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7B1B1" w14:textId="0FE812AC" w:rsidR="4ED2A378" w:rsidRDefault="4ED2A378" w:rsidP="622F3A63">
      <w:pPr>
        <w:jc w:val="center"/>
        <w:rPr>
          <w:b/>
          <w:bCs/>
          <w:sz w:val="56"/>
          <w:szCs w:val="56"/>
        </w:rPr>
      </w:pPr>
      <w:r w:rsidRPr="622F3A63">
        <w:rPr>
          <w:b/>
          <w:bCs/>
          <w:sz w:val="56"/>
          <w:szCs w:val="56"/>
        </w:rPr>
        <w:t>Fagnotat</w:t>
      </w:r>
    </w:p>
    <w:p w14:paraId="30CEE8B3" w14:textId="285DE4DA" w:rsidR="4ED2A378" w:rsidRDefault="4ED2A378" w:rsidP="622F3A63">
      <w:pPr>
        <w:jc w:val="center"/>
        <w:rPr>
          <w:sz w:val="56"/>
          <w:szCs w:val="56"/>
        </w:rPr>
      </w:pPr>
      <w:r w:rsidRPr="78AF2232">
        <w:rPr>
          <w:sz w:val="56"/>
          <w:szCs w:val="56"/>
        </w:rPr>
        <w:t xml:space="preserve">Overvannshåndtering i </w:t>
      </w:r>
      <w:r w:rsidR="6E458CB5" w:rsidRPr="78AF2232">
        <w:rPr>
          <w:sz w:val="56"/>
          <w:szCs w:val="56"/>
        </w:rPr>
        <w:t xml:space="preserve">Bryne </w:t>
      </w:r>
      <w:r w:rsidRPr="78AF2232">
        <w:rPr>
          <w:sz w:val="56"/>
          <w:szCs w:val="56"/>
        </w:rPr>
        <w:t>sentrum</w:t>
      </w:r>
    </w:p>
    <w:p w14:paraId="5BE5FBA3" w14:textId="21B5ADFA" w:rsidR="4ED2A378" w:rsidRDefault="4ED2A378" w:rsidP="622F3A63">
      <w:r>
        <w:rPr>
          <w:noProof/>
        </w:rPr>
        <w:drawing>
          <wp:inline distT="0" distB="0" distL="0" distR="0" wp14:anchorId="61951A1A" wp14:editId="6DAA32C4">
            <wp:extent cx="5493912" cy="4831328"/>
            <wp:effectExtent l="0" t="0" r="0" b="0"/>
            <wp:docPr id="338557325" name="Picture 338557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493912" cy="4831328"/>
                    </a:xfrm>
                    <a:prstGeom prst="rect">
                      <a:avLst/>
                    </a:prstGeom>
                  </pic:spPr>
                </pic:pic>
              </a:graphicData>
            </a:graphic>
          </wp:inline>
        </w:drawing>
      </w:r>
    </w:p>
    <w:p w14:paraId="7A764AA3" w14:textId="322BB15C" w:rsidR="1B97857D" w:rsidRDefault="1B97857D" w:rsidP="1B97857D"/>
    <w:p w14:paraId="3649DB77" w14:textId="0EDF60A2" w:rsidR="0FE39C36" w:rsidRDefault="0FE39C36" w:rsidP="1B97857D">
      <w:pPr>
        <w:jc w:val="center"/>
      </w:pPr>
      <w:r>
        <w:rPr>
          <w:noProof/>
        </w:rPr>
        <w:drawing>
          <wp:inline distT="0" distB="0" distL="0" distR="0" wp14:anchorId="37880693" wp14:editId="5A84AD7C">
            <wp:extent cx="487722" cy="536494"/>
            <wp:effectExtent l="0" t="0" r="0" b="0"/>
            <wp:docPr id="880390958" name="Picture 88039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87722" cy="536494"/>
                    </a:xfrm>
                    <a:prstGeom prst="rect">
                      <a:avLst/>
                    </a:prstGeom>
                  </pic:spPr>
                </pic:pic>
              </a:graphicData>
            </a:graphic>
          </wp:inline>
        </w:drawing>
      </w:r>
    </w:p>
    <w:p w14:paraId="7AD1AA3A" w14:textId="3B2EA0B5" w:rsidR="1B97857D" w:rsidRDefault="1B97857D" w:rsidP="1B97857D"/>
    <w:p w14:paraId="06D6FB91" w14:textId="4C89AD50" w:rsidR="4ED2A378" w:rsidRDefault="4ED2A378" w:rsidP="622F3A63">
      <w:r>
        <w:t xml:space="preserve">Rapportansvarlig: Håkon Hasle, </w:t>
      </w:r>
      <w:r w:rsidR="3B5F30D9">
        <w:t xml:space="preserve">ingeniør, </w:t>
      </w:r>
      <w:r>
        <w:t xml:space="preserve">Raymond </w:t>
      </w:r>
      <w:proofErr w:type="spellStart"/>
      <w:r w:rsidR="00F55A0F">
        <w:t>Berington</w:t>
      </w:r>
      <w:proofErr w:type="spellEnd"/>
      <w:r w:rsidR="00F55A0F">
        <w:t xml:space="preserve"> Johansen, avdelingsleder VA, Yvonne van Bentum, rådgiver Plan og forvaltning</w:t>
      </w:r>
      <w:r w:rsidR="00547A29">
        <w:t xml:space="preserve">, </w:t>
      </w:r>
      <w:r w:rsidR="00C07AFB">
        <w:t>1</w:t>
      </w:r>
      <w:r w:rsidR="00547A29">
        <w:t>3.2024</w:t>
      </w:r>
    </w:p>
    <w:p w14:paraId="79E1C3A3" w14:textId="06A9004B" w:rsidR="622F3A63" w:rsidRDefault="622F3A63" w:rsidP="622F3A63">
      <w:r>
        <w:br w:type="page"/>
      </w:r>
    </w:p>
    <w:p w14:paraId="0A3889FB" w14:textId="10CC5D8C" w:rsidR="003E577B" w:rsidRDefault="1F33F174" w:rsidP="78AF2232">
      <w:pPr>
        <w:pStyle w:val="Listeavsnitt"/>
        <w:numPr>
          <w:ilvl w:val="0"/>
          <w:numId w:val="42"/>
        </w:numPr>
        <w:rPr>
          <w:rFonts w:eastAsiaTheme="minorEastAsia"/>
          <w:b/>
          <w:bCs/>
          <w:sz w:val="28"/>
          <w:szCs w:val="28"/>
        </w:rPr>
      </w:pPr>
      <w:r w:rsidRPr="78AF2232">
        <w:rPr>
          <w:rFonts w:eastAsiaTheme="minorEastAsia"/>
          <w:b/>
          <w:bCs/>
          <w:sz w:val="28"/>
          <w:szCs w:val="28"/>
        </w:rPr>
        <w:lastRenderedPageBreak/>
        <w:t>Innledning – Bakgrunn</w:t>
      </w:r>
    </w:p>
    <w:p w14:paraId="7E6535FD" w14:textId="2A891A0A" w:rsidR="003E577B" w:rsidRDefault="43D78464" w:rsidP="622F3A63">
      <w:pPr>
        <w:spacing w:after="120" w:line="285" w:lineRule="auto"/>
        <w:ind w:left="360"/>
        <w:rPr>
          <w:rFonts w:eastAsiaTheme="minorEastAsia"/>
          <w:sz w:val="24"/>
          <w:szCs w:val="24"/>
        </w:rPr>
      </w:pPr>
      <w:r w:rsidRPr="622F3A63">
        <w:rPr>
          <w:rFonts w:eastAsiaTheme="minorEastAsia"/>
          <w:sz w:val="24"/>
          <w:szCs w:val="24"/>
        </w:rPr>
        <w:t>I kommuneplanen sin arealdel 2018-2030 er det tatt inn omfattende bestemmelser for å kunne handtere overvann. Disse er svært viktige for å redusere skader eller store investeringer i vann- og avløpsnettet, ikke minst i sentrum. Disse må derfor innarbeides i sentrumsplanen slik at de også gjelder i sentrum. Det vil bli vurdert om det er behov for å tilpasse bestemmelsene fra overordnet kommuneplan 2018-2030 til forholdene i sentrum.</w:t>
      </w:r>
    </w:p>
    <w:p w14:paraId="1A180811" w14:textId="3F83E4E6" w:rsidR="003E577B" w:rsidRDefault="003E577B" w:rsidP="622F3A63">
      <w:pPr>
        <w:rPr>
          <w:rFonts w:eastAsiaTheme="minorEastAsia"/>
          <w:sz w:val="24"/>
          <w:szCs w:val="24"/>
        </w:rPr>
      </w:pPr>
    </w:p>
    <w:p w14:paraId="5721366F" w14:textId="52FCE04A" w:rsidR="1FD658F7" w:rsidRDefault="1FD658F7" w:rsidP="78AF2232">
      <w:pPr>
        <w:pStyle w:val="Listeavsnitt"/>
        <w:numPr>
          <w:ilvl w:val="0"/>
          <w:numId w:val="42"/>
        </w:numPr>
        <w:rPr>
          <w:rFonts w:eastAsiaTheme="minorEastAsia"/>
          <w:b/>
          <w:bCs/>
          <w:sz w:val="28"/>
          <w:szCs w:val="28"/>
        </w:rPr>
      </w:pPr>
      <w:r w:rsidRPr="78AF2232">
        <w:rPr>
          <w:rFonts w:eastAsiaTheme="minorEastAsia"/>
          <w:b/>
          <w:bCs/>
          <w:sz w:val="28"/>
          <w:szCs w:val="28"/>
        </w:rPr>
        <w:t>Føringer</w:t>
      </w:r>
    </w:p>
    <w:p w14:paraId="31518621" w14:textId="397EEBD1" w:rsidR="622F3A63" w:rsidRDefault="622F3A63" w:rsidP="622F3A63">
      <w:pPr>
        <w:rPr>
          <w:rFonts w:eastAsiaTheme="minorEastAsia"/>
          <w:sz w:val="24"/>
          <w:szCs w:val="24"/>
        </w:rPr>
      </w:pPr>
    </w:p>
    <w:p w14:paraId="0B9EEC96" w14:textId="5EBB6864" w:rsidR="6D1DABAA" w:rsidRDefault="6D1DABAA" w:rsidP="622F3A63">
      <w:pPr>
        <w:pStyle w:val="Listeavsnitt"/>
        <w:numPr>
          <w:ilvl w:val="1"/>
          <w:numId w:val="42"/>
        </w:numPr>
        <w:ind w:left="450" w:hanging="450"/>
        <w:rPr>
          <w:rFonts w:eastAsiaTheme="minorEastAsia"/>
          <w:sz w:val="24"/>
          <w:szCs w:val="24"/>
        </w:rPr>
      </w:pPr>
      <w:r w:rsidRPr="622F3A63">
        <w:rPr>
          <w:rFonts w:eastAsiaTheme="minorEastAsia"/>
          <w:b/>
          <w:bCs/>
          <w:sz w:val="24"/>
          <w:szCs w:val="24"/>
        </w:rPr>
        <w:t xml:space="preserve">«SPR for klima- og energiplanlegging i </w:t>
      </w:r>
      <w:r w:rsidR="43535242" w:rsidRPr="622F3A63">
        <w:rPr>
          <w:rFonts w:eastAsiaTheme="minorEastAsia"/>
          <w:b/>
          <w:bCs/>
          <w:sz w:val="24"/>
          <w:szCs w:val="24"/>
        </w:rPr>
        <w:t>kommunene</w:t>
      </w:r>
      <w:r w:rsidRPr="622F3A63">
        <w:rPr>
          <w:rFonts w:eastAsiaTheme="minorEastAsia"/>
          <w:b/>
          <w:bCs/>
          <w:sz w:val="24"/>
          <w:szCs w:val="24"/>
        </w:rPr>
        <w:t>»:</w:t>
      </w:r>
      <w:r w:rsidRPr="622F3A63">
        <w:rPr>
          <w:rFonts w:eastAsiaTheme="minorEastAsia"/>
          <w:sz w:val="24"/>
          <w:szCs w:val="24"/>
        </w:rPr>
        <w:t xml:space="preserve"> Skal sikre at kommunene bidrar til å nå de nasjonale energi- og klimamålene. Her blir det lagt vekt på åpne og naturbaserte </w:t>
      </w:r>
      <w:r w:rsidR="6955C9B3" w:rsidRPr="622F3A63">
        <w:rPr>
          <w:rFonts w:eastAsiaTheme="minorEastAsia"/>
          <w:sz w:val="24"/>
          <w:szCs w:val="24"/>
        </w:rPr>
        <w:t>løsninger</w:t>
      </w:r>
      <w:r w:rsidRPr="622F3A63">
        <w:rPr>
          <w:rFonts w:eastAsiaTheme="minorEastAsia"/>
          <w:sz w:val="24"/>
          <w:szCs w:val="24"/>
        </w:rPr>
        <w:t xml:space="preserve"> for handtering av vannmengdene. Avvik </w:t>
      </w:r>
      <w:r w:rsidR="00225556" w:rsidRPr="622F3A63">
        <w:rPr>
          <w:rFonts w:eastAsiaTheme="minorEastAsia"/>
          <w:sz w:val="24"/>
          <w:szCs w:val="24"/>
        </w:rPr>
        <w:t>fra</w:t>
      </w:r>
      <w:r w:rsidRPr="622F3A63">
        <w:rPr>
          <w:rFonts w:eastAsiaTheme="minorEastAsia"/>
          <w:sz w:val="24"/>
          <w:szCs w:val="24"/>
        </w:rPr>
        <w:t xml:space="preserve"> dette må grunng</w:t>
      </w:r>
      <w:r w:rsidR="1912FFD2" w:rsidRPr="622F3A63">
        <w:rPr>
          <w:rFonts w:eastAsiaTheme="minorEastAsia"/>
          <w:sz w:val="24"/>
          <w:szCs w:val="24"/>
        </w:rPr>
        <w:t xml:space="preserve">is </w:t>
      </w:r>
      <w:r w:rsidRPr="622F3A63">
        <w:rPr>
          <w:rFonts w:eastAsiaTheme="minorEastAsia"/>
          <w:sz w:val="24"/>
          <w:szCs w:val="24"/>
        </w:rPr>
        <w:t>særl</w:t>
      </w:r>
      <w:r w:rsidR="1F799636" w:rsidRPr="622F3A63">
        <w:rPr>
          <w:rFonts w:eastAsiaTheme="minorEastAsia"/>
          <w:sz w:val="24"/>
          <w:szCs w:val="24"/>
        </w:rPr>
        <w:t>i</w:t>
      </w:r>
      <w:r w:rsidRPr="622F3A63">
        <w:rPr>
          <w:rFonts w:eastAsiaTheme="minorEastAsia"/>
          <w:sz w:val="24"/>
          <w:szCs w:val="24"/>
        </w:rPr>
        <w:t>g.</w:t>
      </w:r>
    </w:p>
    <w:p w14:paraId="7A912180" w14:textId="033A2144" w:rsidR="622F3A63" w:rsidRDefault="622F3A63" w:rsidP="622F3A63">
      <w:pPr>
        <w:ind w:left="450" w:hanging="450"/>
        <w:rPr>
          <w:rFonts w:eastAsiaTheme="minorEastAsia"/>
          <w:sz w:val="24"/>
          <w:szCs w:val="24"/>
        </w:rPr>
      </w:pPr>
    </w:p>
    <w:p w14:paraId="404DFBB8" w14:textId="38A34209" w:rsidR="55DB73EB" w:rsidRDefault="55DB73EB" w:rsidP="622F3A63">
      <w:pPr>
        <w:pStyle w:val="Listeavsnitt"/>
        <w:numPr>
          <w:ilvl w:val="1"/>
          <w:numId w:val="42"/>
        </w:numPr>
        <w:ind w:left="450" w:hanging="450"/>
        <w:rPr>
          <w:rFonts w:eastAsiaTheme="minorEastAsia"/>
          <w:b/>
          <w:bCs/>
          <w:sz w:val="24"/>
          <w:szCs w:val="24"/>
        </w:rPr>
      </w:pPr>
      <w:r w:rsidRPr="622F3A63">
        <w:rPr>
          <w:rFonts w:eastAsiaTheme="minorEastAsia"/>
          <w:b/>
          <w:bCs/>
          <w:sz w:val="24"/>
          <w:szCs w:val="24"/>
        </w:rPr>
        <w:t xml:space="preserve">Planprogram revidering </w:t>
      </w:r>
      <w:r w:rsidR="6B375D81" w:rsidRPr="622F3A63">
        <w:rPr>
          <w:rFonts w:eastAsiaTheme="minorEastAsia"/>
          <w:b/>
          <w:bCs/>
          <w:sz w:val="24"/>
          <w:szCs w:val="24"/>
        </w:rPr>
        <w:t>Sentrumsplanen</w:t>
      </w:r>
      <w:r w:rsidRPr="622F3A63">
        <w:rPr>
          <w:rFonts w:eastAsiaTheme="minorEastAsia"/>
          <w:b/>
          <w:bCs/>
          <w:sz w:val="24"/>
          <w:szCs w:val="24"/>
        </w:rPr>
        <w:t xml:space="preserve"> </w:t>
      </w:r>
    </w:p>
    <w:p w14:paraId="7C4D4033" w14:textId="59134469" w:rsidR="622F3A63" w:rsidRDefault="622F3A63" w:rsidP="622F3A63">
      <w:pPr>
        <w:spacing w:after="120" w:line="285" w:lineRule="auto"/>
        <w:rPr>
          <w:rFonts w:eastAsiaTheme="minorEastAsia"/>
          <w:sz w:val="24"/>
          <w:szCs w:val="24"/>
        </w:rPr>
      </w:pPr>
    </w:p>
    <w:p w14:paraId="347FEA36" w14:textId="6EDFFB40" w:rsidR="0DB61F17" w:rsidRDefault="0DB61F17" w:rsidP="622F3A63">
      <w:pPr>
        <w:spacing w:after="120" w:line="285" w:lineRule="auto"/>
        <w:ind w:left="450"/>
        <w:rPr>
          <w:rFonts w:eastAsiaTheme="minorEastAsia"/>
          <w:sz w:val="24"/>
          <w:szCs w:val="24"/>
        </w:rPr>
      </w:pPr>
      <w:r w:rsidRPr="622F3A63">
        <w:rPr>
          <w:rFonts w:eastAsiaTheme="minorEastAsia"/>
          <w:sz w:val="24"/>
          <w:szCs w:val="24"/>
        </w:rPr>
        <w:t>Tema handtering av overva</w:t>
      </w:r>
      <w:r w:rsidR="422C0B38" w:rsidRPr="622F3A63">
        <w:rPr>
          <w:rFonts w:eastAsiaTheme="minorEastAsia"/>
          <w:sz w:val="24"/>
          <w:szCs w:val="24"/>
        </w:rPr>
        <w:t>n</w:t>
      </w:r>
      <w:r w:rsidRPr="622F3A63">
        <w:rPr>
          <w:rFonts w:eastAsiaTheme="minorEastAsia"/>
          <w:sz w:val="24"/>
          <w:szCs w:val="24"/>
        </w:rPr>
        <w:t>n er ut</w:t>
      </w:r>
      <w:r w:rsidR="19A47D7A" w:rsidRPr="622F3A63">
        <w:rPr>
          <w:rFonts w:eastAsiaTheme="minorEastAsia"/>
          <w:sz w:val="24"/>
          <w:szCs w:val="24"/>
        </w:rPr>
        <w:t>redet</w:t>
      </w:r>
      <w:r w:rsidR="4068E8B8" w:rsidRPr="622F3A63">
        <w:rPr>
          <w:rFonts w:eastAsiaTheme="minorEastAsia"/>
          <w:sz w:val="24"/>
          <w:szCs w:val="24"/>
        </w:rPr>
        <w:t xml:space="preserve"> </w:t>
      </w:r>
      <w:r w:rsidRPr="622F3A63">
        <w:rPr>
          <w:rFonts w:eastAsiaTheme="minorEastAsia"/>
          <w:sz w:val="24"/>
          <w:szCs w:val="24"/>
        </w:rPr>
        <w:t>i samband med revisjon av overordn</w:t>
      </w:r>
      <w:r w:rsidR="40004E1D" w:rsidRPr="622F3A63">
        <w:rPr>
          <w:rFonts w:eastAsiaTheme="minorEastAsia"/>
          <w:sz w:val="24"/>
          <w:szCs w:val="24"/>
        </w:rPr>
        <w:t>et</w:t>
      </w:r>
      <w:r w:rsidRPr="622F3A63">
        <w:rPr>
          <w:rFonts w:eastAsiaTheme="minorEastAsia"/>
          <w:sz w:val="24"/>
          <w:szCs w:val="24"/>
        </w:rPr>
        <w:t xml:space="preserve"> Kommuneplan for Time kommune 2018-2030, Fase 1. Det vil bli vurdert om det er behov for å tilpass</w:t>
      </w:r>
      <w:r w:rsidR="00F44DDC" w:rsidRPr="622F3A63">
        <w:rPr>
          <w:rFonts w:eastAsiaTheme="minorEastAsia"/>
          <w:sz w:val="24"/>
          <w:szCs w:val="24"/>
        </w:rPr>
        <w:t>e</w:t>
      </w:r>
      <w:r w:rsidRPr="622F3A63">
        <w:rPr>
          <w:rFonts w:eastAsiaTheme="minorEastAsia"/>
          <w:sz w:val="24"/>
          <w:szCs w:val="24"/>
        </w:rPr>
        <w:t xml:space="preserve"> de aktuelle </w:t>
      </w:r>
      <w:r w:rsidR="1FF697FA" w:rsidRPr="622F3A63">
        <w:rPr>
          <w:rFonts w:eastAsiaTheme="minorEastAsia"/>
          <w:sz w:val="24"/>
          <w:szCs w:val="24"/>
        </w:rPr>
        <w:t xml:space="preserve">bestemmelsene </w:t>
      </w:r>
      <w:r w:rsidRPr="622F3A63">
        <w:rPr>
          <w:rFonts w:eastAsiaTheme="minorEastAsia"/>
          <w:sz w:val="24"/>
          <w:szCs w:val="24"/>
        </w:rPr>
        <w:t>og retningslinje</w:t>
      </w:r>
      <w:r w:rsidR="056FB35A" w:rsidRPr="622F3A63">
        <w:rPr>
          <w:rFonts w:eastAsiaTheme="minorEastAsia"/>
          <w:sz w:val="24"/>
          <w:szCs w:val="24"/>
        </w:rPr>
        <w:t xml:space="preserve">ne </w:t>
      </w:r>
      <w:r w:rsidRPr="622F3A63">
        <w:rPr>
          <w:rFonts w:eastAsiaTheme="minorEastAsia"/>
          <w:sz w:val="24"/>
          <w:szCs w:val="24"/>
        </w:rPr>
        <w:t>til forhold</w:t>
      </w:r>
      <w:r w:rsidR="6245938E" w:rsidRPr="622F3A63">
        <w:rPr>
          <w:rFonts w:eastAsiaTheme="minorEastAsia"/>
          <w:sz w:val="24"/>
          <w:szCs w:val="24"/>
        </w:rPr>
        <w:t>ene</w:t>
      </w:r>
      <w:r w:rsidR="3DF8E989" w:rsidRPr="622F3A63">
        <w:rPr>
          <w:rFonts w:eastAsiaTheme="minorEastAsia"/>
          <w:sz w:val="24"/>
          <w:szCs w:val="24"/>
        </w:rPr>
        <w:t xml:space="preserve"> </w:t>
      </w:r>
      <w:r w:rsidRPr="622F3A63">
        <w:rPr>
          <w:rFonts w:eastAsiaTheme="minorEastAsia"/>
          <w:sz w:val="24"/>
          <w:szCs w:val="24"/>
        </w:rPr>
        <w:t>i sentrum.</w:t>
      </w:r>
      <w:r w:rsidR="00225556">
        <w:rPr>
          <w:rFonts w:eastAsiaTheme="minorEastAsia"/>
          <w:sz w:val="24"/>
          <w:szCs w:val="24"/>
        </w:rPr>
        <w:t xml:space="preserve"> </w:t>
      </w:r>
      <w:r w:rsidRPr="622F3A63">
        <w:rPr>
          <w:rFonts w:eastAsiaTheme="minorEastAsia"/>
          <w:sz w:val="24"/>
          <w:szCs w:val="24"/>
        </w:rPr>
        <w:t>E</w:t>
      </w:r>
      <w:r w:rsidR="75799C09" w:rsidRPr="622F3A63">
        <w:rPr>
          <w:rFonts w:eastAsiaTheme="minorEastAsia"/>
          <w:sz w:val="24"/>
          <w:szCs w:val="24"/>
        </w:rPr>
        <w:t>n</w:t>
      </w:r>
      <w:r w:rsidRPr="622F3A63">
        <w:rPr>
          <w:rFonts w:eastAsiaTheme="minorEastAsia"/>
          <w:sz w:val="24"/>
          <w:szCs w:val="24"/>
        </w:rPr>
        <w:t xml:space="preserve"> konsekvensutre</w:t>
      </w:r>
      <w:r w:rsidR="189AA0F6" w:rsidRPr="622F3A63">
        <w:rPr>
          <w:rFonts w:eastAsiaTheme="minorEastAsia"/>
          <w:sz w:val="24"/>
          <w:szCs w:val="24"/>
        </w:rPr>
        <w:t xml:space="preserve">dning </w:t>
      </w:r>
      <w:r w:rsidRPr="622F3A63">
        <w:rPr>
          <w:rFonts w:eastAsiaTheme="minorEastAsia"/>
          <w:sz w:val="24"/>
          <w:szCs w:val="24"/>
        </w:rPr>
        <w:t>vurder</w:t>
      </w:r>
      <w:r w:rsidR="18084349" w:rsidRPr="622F3A63">
        <w:rPr>
          <w:rFonts w:eastAsiaTheme="minorEastAsia"/>
          <w:sz w:val="24"/>
          <w:szCs w:val="24"/>
        </w:rPr>
        <w:t xml:space="preserve">es </w:t>
      </w:r>
      <w:r w:rsidRPr="622F3A63">
        <w:rPr>
          <w:rFonts w:eastAsiaTheme="minorEastAsia"/>
          <w:sz w:val="24"/>
          <w:szCs w:val="24"/>
        </w:rPr>
        <w:t xml:space="preserve">her til ikke å </w:t>
      </w:r>
      <w:r w:rsidR="78FD015A" w:rsidRPr="622F3A63">
        <w:rPr>
          <w:rFonts w:eastAsiaTheme="minorEastAsia"/>
          <w:sz w:val="24"/>
          <w:szCs w:val="24"/>
        </w:rPr>
        <w:t>være nødvendig</w:t>
      </w:r>
    </w:p>
    <w:p w14:paraId="25047BE7" w14:textId="68BF879D" w:rsidR="622F3A63" w:rsidRDefault="622F3A63" w:rsidP="622F3A63">
      <w:pPr>
        <w:rPr>
          <w:rFonts w:eastAsiaTheme="minorEastAsia"/>
          <w:sz w:val="24"/>
          <w:szCs w:val="24"/>
        </w:rPr>
      </w:pPr>
    </w:p>
    <w:p w14:paraId="104E3129" w14:textId="63FA8C67" w:rsidR="003E577B" w:rsidRDefault="1F33F174" w:rsidP="622F3A63">
      <w:pPr>
        <w:pStyle w:val="Listeavsnitt"/>
        <w:numPr>
          <w:ilvl w:val="1"/>
          <w:numId w:val="42"/>
        </w:numPr>
        <w:ind w:left="450" w:hanging="450"/>
        <w:rPr>
          <w:rFonts w:eastAsiaTheme="minorEastAsia"/>
          <w:b/>
          <w:bCs/>
          <w:sz w:val="24"/>
          <w:szCs w:val="24"/>
        </w:rPr>
      </w:pPr>
      <w:r w:rsidRPr="622F3A63">
        <w:rPr>
          <w:rFonts w:eastAsiaTheme="minorEastAsia"/>
          <w:b/>
          <w:bCs/>
          <w:sz w:val="24"/>
          <w:szCs w:val="24"/>
        </w:rPr>
        <w:t>K</w:t>
      </w:r>
      <w:r w:rsidR="74045B9F" w:rsidRPr="622F3A63">
        <w:rPr>
          <w:rFonts w:eastAsiaTheme="minorEastAsia"/>
          <w:b/>
          <w:bCs/>
          <w:sz w:val="24"/>
          <w:szCs w:val="24"/>
        </w:rPr>
        <w:t>ommuneplan – Arealdelen</w:t>
      </w:r>
      <w:r w:rsidRPr="622F3A63">
        <w:rPr>
          <w:rFonts w:eastAsiaTheme="minorEastAsia"/>
          <w:b/>
          <w:bCs/>
          <w:sz w:val="24"/>
          <w:szCs w:val="24"/>
        </w:rPr>
        <w:t xml:space="preserve"> 2018-2030</w:t>
      </w:r>
    </w:p>
    <w:p w14:paraId="706C0195" w14:textId="6986852C" w:rsidR="5B6845CA" w:rsidRDefault="5B6845CA" w:rsidP="78AF2232">
      <w:pPr>
        <w:ind w:firstLine="450"/>
        <w:rPr>
          <w:rFonts w:eastAsiaTheme="minorEastAsia"/>
          <w:sz w:val="24"/>
          <w:szCs w:val="24"/>
        </w:rPr>
      </w:pPr>
      <w:r w:rsidRPr="78AF2232">
        <w:rPr>
          <w:rFonts w:eastAsiaTheme="minorEastAsia"/>
          <w:sz w:val="24"/>
          <w:szCs w:val="24"/>
        </w:rPr>
        <w:t xml:space="preserve">Kommuneplanens Arealdel 2018-2030 har følgende </w:t>
      </w:r>
      <w:r w:rsidR="57B7D957" w:rsidRPr="78AF2232">
        <w:rPr>
          <w:rFonts w:eastAsiaTheme="minorEastAsia"/>
          <w:sz w:val="24"/>
          <w:szCs w:val="24"/>
        </w:rPr>
        <w:t>bestemmelser og retningslinje</w:t>
      </w:r>
    </w:p>
    <w:p w14:paraId="1A58F1FD" w14:textId="3CB33A41" w:rsidR="78AF2232" w:rsidRDefault="78AF2232" w:rsidP="78AF2232">
      <w:pPr>
        <w:spacing w:line="257" w:lineRule="auto"/>
        <w:rPr>
          <w:rFonts w:ascii="Calibri" w:eastAsia="Calibri" w:hAnsi="Calibri" w:cs="Calibri"/>
          <w:color w:val="2E74B5" w:themeColor="accent5" w:themeShade="BF"/>
          <w:sz w:val="32"/>
          <w:szCs w:val="32"/>
        </w:rPr>
      </w:pPr>
      <w:r w:rsidRPr="78AF2232">
        <w:rPr>
          <w:rFonts w:ascii="Calibri" w:eastAsia="Calibri" w:hAnsi="Calibri" w:cs="Calibri"/>
          <w:color w:val="2E74B5" w:themeColor="accent5" w:themeShade="BF"/>
          <w:sz w:val="32"/>
          <w:szCs w:val="32"/>
        </w:rPr>
        <w:t xml:space="preserve">4. </w:t>
      </w:r>
      <w:r w:rsidR="57B7D957" w:rsidRPr="78AF2232">
        <w:rPr>
          <w:rFonts w:ascii="Calibri" w:eastAsia="Calibri" w:hAnsi="Calibri" w:cs="Calibri"/>
          <w:color w:val="2E74B5" w:themeColor="accent5" w:themeShade="BF"/>
          <w:sz w:val="32"/>
          <w:szCs w:val="32"/>
        </w:rPr>
        <w:t>Vatn og klimatilpassing (</w:t>
      </w:r>
      <w:proofErr w:type="spellStart"/>
      <w:r w:rsidR="57B7D957" w:rsidRPr="78AF2232">
        <w:rPr>
          <w:rFonts w:ascii="Calibri" w:eastAsia="Calibri" w:hAnsi="Calibri" w:cs="Calibri"/>
          <w:color w:val="2E74B5" w:themeColor="accent5" w:themeShade="BF"/>
          <w:sz w:val="32"/>
          <w:szCs w:val="32"/>
        </w:rPr>
        <w:t>pbl</w:t>
      </w:r>
      <w:proofErr w:type="spellEnd"/>
      <w:r w:rsidR="57B7D957" w:rsidRPr="78AF2232">
        <w:rPr>
          <w:rFonts w:ascii="Calibri" w:eastAsia="Calibri" w:hAnsi="Calibri" w:cs="Calibri"/>
          <w:color w:val="2E74B5" w:themeColor="accent5" w:themeShade="BF"/>
          <w:sz w:val="32"/>
          <w:szCs w:val="32"/>
        </w:rPr>
        <w:t xml:space="preserve">. §11-9, pkt. 3) </w:t>
      </w:r>
    </w:p>
    <w:p w14:paraId="51B12194" w14:textId="503453B5" w:rsidR="5D0552C1" w:rsidRDefault="5D0552C1" w:rsidP="78AF2232">
      <w:pPr>
        <w:spacing w:line="252" w:lineRule="auto"/>
        <w:rPr>
          <w:rFonts w:ascii="Calibri" w:eastAsia="Calibri" w:hAnsi="Calibri" w:cs="Calibri"/>
          <w:b/>
          <w:bCs/>
          <w:i/>
          <w:iCs/>
          <w:sz w:val="24"/>
          <w:szCs w:val="24"/>
        </w:rPr>
      </w:pPr>
      <w:r w:rsidRPr="78AF2232">
        <w:rPr>
          <w:rFonts w:ascii="Calibri" w:eastAsia="Calibri" w:hAnsi="Calibri" w:cs="Calibri"/>
          <w:b/>
          <w:bCs/>
          <w:i/>
          <w:iCs/>
          <w:sz w:val="24"/>
          <w:szCs w:val="24"/>
        </w:rPr>
        <w:t xml:space="preserve">4.1 </w:t>
      </w:r>
      <w:r w:rsidR="57B7D957" w:rsidRPr="78AF2232">
        <w:rPr>
          <w:rFonts w:ascii="Calibri" w:eastAsia="Calibri" w:hAnsi="Calibri" w:cs="Calibri"/>
          <w:b/>
          <w:bCs/>
          <w:i/>
          <w:iCs/>
          <w:sz w:val="24"/>
          <w:szCs w:val="24"/>
        </w:rPr>
        <w:t>Generell klimatilpassing</w:t>
      </w:r>
    </w:p>
    <w:p w14:paraId="0DEFF8E8" w14:textId="0F3DC67F" w:rsidR="78AF2232" w:rsidRDefault="78AF2232" w:rsidP="78AF2232">
      <w:pPr>
        <w:spacing w:line="252" w:lineRule="auto"/>
        <w:ind w:left="1260" w:hanging="360"/>
        <w:rPr>
          <w:rFonts w:ascii="Calibri" w:eastAsia="Calibri" w:hAnsi="Calibri" w:cs="Calibri"/>
          <w:i/>
          <w:iCs/>
          <w:sz w:val="24"/>
          <w:szCs w:val="24"/>
        </w:rPr>
      </w:pPr>
    </w:p>
    <w:p w14:paraId="166B2D11" w14:textId="4D3C69C9" w:rsidR="56384B2A" w:rsidRPr="003E4896" w:rsidRDefault="56384B2A" w:rsidP="78AF2232">
      <w:pPr>
        <w:spacing w:line="252" w:lineRule="auto"/>
        <w:ind w:left="720" w:hanging="720"/>
        <w:rPr>
          <w:rFonts w:ascii="Calibri" w:eastAsia="Calibri" w:hAnsi="Calibri" w:cs="Calibri"/>
          <w:i/>
          <w:sz w:val="24"/>
          <w:szCs w:val="24"/>
          <w:lang w:val="nn-NO"/>
        </w:rPr>
      </w:pPr>
      <w:r w:rsidRPr="003E4896">
        <w:rPr>
          <w:rFonts w:ascii="Calibri" w:eastAsia="Calibri" w:hAnsi="Calibri" w:cs="Calibri"/>
          <w:i/>
          <w:sz w:val="24"/>
          <w:szCs w:val="24"/>
          <w:lang w:val="nn-NO"/>
        </w:rPr>
        <w:t xml:space="preserve">4.1.1  </w:t>
      </w:r>
      <w:r w:rsidRPr="003E4896">
        <w:rPr>
          <w:lang w:val="nn-NO"/>
        </w:rPr>
        <w:tab/>
      </w:r>
      <w:r w:rsidR="57B7D957" w:rsidRPr="003E4896">
        <w:rPr>
          <w:rFonts w:ascii="Calibri" w:eastAsia="Calibri" w:hAnsi="Calibri" w:cs="Calibri"/>
          <w:i/>
          <w:sz w:val="24"/>
          <w:szCs w:val="24"/>
          <w:lang w:val="nn-NO"/>
        </w:rPr>
        <w:t>Som hovudregel skal overvatn takast hand om på eiga tomt og ikkje tilførast kommunalt avløpsnett. Til ei kvar skal tid gjeldande rettleiar for vatn og klimatilpassing  i kommunen leggast til grunn for vurdering i plan- og byggesaker.</w:t>
      </w:r>
    </w:p>
    <w:p w14:paraId="17124C13" w14:textId="62905399" w:rsidR="57B7D957" w:rsidRPr="003E4896" w:rsidRDefault="57B7D957" w:rsidP="78AF2232">
      <w:pPr>
        <w:spacing w:line="252" w:lineRule="auto"/>
        <w:ind w:left="1260" w:hanging="1260"/>
        <w:rPr>
          <w:rFonts w:ascii="Calibri" w:eastAsia="Calibri" w:hAnsi="Calibri" w:cs="Calibri"/>
          <w:i/>
          <w:sz w:val="24"/>
          <w:szCs w:val="24"/>
          <w:lang w:val="nn-NO"/>
        </w:rPr>
      </w:pPr>
      <w:r w:rsidRPr="003E4896">
        <w:rPr>
          <w:rFonts w:ascii="Calibri" w:eastAsia="Calibri" w:hAnsi="Calibri" w:cs="Calibri"/>
          <w:i/>
          <w:sz w:val="24"/>
          <w:szCs w:val="24"/>
          <w:lang w:val="nn-NO"/>
        </w:rPr>
        <w:t xml:space="preserve"> </w:t>
      </w:r>
    </w:p>
    <w:p w14:paraId="21A64796" w14:textId="0F04B12A" w:rsidR="42BE5BBE" w:rsidRPr="003E4896" w:rsidRDefault="42BE5BBE" w:rsidP="78AF2232">
      <w:pPr>
        <w:spacing w:line="252" w:lineRule="auto"/>
        <w:ind w:left="720" w:hanging="720"/>
        <w:rPr>
          <w:rFonts w:ascii="Calibri" w:eastAsia="Calibri" w:hAnsi="Calibri" w:cs="Calibri"/>
          <w:i/>
          <w:sz w:val="24"/>
          <w:szCs w:val="24"/>
          <w:lang w:val="nn-NO"/>
        </w:rPr>
      </w:pPr>
      <w:r w:rsidRPr="003E4896">
        <w:rPr>
          <w:rFonts w:ascii="Calibri" w:eastAsia="Calibri" w:hAnsi="Calibri" w:cs="Calibri"/>
          <w:i/>
          <w:sz w:val="24"/>
          <w:szCs w:val="24"/>
          <w:lang w:val="nn-NO"/>
        </w:rPr>
        <w:lastRenderedPageBreak/>
        <w:t xml:space="preserve">4.1.2 </w:t>
      </w:r>
      <w:r w:rsidRPr="003E4896">
        <w:rPr>
          <w:lang w:val="nn-NO"/>
        </w:rPr>
        <w:tab/>
      </w:r>
      <w:r w:rsidR="57B7D957" w:rsidRPr="003E4896">
        <w:rPr>
          <w:rFonts w:ascii="Calibri" w:eastAsia="Calibri" w:hAnsi="Calibri" w:cs="Calibri"/>
          <w:i/>
          <w:sz w:val="24"/>
          <w:szCs w:val="24"/>
          <w:lang w:val="nn-NO"/>
        </w:rPr>
        <w:t xml:space="preserve">Overvatn skal handterast lokalt etter tre-trinns strategien: Primært skal den daglege nedbøren infiltrerast, sekundært skal vatnet forsinkast, tertiært skal det sikrast  trygge flaumvegar. </w:t>
      </w:r>
    </w:p>
    <w:p w14:paraId="3E084053" w14:textId="0B4F565B" w:rsidR="57B7D957" w:rsidRPr="003E4896" w:rsidRDefault="57B7D957" w:rsidP="78AF2232">
      <w:pPr>
        <w:spacing w:line="252" w:lineRule="auto"/>
        <w:ind w:left="720" w:hanging="720"/>
        <w:rPr>
          <w:rFonts w:ascii="Calibri" w:eastAsia="Calibri" w:hAnsi="Calibri" w:cs="Calibri"/>
          <w:i/>
          <w:sz w:val="24"/>
          <w:szCs w:val="24"/>
          <w:lang w:val="nn-NO"/>
        </w:rPr>
      </w:pPr>
      <w:r w:rsidRPr="003E4896">
        <w:rPr>
          <w:rFonts w:ascii="Calibri" w:eastAsia="Calibri" w:hAnsi="Calibri" w:cs="Calibri"/>
          <w:i/>
          <w:sz w:val="24"/>
          <w:szCs w:val="24"/>
          <w:lang w:val="nn-NO"/>
        </w:rPr>
        <w:t xml:space="preserve"> </w:t>
      </w:r>
    </w:p>
    <w:p w14:paraId="40DBCD2E" w14:textId="730B4EEE" w:rsidR="43B70924" w:rsidRPr="003E4896" w:rsidRDefault="43B70924" w:rsidP="78AF2232">
      <w:pPr>
        <w:spacing w:line="252" w:lineRule="auto"/>
        <w:ind w:left="720" w:hanging="720"/>
        <w:rPr>
          <w:rFonts w:ascii="Calibri" w:eastAsia="Calibri" w:hAnsi="Calibri" w:cs="Calibri"/>
          <w:i/>
          <w:sz w:val="24"/>
          <w:szCs w:val="24"/>
          <w:lang w:val="nn-NO"/>
        </w:rPr>
      </w:pPr>
      <w:r w:rsidRPr="003E4896">
        <w:rPr>
          <w:rFonts w:ascii="Calibri" w:eastAsia="Calibri" w:hAnsi="Calibri" w:cs="Calibri"/>
          <w:i/>
          <w:sz w:val="24"/>
          <w:szCs w:val="24"/>
          <w:lang w:val="nn-NO"/>
        </w:rPr>
        <w:t>4.1.3</w:t>
      </w:r>
      <w:r w:rsidRPr="003E4896">
        <w:rPr>
          <w:lang w:val="nn-NO"/>
        </w:rPr>
        <w:tab/>
      </w:r>
      <w:r w:rsidR="57B7D957" w:rsidRPr="003E4896">
        <w:rPr>
          <w:rFonts w:ascii="Calibri" w:eastAsia="Calibri" w:hAnsi="Calibri" w:cs="Calibri"/>
          <w:i/>
          <w:sz w:val="24"/>
          <w:szCs w:val="24"/>
          <w:lang w:val="nn-NO"/>
        </w:rPr>
        <w:t>Det skal vera eit mål at vassbalansen vert oppretthalden ved å ivareta vatnet sitt naturlege kretsløp, samt at naturen sin sjølvreinsingsevne vert utnytta.</w:t>
      </w:r>
    </w:p>
    <w:p w14:paraId="35230886" w14:textId="18A320D1" w:rsidR="57B7D957" w:rsidRPr="003E4896" w:rsidRDefault="57B7D957" w:rsidP="78AF2232">
      <w:pPr>
        <w:spacing w:line="252" w:lineRule="auto"/>
        <w:ind w:left="720" w:hanging="720"/>
        <w:rPr>
          <w:rFonts w:ascii="Calibri" w:eastAsia="Calibri" w:hAnsi="Calibri" w:cs="Calibri"/>
          <w:i/>
          <w:sz w:val="24"/>
          <w:szCs w:val="24"/>
          <w:lang w:val="nn-NO"/>
        </w:rPr>
      </w:pPr>
      <w:r w:rsidRPr="003E4896">
        <w:rPr>
          <w:rFonts w:ascii="Calibri" w:eastAsia="Calibri" w:hAnsi="Calibri" w:cs="Calibri"/>
          <w:i/>
          <w:sz w:val="24"/>
          <w:szCs w:val="24"/>
          <w:lang w:val="nn-NO"/>
        </w:rPr>
        <w:t xml:space="preserve"> </w:t>
      </w:r>
    </w:p>
    <w:p w14:paraId="3D209A85" w14:textId="5BF324A3" w:rsidR="51B1EC56" w:rsidRPr="003E4896" w:rsidRDefault="51B1EC56" w:rsidP="78AF2232">
      <w:pPr>
        <w:spacing w:line="252" w:lineRule="auto"/>
        <w:ind w:left="720" w:hanging="720"/>
        <w:rPr>
          <w:rFonts w:ascii="Calibri" w:eastAsia="Calibri" w:hAnsi="Calibri" w:cs="Calibri"/>
          <w:i/>
          <w:sz w:val="24"/>
          <w:szCs w:val="24"/>
          <w:lang w:val="nn-NO"/>
        </w:rPr>
      </w:pPr>
      <w:r w:rsidRPr="003E4896">
        <w:rPr>
          <w:rFonts w:ascii="Calibri" w:eastAsia="Calibri" w:hAnsi="Calibri" w:cs="Calibri"/>
          <w:i/>
          <w:sz w:val="24"/>
          <w:szCs w:val="24"/>
          <w:lang w:val="nn-NO"/>
        </w:rPr>
        <w:t>4.1.4</w:t>
      </w:r>
      <w:r w:rsidRPr="003E4896">
        <w:rPr>
          <w:lang w:val="nn-NO"/>
        </w:rPr>
        <w:tab/>
      </w:r>
      <w:r w:rsidR="57B7D957" w:rsidRPr="003E4896">
        <w:rPr>
          <w:rFonts w:ascii="Calibri" w:eastAsia="Calibri" w:hAnsi="Calibri" w:cs="Calibri"/>
          <w:i/>
          <w:sz w:val="24"/>
          <w:szCs w:val="24"/>
          <w:lang w:val="nn-NO"/>
        </w:rPr>
        <w:t xml:space="preserve">Dersom vassdrag har kapasitet kan overvatn tilførast direkte etter nødvendig reinsing. Den daglege nedbøren skal infiltrerast. Som del av reguleringsplan/byggesøknad, skal det gjerast ei konkret vurdering av moglege konsekvensar som følge av auka vasstilførsel opp mot resipientens sårbarheit og valt </w:t>
      </w:r>
      <w:proofErr w:type="spellStart"/>
      <w:r w:rsidR="57B7D957" w:rsidRPr="003E4896">
        <w:rPr>
          <w:rFonts w:ascii="Calibri" w:eastAsia="Calibri" w:hAnsi="Calibri" w:cs="Calibri"/>
          <w:i/>
          <w:sz w:val="24"/>
          <w:szCs w:val="24"/>
          <w:lang w:val="nn-NO"/>
        </w:rPr>
        <w:t>rensekrav</w:t>
      </w:r>
      <w:proofErr w:type="spellEnd"/>
      <w:r w:rsidR="57B7D957" w:rsidRPr="003E4896">
        <w:rPr>
          <w:rFonts w:ascii="Calibri" w:eastAsia="Calibri" w:hAnsi="Calibri" w:cs="Calibri"/>
          <w:i/>
          <w:sz w:val="24"/>
          <w:szCs w:val="24"/>
          <w:lang w:val="nn-NO"/>
        </w:rPr>
        <w:t>.</w:t>
      </w:r>
    </w:p>
    <w:p w14:paraId="57F0D5B0" w14:textId="2BE60F37" w:rsidR="57B7D957" w:rsidRPr="003E4896" w:rsidRDefault="57B7D957" w:rsidP="78AF2232">
      <w:pPr>
        <w:tabs>
          <w:tab w:val="left" w:pos="851"/>
        </w:tabs>
        <w:spacing w:line="252" w:lineRule="auto"/>
        <w:ind w:left="720" w:hanging="720"/>
        <w:rPr>
          <w:rFonts w:ascii="Calibri" w:eastAsia="Calibri" w:hAnsi="Calibri" w:cs="Calibri"/>
          <w:i/>
          <w:sz w:val="24"/>
          <w:szCs w:val="24"/>
          <w:lang w:val="nn-NO"/>
        </w:rPr>
      </w:pPr>
      <w:r w:rsidRPr="003E4896">
        <w:rPr>
          <w:rFonts w:ascii="Calibri" w:eastAsia="Calibri" w:hAnsi="Calibri" w:cs="Calibri"/>
          <w:i/>
          <w:sz w:val="24"/>
          <w:szCs w:val="24"/>
          <w:lang w:val="nn-NO"/>
        </w:rPr>
        <w:t xml:space="preserve"> </w:t>
      </w:r>
    </w:p>
    <w:p w14:paraId="43EAB0D6" w14:textId="1B9B6A00" w:rsidR="2E59C8FD" w:rsidRPr="003E4896" w:rsidRDefault="2E59C8FD" w:rsidP="78AF2232">
      <w:pPr>
        <w:spacing w:line="252" w:lineRule="auto"/>
        <w:ind w:left="720" w:hanging="720"/>
        <w:rPr>
          <w:rFonts w:ascii="Calibri" w:eastAsia="Calibri" w:hAnsi="Calibri" w:cs="Calibri"/>
          <w:i/>
          <w:sz w:val="24"/>
          <w:szCs w:val="24"/>
          <w:lang w:val="nn-NO"/>
        </w:rPr>
      </w:pPr>
      <w:r w:rsidRPr="003E4896">
        <w:rPr>
          <w:rFonts w:ascii="Calibri" w:eastAsia="Calibri" w:hAnsi="Calibri" w:cs="Calibri"/>
          <w:i/>
          <w:sz w:val="24"/>
          <w:szCs w:val="24"/>
          <w:lang w:val="nn-NO"/>
        </w:rPr>
        <w:t xml:space="preserve">4.1.5 </w:t>
      </w:r>
      <w:r w:rsidR="57B7D957" w:rsidRPr="003E4896">
        <w:rPr>
          <w:rFonts w:ascii="Calibri" w:eastAsia="Calibri" w:hAnsi="Calibri" w:cs="Calibri"/>
          <w:i/>
          <w:sz w:val="24"/>
          <w:szCs w:val="24"/>
          <w:lang w:val="nn-NO"/>
        </w:rPr>
        <w:t xml:space="preserve">Dersom det er tungtvegande grunnar for at tre-trinns strategien ikkje kan gjennomførast, kan overvatn via </w:t>
      </w:r>
      <w:proofErr w:type="spellStart"/>
      <w:r w:rsidR="57B7D957" w:rsidRPr="003E4896">
        <w:rPr>
          <w:rFonts w:ascii="Calibri" w:eastAsia="Calibri" w:hAnsi="Calibri" w:cs="Calibri"/>
          <w:i/>
          <w:sz w:val="24"/>
          <w:szCs w:val="24"/>
          <w:lang w:val="nn-NO"/>
        </w:rPr>
        <w:t>fordrøying</w:t>
      </w:r>
      <w:proofErr w:type="spellEnd"/>
      <w:r w:rsidR="57B7D957" w:rsidRPr="003E4896">
        <w:rPr>
          <w:rFonts w:ascii="Calibri" w:eastAsia="Calibri" w:hAnsi="Calibri" w:cs="Calibri"/>
          <w:i/>
          <w:sz w:val="24"/>
          <w:szCs w:val="24"/>
          <w:lang w:val="nn-NO"/>
        </w:rPr>
        <w:t xml:space="preserve"> førast til kommunalt leidningsnett etter godkjenning frå kommunen. </w:t>
      </w:r>
    </w:p>
    <w:p w14:paraId="50D8B33D" w14:textId="7235F9E1" w:rsidR="57B7D957" w:rsidRPr="003E4896" w:rsidRDefault="57B7D957" w:rsidP="78AF2232">
      <w:pPr>
        <w:tabs>
          <w:tab w:val="left" w:pos="851"/>
        </w:tabs>
        <w:spacing w:line="252" w:lineRule="auto"/>
        <w:ind w:left="720" w:hanging="720"/>
        <w:rPr>
          <w:rFonts w:ascii="Calibri" w:eastAsia="Calibri" w:hAnsi="Calibri" w:cs="Calibri"/>
          <w:i/>
          <w:sz w:val="24"/>
          <w:szCs w:val="24"/>
          <w:lang w:val="nn-NO"/>
        </w:rPr>
      </w:pPr>
      <w:r w:rsidRPr="003E4896">
        <w:rPr>
          <w:rFonts w:ascii="Calibri" w:eastAsia="Calibri" w:hAnsi="Calibri" w:cs="Calibri"/>
          <w:i/>
          <w:sz w:val="24"/>
          <w:szCs w:val="24"/>
          <w:lang w:val="nn-NO"/>
        </w:rPr>
        <w:t xml:space="preserve"> </w:t>
      </w:r>
    </w:p>
    <w:p w14:paraId="37570E73" w14:textId="4D97D814" w:rsidR="5BCF81CC" w:rsidRPr="003E4896" w:rsidRDefault="5BCF81CC" w:rsidP="78AF2232">
      <w:pPr>
        <w:spacing w:line="252" w:lineRule="auto"/>
        <w:ind w:left="720" w:hanging="720"/>
        <w:rPr>
          <w:rFonts w:ascii="Calibri" w:eastAsia="Calibri" w:hAnsi="Calibri" w:cs="Calibri"/>
          <w:i/>
          <w:sz w:val="24"/>
          <w:szCs w:val="24"/>
          <w:lang w:val="nn-NO"/>
        </w:rPr>
      </w:pPr>
      <w:r w:rsidRPr="003E4896">
        <w:rPr>
          <w:rFonts w:ascii="Calibri" w:eastAsia="Calibri" w:hAnsi="Calibri" w:cs="Calibri"/>
          <w:i/>
          <w:sz w:val="24"/>
          <w:szCs w:val="24"/>
          <w:lang w:val="nn-NO"/>
        </w:rPr>
        <w:t xml:space="preserve">4.1.6 </w:t>
      </w:r>
      <w:r w:rsidRPr="003E4896">
        <w:rPr>
          <w:lang w:val="nn-NO"/>
        </w:rPr>
        <w:tab/>
      </w:r>
      <w:r w:rsidR="57B7D957" w:rsidRPr="003E4896">
        <w:rPr>
          <w:rFonts w:ascii="Calibri" w:eastAsia="Calibri" w:hAnsi="Calibri" w:cs="Calibri"/>
          <w:i/>
          <w:sz w:val="24"/>
          <w:szCs w:val="24"/>
          <w:lang w:val="nn-NO"/>
        </w:rPr>
        <w:t xml:space="preserve">Det vert ikkje tillate å lukka bekkar og gjera tiltak på eksisterande myr. </w:t>
      </w:r>
    </w:p>
    <w:p w14:paraId="6AFA7B1D" w14:textId="5AC69DF7" w:rsidR="57B7D957" w:rsidRPr="003E4896" w:rsidRDefault="57B7D957" w:rsidP="78AF2232">
      <w:pPr>
        <w:tabs>
          <w:tab w:val="left" w:pos="851"/>
        </w:tabs>
        <w:spacing w:line="252" w:lineRule="auto"/>
        <w:ind w:left="851" w:hanging="851"/>
        <w:rPr>
          <w:rFonts w:ascii="Calibri" w:eastAsia="Calibri" w:hAnsi="Calibri" w:cs="Calibri"/>
          <w:i/>
          <w:lang w:val="nn-NO"/>
        </w:rPr>
      </w:pPr>
      <w:r w:rsidRPr="003E4896">
        <w:rPr>
          <w:rFonts w:ascii="Calibri" w:eastAsia="Calibri" w:hAnsi="Calibri" w:cs="Calibri"/>
          <w:i/>
          <w:lang w:val="nn-NO"/>
        </w:rPr>
        <w:t xml:space="preserve"> </w:t>
      </w:r>
    </w:p>
    <w:p w14:paraId="777E607C" w14:textId="14DC9384" w:rsidR="7C70EFC3" w:rsidRPr="003E4896" w:rsidRDefault="7C70EFC3" w:rsidP="78AF2232">
      <w:pPr>
        <w:spacing w:line="252" w:lineRule="auto"/>
        <w:rPr>
          <w:rFonts w:ascii="Calibri" w:eastAsia="Calibri" w:hAnsi="Calibri" w:cs="Calibri"/>
          <w:b/>
          <w:i/>
          <w:sz w:val="24"/>
          <w:szCs w:val="24"/>
          <w:lang w:val="nn-NO"/>
        </w:rPr>
      </w:pPr>
      <w:r w:rsidRPr="003E4896">
        <w:rPr>
          <w:rFonts w:ascii="Calibri" w:eastAsia="Calibri" w:hAnsi="Calibri" w:cs="Calibri"/>
          <w:b/>
          <w:i/>
          <w:sz w:val="24"/>
          <w:szCs w:val="24"/>
          <w:lang w:val="nn-NO"/>
        </w:rPr>
        <w:t xml:space="preserve">4.2 </w:t>
      </w:r>
      <w:r w:rsidRPr="003E4896">
        <w:rPr>
          <w:lang w:val="nn-NO"/>
        </w:rPr>
        <w:tab/>
      </w:r>
      <w:r w:rsidR="57B7D957" w:rsidRPr="003E4896">
        <w:rPr>
          <w:rFonts w:ascii="Calibri" w:eastAsia="Calibri" w:hAnsi="Calibri" w:cs="Calibri"/>
          <w:b/>
          <w:i/>
          <w:sz w:val="24"/>
          <w:szCs w:val="24"/>
          <w:lang w:val="nn-NO"/>
        </w:rPr>
        <w:t>VA-rammeplan</w:t>
      </w:r>
    </w:p>
    <w:p w14:paraId="4F802CDD" w14:textId="2B975BCB" w:rsidR="751A4649" w:rsidRPr="003E4896" w:rsidRDefault="751A4649" w:rsidP="78AF2232">
      <w:pPr>
        <w:spacing w:line="252" w:lineRule="auto"/>
        <w:rPr>
          <w:rFonts w:ascii="Calibri" w:eastAsia="Calibri" w:hAnsi="Calibri" w:cs="Calibri"/>
          <w:i/>
          <w:sz w:val="24"/>
          <w:szCs w:val="24"/>
          <w:lang w:val="nn-NO"/>
        </w:rPr>
      </w:pPr>
      <w:r w:rsidRPr="003E4896">
        <w:rPr>
          <w:rFonts w:ascii="Calibri" w:eastAsia="Calibri" w:hAnsi="Calibri" w:cs="Calibri"/>
          <w:i/>
          <w:sz w:val="24"/>
          <w:szCs w:val="24"/>
          <w:lang w:val="nn-NO"/>
        </w:rPr>
        <w:t xml:space="preserve">4.2.1 </w:t>
      </w:r>
      <w:r w:rsidR="57B7D957" w:rsidRPr="003E4896">
        <w:rPr>
          <w:rFonts w:ascii="Calibri" w:eastAsia="Calibri" w:hAnsi="Calibri" w:cs="Calibri"/>
          <w:i/>
          <w:sz w:val="24"/>
          <w:szCs w:val="24"/>
          <w:lang w:val="nn-NO"/>
        </w:rPr>
        <w:t xml:space="preserve">Til førstegongs behandling av alle reguleringsplanar skal det inngå ein rammeplan for vatn og avløp. Rammeplanen skal syna prinsippløysing og arealbehov for nye vass- og avløpsanlegg i området, samt samanhengen med eksisterande system. Opne flaumvegar og hovudleidningar for overvatn skal inngå i rammeplanen. For overvassanlegg skal berekningar av storleiken og arealbehov leggast ved. </w:t>
      </w:r>
    </w:p>
    <w:p w14:paraId="308AE37C" w14:textId="13A3FD5E" w:rsidR="57B7D957" w:rsidRPr="003E4896" w:rsidRDefault="57B7D957" w:rsidP="78AF2232">
      <w:pPr>
        <w:tabs>
          <w:tab w:val="left" w:pos="851"/>
        </w:tabs>
        <w:spacing w:line="252" w:lineRule="auto"/>
        <w:ind w:left="1260" w:hanging="1260"/>
        <w:rPr>
          <w:rFonts w:ascii="Calibri" w:eastAsia="Calibri" w:hAnsi="Calibri" w:cs="Calibri"/>
          <w:i/>
          <w:sz w:val="24"/>
          <w:szCs w:val="24"/>
          <w:lang w:val="nn-NO"/>
        </w:rPr>
      </w:pPr>
      <w:r w:rsidRPr="003E4896">
        <w:rPr>
          <w:rFonts w:ascii="Calibri" w:eastAsia="Calibri" w:hAnsi="Calibri" w:cs="Calibri"/>
          <w:i/>
          <w:sz w:val="24"/>
          <w:szCs w:val="24"/>
          <w:lang w:val="nn-NO"/>
        </w:rPr>
        <w:t xml:space="preserve"> </w:t>
      </w:r>
    </w:p>
    <w:p w14:paraId="43672E69" w14:textId="57BC8929" w:rsidR="73273356" w:rsidRPr="003E4896" w:rsidRDefault="73273356" w:rsidP="78AF2232">
      <w:pPr>
        <w:spacing w:line="252" w:lineRule="auto"/>
        <w:rPr>
          <w:rFonts w:ascii="Calibri" w:eastAsia="Calibri" w:hAnsi="Calibri" w:cs="Calibri"/>
          <w:i/>
          <w:sz w:val="24"/>
          <w:szCs w:val="24"/>
          <w:lang w:val="nn-NO"/>
        </w:rPr>
      </w:pPr>
      <w:r w:rsidRPr="003E4896">
        <w:rPr>
          <w:rFonts w:ascii="Calibri" w:eastAsia="Calibri" w:hAnsi="Calibri" w:cs="Calibri"/>
          <w:i/>
          <w:sz w:val="24"/>
          <w:szCs w:val="24"/>
          <w:lang w:val="nn-NO"/>
        </w:rPr>
        <w:t>4.2.2</w:t>
      </w:r>
      <w:r w:rsidRPr="003E4896">
        <w:rPr>
          <w:lang w:val="nn-NO"/>
        </w:rPr>
        <w:tab/>
      </w:r>
      <w:r w:rsidR="57B7D957" w:rsidRPr="003E4896">
        <w:rPr>
          <w:rFonts w:ascii="Calibri" w:eastAsia="Calibri" w:hAnsi="Calibri" w:cs="Calibri"/>
          <w:i/>
          <w:sz w:val="24"/>
          <w:szCs w:val="24"/>
          <w:lang w:val="nn-NO"/>
        </w:rPr>
        <w:t>VA-rammeplanen skal leggast til grunn for vidare detaljprosjektering.</w:t>
      </w:r>
    </w:p>
    <w:p w14:paraId="227E8627" w14:textId="1696AB6F" w:rsidR="57B7D957" w:rsidRPr="003E4896" w:rsidRDefault="57B7D957" w:rsidP="78AF2232">
      <w:pPr>
        <w:tabs>
          <w:tab w:val="left" w:pos="851"/>
        </w:tabs>
        <w:spacing w:line="252" w:lineRule="auto"/>
        <w:ind w:left="1260" w:hanging="1260"/>
        <w:rPr>
          <w:rFonts w:ascii="Calibri" w:eastAsia="Calibri" w:hAnsi="Calibri" w:cs="Calibri"/>
          <w:i/>
          <w:sz w:val="24"/>
          <w:szCs w:val="24"/>
          <w:lang w:val="nn-NO"/>
        </w:rPr>
      </w:pPr>
      <w:r w:rsidRPr="003E4896">
        <w:rPr>
          <w:rFonts w:ascii="Calibri" w:eastAsia="Calibri" w:hAnsi="Calibri" w:cs="Calibri"/>
          <w:i/>
          <w:sz w:val="24"/>
          <w:szCs w:val="24"/>
          <w:lang w:val="nn-NO"/>
        </w:rPr>
        <w:t xml:space="preserve"> </w:t>
      </w:r>
    </w:p>
    <w:p w14:paraId="42518539" w14:textId="69250888" w:rsidR="3A5CD736" w:rsidRPr="003E4896" w:rsidRDefault="3A5CD736" w:rsidP="78AF2232">
      <w:pPr>
        <w:spacing w:line="252" w:lineRule="auto"/>
        <w:ind w:left="720" w:hanging="720"/>
        <w:rPr>
          <w:rFonts w:ascii="Calibri" w:eastAsia="Calibri" w:hAnsi="Calibri" w:cs="Calibri"/>
          <w:i/>
          <w:color w:val="000000" w:themeColor="text1"/>
          <w:sz w:val="24"/>
          <w:szCs w:val="24"/>
          <w:lang w:val="nn-NO"/>
        </w:rPr>
      </w:pPr>
      <w:r w:rsidRPr="003E4896">
        <w:rPr>
          <w:rFonts w:ascii="Calibri" w:eastAsia="Calibri" w:hAnsi="Calibri" w:cs="Calibri"/>
          <w:i/>
          <w:color w:val="000000" w:themeColor="text1"/>
          <w:sz w:val="24"/>
          <w:szCs w:val="24"/>
          <w:lang w:val="nn-NO"/>
        </w:rPr>
        <w:t>4.2.3</w:t>
      </w:r>
      <w:r w:rsidRPr="003E4896">
        <w:rPr>
          <w:lang w:val="nn-NO"/>
        </w:rPr>
        <w:tab/>
      </w:r>
      <w:r w:rsidR="57B7D957" w:rsidRPr="003E4896">
        <w:rPr>
          <w:rFonts w:ascii="Calibri" w:eastAsia="Calibri" w:hAnsi="Calibri" w:cs="Calibri"/>
          <w:i/>
          <w:color w:val="000000" w:themeColor="text1"/>
          <w:sz w:val="24"/>
          <w:szCs w:val="24"/>
          <w:lang w:val="nn-NO"/>
        </w:rPr>
        <w:t>Det er  krav om «blågrøn faktor» jf. NS 3845 «</w:t>
      </w:r>
      <w:proofErr w:type="spellStart"/>
      <w:r w:rsidR="57B7D957" w:rsidRPr="003E4896">
        <w:rPr>
          <w:rFonts w:ascii="Calibri" w:eastAsia="Calibri" w:hAnsi="Calibri" w:cs="Calibri"/>
          <w:i/>
          <w:color w:val="000000" w:themeColor="text1"/>
          <w:sz w:val="24"/>
          <w:szCs w:val="24"/>
          <w:lang w:val="nn-NO"/>
        </w:rPr>
        <w:t>Blågrønn</w:t>
      </w:r>
      <w:proofErr w:type="spellEnd"/>
      <w:r w:rsidR="57B7D957" w:rsidRPr="003E4896">
        <w:rPr>
          <w:rFonts w:ascii="Calibri" w:eastAsia="Calibri" w:hAnsi="Calibri" w:cs="Calibri"/>
          <w:i/>
          <w:color w:val="000000" w:themeColor="text1"/>
          <w:sz w:val="24"/>
          <w:szCs w:val="24"/>
          <w:lang w:val="nn-NO"/>
        </w:rPr>
        <w:t xml:space="preserve"> faktor». Dei til ein kvar tid gjeldande </w:t>
      </w:r>
      <w:proofErr w:type="spellStart"/>
      <w:r w:rsidR="57B7D957" w:rsidRPr="003E4896">
        <w:rPr>
          <w:rFonts w:ascii="Calibri" w:eastAsia="Calibri" w:hAnsi="Calibri" w:cs="Calibri"/>
          <w:i/>
          <w:color w:val="000000" w:themeColor="text1"/>
          <w:sz w:val="24"/>
          <w:szCs w:val="24"/>
          <w:lang w:val="nn-NO"/>
        </w:rPr>
        <w:t>føreegner</w:t>
      </w:r>
      <w:proofErr w:type="spellEnd"/>
      <w:r w:rsidR="57B7D957" w:rsidRPr="003E4896">
        <w:rPr>
          <w:rFonts w:ascii="Calibri" w:eastAsia="Calibri" w:hAnsi="Calibri" w:cs="Calibri"/>
          <w:i/>
          <w:color w:val="000000" w:themeColor="text1"/>
          <w:sz w:val="24"/>
          <w:szCs w:val="24"/>
          <w:lang w:val="nn-NO"/>
        </w:rPr>
        <w:t xml:space="preserve"> og retningslinjer skal følgast, Jf. Energi- og klimaplan for Time kommune. Blågrøn faktor skal gjerast greie for i reguleringsarbeida.</w:t>
      </w:r>
    </w:p>
    <w:p w14:paraId="418A1CB3" w14:textId="0E71E095" w:rsidR="57B7D957" w:rsidRPr="003E4896" w:rsidRDefault="57B7D957" w:rsidP="78AF2232">
      <w:pPr>
        <w:tabs>
          <w:tab w:val="left" w:pos="851"/>
        </w:tabs>
        <w:spacing w:line="252" w:lineRule="auto"/>
        <w:ind w:left="720" w:hanging="720"/>
        <w:rPr>
          <w:rFonts w:ascii="Calibri" w:eastAsia="Calibri" w:hAnsi="Calibri" w:cs="Calibri"/>
          <w:i/>
          <w:sz w:val="24"/>
          <w:szCs w:val="24"/>
          <w:lang w:val="nn-NO"/>
        </w:rPr>
      </w:pPr>
      <w:r w:rsidRPr="003E4896">
        <w:rPr>
          <w:rFonts w:ascii="Calibri" w:eastAsia="Calibri" w:hAnsi="Calibri" w:cs="Calibri"/>
          <w:i/>
          <w:sz w:val="24"/>
          <w:szCs w:val="24"/>
          <w:lang w:val="nn-NO"/>
        </w:rPr>
        <w:t xml:space="preserve"> </w:t>
      </w:r>
    </w:p>
    <w:p w14:paraId="69E432F6" w14:textId="390701CD" w:rsidR="15A8AC78" w:rsidRPr="003E4896" w:rsidRDefault="15A8AC78" w:rsidP="78AF2232">
      <w:pPr>
        <w:spacing w:line="252" w:lineRule="auto"/>
        <w:ind w:left="720" w:hanging="720"/>
        <w:rPr>
          <w:rFonts w:ascii="Calibri" w:eastAsia="Calibri" w:hAnsi="Calibri" w:cs="Calibri"/>
          <w:i/>
          <w:sz w:val="24"/>
          <w:szCs w:val="24"/>
          <w:lang w:val="nn-NO"/>
        </w:rPr>
      </w:pPr>
      <w:r w:rsidRPr="003E4896">
        <w:rPr>
          <w:rFonts w:ascii="Calibri" w:eastAsia="Calibri" w:hAnsi="Calibri" w:cs="Calibri"/>
          <w:i/>
          <w:sz w:val="24"/>
          <w:szCs w:val="24"/>
          <w:lang w:val="nn-NO"/>
        </w:rPr>
        <w:t>4.2.4</w:t>
      </w:r>
      <w:r w:rsidRPr="003E4896">
        <w:rPr>
          <w:lang w:val="nn-NO"/>
        </w:rPr>
        <w:tab/>
      </w:r>
      <w:r w:rsidR="57B7D957" w:rsidRPr="003E4896">
        <w:rPr>
          <w:rFonts w:ascii="Calibri" w:eastAsia="Calibri" w:hAnsi="Calibri" w:cs="Calibri"/>
          <w:i/>
          <w:sz w:val="24"/>
          <w:szCs w:val="24"/>
          <w:lang w:val="nn-NO"/>
        </w:rPr>
        <w:t xml:space="preserve">Overvassløysingane skal planleggast slik at dei kan inngå som bruks- og trivselselement i uteareal og utnyttast som ein ressurs i planen. Overvatnet skal òg bidra til å sikra eit biologisk mangfald. Løysingar må veljast ut frå grunnforhold, </w:t>
      </w:r>
      <w:r w:rsidR="57B7D957" w:rsidRPr="003E4896">
        <w:rPr>
          <w:rFonts w:ascii="Calibri" w:eastAsia="Calibri" w:hAnsi="Calibri" w:cs="Calibri"/>
          <w:i/>
          <w:sz w:val="24"/>
          <w:szCs w:val="24"/>
          <w:lang w:val="nn-NO"/>
        </w:rPr>
        <w:lastRenderedPageBreak/>
        <w:t>terrengutforming og andre lokale forhold. Det skal settast av tilstrekkeleg areal til overvassanlegg.</w:t>
      </w:r>
    </w:p>
    <w:p w14:paraId="48265394" w14:textId="2826ACC7" w:rsidR="57B7D957" w:rsidRPr="003E4896" w:rsidRDefault="57B7D957" w:rsidP="78AF2232">
      <w:pPr>
        <w:tabs>
          <w:tab w:val="left" w:pos="851"/>
        </w:tabs>
        <w:spacing w:line="252" w:lineRule="auto"/>
        <w:ind w:left="720" w:hanging="720"/>
        <w:rPr>
          <w:rFonts w:ascii="Calibri" w:eastAsia="Calibri" w:hAnsi="Calibri" w:cs="Calibri"/>
          <w:i/>
          <w:sz w:val="24"/>
          <w:szCs w:val="24"/>
          <w:highlight w:val="green"/>
          <w:lang w:val="nn-NO"/>
        </w:rPr>
      </w:pPr>
      <w:r w:rsidRPr="003E4896">
        <w:rPr>
          <w:rFonts w:ascii="Calibri" w:eastAsia="Calibri" w:hAnsi="Calibri" w:cs="Calibri"/>
          <w:i/>
          <w:sz w:val="24"/>
          <w:szCs w:val="24"/>
          <w:highlight w:val="green"/>
          <w:lang w:val="nn-NO"/>
        </w:rPr>
        <w:t xml:space="preserve"> </w:t>
      </w:r>
    </w:p>
    <w:p w14:paraId="3DC85CE0" w14:textId="55FC1B7E" w:rsidR="5DD6D4FD" w:rsidRPr="003E4896" w:rsidRDefault="5DD6D4FD" w:rsidP="78AF2232">
      <w:pPr>
        <w:spacing w:line="252" w:lineRule="auto"/>
        <w:ind w:left="720" w:hanging="720"/>
        <w:rPr>
          <w:rFonts w:ascii="Calibri" w:eastAsia="Calibri" w:hAnsi="Calibri" w:cs="Calibri"/>
          <w:i/>
          <w:sz w:val="24"/>
          <w:szCs w:val="24"/>
          <w:lang w:val="nn-NO"/>
        </w:rPr>
      </w:pPr>
      <w:r w:rsidRPr="003E4896">
        <w:rPr>
          <w:rFonts w:ascii="Calibri" w:eastAsia="Calibri" w:hAnsi="Calibri" w:cs="Calibri"/>
          <w:i/>
          <w:sz w:val="24"/>
          <w:szCs w:val="24"/>
          <w:lang w:val="nn-NO"/>
        </w:rPr>
        <w:t>4.2.5</w:t>
      </w:r>
      <w:r w:rsidRPr="003E4896">
        <w:rPr>
          <w:lang w:val="nn-NO"/>
        </w:rPr>
        <w:tab/>
      </w:r>
      <w:r w:rsidR="57B7D957" w:rsidRPr="003E4896">
        <w:rPr>
          <w:rFonts w:ascii="Calibri" w:eastAsia="Calibri" w:hAnsi="Calibri" w:cs="Calibri"/>
          <w:i/>
          <w:sz w:val="24"/>
          <w:szCs w:val="24"/>
          <w:lang w:val="nn-NO"/>
        </w:rPr>
        <w:t xml:space="preserve">Avrenningslinje/flaumvegar skal kartleggast heilt fram til eit større vassdrag. Avrenning i planområdet skal avleiast trygt via opne flaumvegar, handterast i planområdet/anlegget for eksempel ved å tillata lokal </w:t>
      </w:r>
      <w:proofErr w:type="spellStart"/>
      <w:r w:rsidR="57B7D957" w:rsidRPr="003E4896">
        <w:rPr>
          <w:rFonts w:ascii="Calibri" w:eastAsia="Calibri" w:hAnsi="Calibri" w:cs="Calibri"/>
          <w:i/>
          <w:sz w:val="24"/>
          <w:szCs w:val="24"/>
          <w:lang w:val="nn-NO"/>
        </w:rPr>
        <w:t>oversvømming</w:t>
      </w:r>
      <w:proofErr w:type="spellEnd"/>
      <w:r w:rsidR="57B7D957" w:rsidRPr="003E4896">
        <w:rPr>
          <w:rFonts w:ascii="Calibri" w:eastAsia="Calibri" w:hAnsi="Calibri" w:cs="Calibri"/>
          <w:i/>
          <w:sz w:val="24"/>
          <w:szCs w:val="24"/>
          <w:lang w:val="nn-NO"/>
        </w:rPr>
        <w:t xml:space="preserve"> av parkeringsanlegg/forseinkingar i terrenget eller via overvassleidningar dimensjonerte for flaum. </w:t>
      </w:r>
    </w:p>
    <w:p w14:paraId="138DD9C4" w14:textId="3BADEBA6" w:rsidR="57B7D957" w:rsidRPr="003E4896" w:rsidRDefault="57B7D957" w:rsidP="78AF2232">
      <w:pPr>
        <w:spacing w:line="252" w:lineRule="auto"/>
        <w:ind w:left="720" w:firstLine="180"/>
        <w:jc w:val="both"/>
        <w:rPr>
          <w:rFonts w:ascii="Calibri" w:eastAsia="Calibri" w:hAnsi="Calibri" w:cs="Calibri"/>
          <w:i/>
          <w:sz w:val="24"/>
          <w:szCs w:val="24"/>
          <w:lang w:val="nn-NO"/>
        </w:rPr>
      </w:pPr>
      <w:r w:rsidRPr="003E4896">
        <w:rPr>
          <w:rFonts w:ascii="Calibri" w:eastAsia="Calibri" w:hAnsi="Calibri" w:cs="Calibri"/>
          <w:i/>
          <w:sz w:val="24"/>
          <w:szCs w:val="24"/>
          <w:lang w:val="nn-NO"/>
        </w:rPr>
        <w:t xml:space="preserve"> </w:t>
      </w:r>
    </w:p>
    <w:p w14:paraId="43CDF539" w14:textId="0A9A6E66" w:rsidR="60B5B388" w:rsidRPr="003E4896" w:rsidRDefault="60B5B388" w:rsidP="78AF2232">
      <w:pPr>
        <w:spacing w:line="252" w:lineRule="auto"/>
        <w:ind w:left="720" w:hanging="720"/>
        <w:rPr>
          <w:rFonts w:ascii="Calibri" w:eastAsia="Calibri" w:hAnsi="Calibri" w:cs="Calibri"/>
          <w:i/>
          <w:sz w:val="24"/>
          <w:szCs w:val="24"/>
          <w:lang w:val="nn-NO"/>
        </w:rPr>
      </w:pPr>
      <w:r w:rsidRPr="003E4896">
        <w:rPr>
          <w:rFonts w:ascii="Calibri" w:eastAsia="Calibri" w:hAnsi="Calibri" w:cs="Calibri"/>
          <w:i/>
          <w:sz w:val="24"/>
          <w:szCs w:val="24"/>
          <w:lang w:val="nn-NO"/>
        </w:rPr>
        <w:t xml:space="preserve">4.2.6 </w:t>
      </w:r>
      <w:r w:rsidRPr="003E4896">
        <w:rPr>
          <w:lang w:val="nn-NO"/>
        </w:rPr>
        <w:tab/>
      </w:r>
      <w:r w:rsidR="57B7D957" w:rsidRPr="003E4896">
        <w:rPr>
          <w:rFonts w:ascii="Calibri" w:eastAsia="Calibri" w:hAnsi="Calibri" w:cs="Calibri"/>
          <w:i/>
          <w:sz w:val="24"/>
          <w:szCs w:val="24"/>
          <w:lang w:val="nn-NO"/>
        </w:rPr>
        <w:t xml:space="preserve">Naturlege flaumvegar og forseinkingar i terrenget skal i hovudsak takast vare på. Plassering og form kan endrast dersom det kan dokumenterast at dette ikkje vil føra med seg negative konsekvensar for andre område, jf. til ei kvar tid gjeldande kommunalteknisk norm.  </w:t>
      </w:r>
    </w:p>
    <w:p w14:paraId="53E86807" w14:textId="57F947CC" w:rsidR="57B7D957" w:rsidRPr="003E4896" w:rsidRDefault="57B7D957" w:rsidP="78AF2232">
      <w:pPr>
        <w:spacing w:line="252" w:lineRule="auto"/>
        <w:ind w:left="720" w:hanging="720"/>
        <w:rPr>
          <w:rFonts w:ascii="Calibri" w:eastAsia="Calibri" w:hAnsi="Calibri" w:cs="Calibri"/>
          <w:i/>
          <w:sz w:val="24"/>
          <w:szCs w:val="24"/>
          <w:lang w:val="nn-NO"/>
        </w:rPr>
      </w:pPr>
      <w:r w:rsidRPr="003E4896">
        <w:rPr>
          <w:rFonts w:ascii="Calibri" w:eastAsia="Calibri" w:hAnsi="Calibri" w:cs="Calibri"/>
          <w:i/>
          <w:sz w:val="24"/>
          <w:szCs w:val="24"/>
          <w:lang w:val="nn-NO"/>
        </w:rPr>
        <w:t xml:space="preserve"> </w:t>
      </w:r>
    </w:p>
    <w:p w14:paraId="044C14DC" w14:textId="23F49818" w:rsidR="0B3FAC0B" w:rsidRPr="003E4896" w:rsidRDefault="0B3FAC0B" w:rsidP="78AF2232">
      <w:pPr>
        <w:spacing w:line="252" w:lineRule="auto"/>
        <w:ind w:left="720" w:hanging="720"/>
        <w:rPr>
          <w:rFonts w:ascii="Calibri" w:eastAsia="Calibri" w:hAnsi="Calibri" w:cs="Calibri"/>
          <w:i/>
          <w:sz w:val="24"/>
          <w:szCs w:val="24"/>
          <w:lang w:val="nn-NO"/>
        </w:rPr>
      </w:pPr>
      <w:r w:rsidRPr="003E4896">
        <w:rPr>
          <w:rFonts w:ascii="Calibri" w:eastAsia="Calibri" w:hAnsi="Calibri" w:cs="Calibri"/>
          <w:i/>
          <w:sz w:val="24"/>
          <w:szCs w:val="24"/>
          <w:lang w:val="nn-NO"/>
        </w:rPr>
        <w:t>4.2.7</w:t>
      </w:r>
      <w:r w:rsidRPr="003E4896">
        <w:rPr>
          <w:lang w:val="nn-NO"/>
        </w:rPr>
        <w:tab/>
      </w:r>
      <w:r w:rsidR="57B7D957" w:rsidRPr="003E4896">
        <w:rPr>
          <w:rFonts w:ascii="Calibri" w:eastAsia="Calibri" w:hAnsi="Calibri" w:cs="Calibri"/>
          <w:i/>
          <w:sz w:val="24"/>
          <w:szCs w:val="24"/>
          <w:lang w:val="nn-NO"/>
        </w:rPr>
        <w:t>Der tiltak rører lukka bekkar skal det utarbeidast ein plan for opning. Dokumentasjon av eventuelle konsekvensar må gjennomførast.</w:t>
      </w:r>
    </w:p>
    <w:p w14:paraId="102F6990" w14:textId="29F6C237" w:rsidR="57B7D957" w:rsidRPr="003E4896" w:rsidRDefault="57B7D957" w:rsidP="78AF2232">
      <w:pPr>
        <w:spacing w:line="252" w:lineRule="auto"/>
        <w:ind w:left="720" w:hanging="720"/>
        <w:rPr>
          <w:rFonts w:ascii="Calibri" w:eastAsia="Calibri" w:hAnsi="Calibri" w:cs="Calibri"/>
          <w:i/>
          <w:sz w:val="24"/>
          <w:szCs w:val="24"/>
          <w:lang w:val="nn-NO"/>
        </w:rPr>
      </w:pPr>
      <w:r w:rsidRPr="003E4896">
        <w:rPr>
          <w:rFonts w:ascii="Calibri" w:eastAsia="Calibri" w:hAnsi="Calibri" w:cs="Calibri"/>
          <w:i/>
          <w:sz w:val="24"/>
          <w:szCs w:val="24"/>
          <w:lang w:val="nn-NO"/>
        </w:rPr>
        <w:t xml:space="preserve"> </w:t>
      </w:r>
    </w:p>
    <w:p w14:paraId="486541C4" w14:textId="6664DB4A" w:rsidR="651BDAA3" w:rsidRPr="003E4896" w:rsidRDefault="651BDAA3" w:rsidP="78AF2232">
      <w:pPr>
        <w:spacing w:line="252" w:lineRule="auto"/>
        <w:ind w:left="720" w:hanging="720"/>
        <w:rPr>
          <w:rFonts w:ascii="Calibri" w:eastAsia="Calibri" w:hAnsi="Calibri" w:cs="Calibri"/>
          <w:i/>
          <w:sz w:val="24"/>
          <w:szCs w:val="24"/>
          <w:lang w:val="nn-NO"/>
        </w:rPr>
      </w:pPr>
      <w:r w:rsidRPr="003E4896">
        <w:rPr>
          <w:rFonts w:ascii="Calibri" w:eastAsia="Calibri" w:hAnsi="Calibri" w:cs="Calibri"/>
          <w:i/>
          <w:sz w:val="24"/>
          <w:szCs w:val="24"/>
          <w:lang w:val="nn-NO"/>
        </w:rPr>
        <w:t>4.2.8</w:t>
      </w:r>
      <w:r w:rsidRPr="003E4896">
        <w:rPr>
          <w:lang w:val="nn-NO"/>
        </w:rPr>
        <w:tab/>
      </w:r>
      <w:r w:rsidR="57B7D957" w:rsidRPr="003E4896">
        <w:rPr>
          <w:rFonts w:ascii="Calibri" w:eastAsia="Calibri" w:hAnsi="Calibri" w:cs="Calibri"/>
          <w:i/>
          <w:sz w:val="24"/>
          <w:szCs w:val="24"/>
          <w:lang w:val="nn-NO"/>
        </w:rPr>
        <w:t>Ansvaret for vedlikehald av bekkar og opne flaumvegar på privat grunn i planområdet skal beskrivast i rammeplanen.</w:t>
      </w:r>
    </w:p>
    <w:p w14:paraId="4CF94B22" w14:textId="77A76AB9" w:rsidR="57B7D957" w:rsidRPr="003E4896" w:rsidRDefault="57B7D957" w:rsidP="78AF2232">
      <w:pPr>
        <w:spacing w:line="252" w:lineRule="auto"/>
        <w:ind w:left="1260" w:hanging="1260"/>
        <w:rPr>
          <w:rFonts w:ascii="Calibri" w:eastAsia="Calibri" w:hAnsi="Calibri" w:cs="Calibri"/>
          <w:i/>
          <w:sz w:val="24"/>
          <w:szCs w:val="24"/>
          <w:lang w:val="nn-NO"/>
        </w:rPr>
      </w:pPr>
      <w:r w:rsidRPr="003E4896">
        <w:rPr>
          <w:rFonts w:ascii="Calibri" w:eastAsia="Calibri" w:hAnsi="Calibri" w:cs="Calibri"/>
          <w:i/>
          <w:sz w:val="24"/>
          <w:szCs w:val="24"/>
          <w:lang w:val="nn-NO"/>
        </w:rPr>
        <w:t xml:space="preserve"> </w:t>
      </w:r>
    </w:p>
    <w:p w14:paraId="77F10B16" w14:textId="3C498A47" w:rsidR="0CAB07B0" w:rsidRDefault="0CAB07B0" w:rsidP="78AF2232">
      <w:pPr>
        <w:spacing w:line="252" w:lineRule="auto"/>
        <w:ind w:left="720" w:hanging="720"/>
        <w:rPr>
          <w:rFonts w:ascii="Calibri" w:eastAsia="Calibri" w:hAnsi="Calibri" w:cs="Calibri"/>
          <w:i/>
          <w:iCs/>
          <w:sz w:val="24"/>
          <w:szCs w:val="24"/>
        </w:rPr>
      </w:pPr>
      <w:r w:rsidRPr="78AF2232">
        <w:rPr>
          <w:rFonts w:ascii="Calibri" w:eastAsia="Calibri" w:hAnsi="Calibri" w:cs="Calibri"/>
          <w:i/>
          <w:iCs/>
          <w:sz w:val="24"/>
          <w:szCs w:val="24"/>
        </w:rPr>
        <w:t>4.2.9</w:t>
      </w:r>
      <w:r>
        <w:tab/>
      </w:r>
      <w:r w:rsidRPr="78AF2232">
        <w:rPr>
          <w:rFonts w:ascii="Calibri" w:eastAsia="Calibri" w:hAnsi="Calibri" w:cs="Calibri"/>
          <w:i/>
          <w:iCs/>
          <w:sz w:val="24"/>
          <w:szCs w:val="24"/>
        </w:rPr>
        <w:t xml:space="preserve"> </w:t>
      </w:r>
      <w:proofErr w:type="spellStart"/>
      <w:r w:rsidR="57B7D957" w:rsidRPr="78AF2232">
        <w:rPr>
          <w:rFonts w:ascii="Calibri" w:eastAsia="Calibri" w:hAnsi="Calibri" w:cs="Calibri"/>
          <w:i/>
          <w:iCs/>
          <w:sz w:val="24"/>
          <w:szCs w:val="24"/>
        </w:rPr>
        <w:t>Følgjande</w:t>
      </w:r>
      <w:proofErr w:type="spellEnd"/>
      <w:r w:rsidR="57B7D957" w:rsidRPr="78AF2232">
        <w:rPr>
          <w:rFonts w:ascii="Calibri" w:eastAsia="Calibri" w:hAnsi="Calibri" w:cs="Calibri"/>
          <w:i/>
          <w:iCs/>
          <w:sz w:val="24"/>
          <w:szCs w:val="24"/>
        </w:rPr>
        <w:t xml:space="preserve"> skal </w:t>
      </w:r>
      <w:proofErr w:type="spellStart"/>
      <w:r w:rsidR="57B7D957" w:rsidRPr="78AF2232">
        <w:rPr>
          <w:rFonts w:ascii="Calibri" w:eastAsia="Calibri" w:hAnsi="Calibri" w:cs="Calibri"/>
          <w:i/>
          <w:iCs/>
          <w:sz w:val="24"/>
          <w:szCs w:val="24"/>
        </w:rPr>
        <w:t>dokumenterast</w:t>
      </w:r>
      <w:proofErr w:type="spellEnd"/>
      <w:r w:rsidR="57B7D957" w:rsidRPr="78AF2232">
        <w:rPr>
          <w:rFonts w:ascii="Calibri" w:eastAsia="Calibri" w:hAnsi="Calibri" w:cs="Calibri"/>
          <w:i/>
          <w:iCs/>
          <w:sz w:val="24"/>
          <w:szCs w:val="24"/>
        </w:rPr>
        <w:t xml:space="preserve"> i en VA-rammeplan ved førstegongs behandling av </w:t>
      </w:r>
      <w:proofErr w:type="spellStart"/>
      <w:r w:rsidR="57B7D957" w:rsidRPr="78AF2232">
        <w:rPr>
          <w:rFonts w:ascii="Calibri" w:eastAsia="Calibri" w:hAnsi="Calibri" w:cs="Calibri"/>
          <w:i/>
          <w:iCs/>
          <w:sz w:val="24"/>
          <w:szCs w:val="24"/>
        </w:rPr>
        <w:t>reguleringsplanar</w:t>
      </w:r>
      <w:proofErr w:type="spellEnd"/>
      <w:r w:rsidR="57B7D957" w:rsidRPr="78AF2232">
        <w:rPr>
          <w:rFonts w:ascii="Calibri" w:eastAsia="Calibri" w:hAnsi="Calibri" w:cs="Calibri"/>
          <w:i/>
          <w:iCs/>
          <w:sz w:val="24"/>
          <w:szCs w:val="24"/>
        </w:rPr>
        <w:t>:</w:t>
      </w:r>
    </w:p>
    <w:p w14:paraId="7D6F250E" w14:textId="2EC3285F" w:rsidR="57B7D957" w:rsidRPr="003E4896" w:rsidRDefault="57B7D957" w:rsidP="78AF2232">
      <w:pPr>
        <w:pStyle w:val="Listeavsnitt"/>
        <w:numPr>
          <w:ilvl w:val="3"/>
          <w:numId w:val="24"/>
        </w:numPr>
        <w:spacing w:line="254" w:lineRule="auto"/>
        <w:ind w:left="1080"/>
        <w:rPr>
          <w:rFonts w:ascii="Calibri" w:eastAsia="Calibri" w:hAnsi="Calibri" w:cs="Calibri"/>
          <w:i/>
          <w:sz w:val="24"/>
          <w:szCs w:val="24"/>
          <w:lang w:val="nn-NO"/>
        </w:rPr>
      </w:pPr>
      <w:r w:rsidRPr="003E4896">
        <w:rPr>
          <w:rFonts w:ascii="Calibri" w:eastAsia="Calibri" w:hAnsi="Calibri" w:cs="Calibri"/>
          <w:i/>
          <w:sz w:val="24"/>
          <w:szCs w:val="24"/>
          <w:lang w:val="nn-NO"/>
        </w:rPr>
        <w:t xml:space="preserve">Eksisterande og planlagde VA-system, inkludert tilknytingspunkt for eksisterande og planlagde anlegg med tilhøyrande vassmengd knytt til eksisterande anlegg. For større planområde med fleire delfelt skal planen òg syna tilknytingspunkt til planlagd nytt hovudleidningsanlegg, samt planlagt overvasshandtering for det enkelte delfelt. </w:t>
      </w:r>
    </w:p>
    <w:p w14:paraId="0170B2F7" w14:textId="76471BD3" w:rsidR="57B7D957" w:rsidRPr="003E4896" w:rsidRDefault="57B7D957" w:rsidP="78AF2232">
      <w:pPr>
        <w:spacing w:line="254" w:lineRule="auto"/>
        <w:ind w:left="1080" w:hanging="360"/>
        <w:rPr>
          <w:rFonts w:ascii="Calibri" w:eastAsia="Calibri" w:hAnsi="Calibri" w:cs="Calibri"/>
          <w:i/>
          <w:sz w:val="24"/>
          <w:szCs w:val="24"/>
          <w:lang w:val="nn-NO"/>
        </w:rPr>
      </w:pPr>
      <w:r w:rsidRPr="003E4896">
        <w:rPr>
          <w:rFonts w:ascii="Calibri" w:eastAsia="Calibri" w:hAnsi="Calibri" w:cs="Calibri"/>
          <w:i/>
          <w:sz w:val="24"/>
          <w:szCs w:val="24"/>
          <w:lang w:val="nn-NO"/>
        </w:rPr>
        <w:t xml:space="preserve"> </w:t>
      </w:r>
    </w:p>
    <w:p w14:paraId="65A375ED" w14:textId="6D6CEDBA" w:rsidR="57B7D957" w:rsidRPr="003E4896" w:rsidRDefault="57B7D957" w:rsidP="78AF2232">
      <w:pPr>
        <w:pStyle w:val="Listeavsnitt"/>
        <w:numPr>
          <w:ilvl w:val="3"/>
          <w:numId w:val="24"/>
        </w:numPr>
        <w:spacing w:line="257" w:lineRule="auto"/>
        <w:ind w:left="1080"/>
        <w:rPr>
          <w:rFonts w:ascii="Calibri" w:eastAsia="Calibri" w:hAnsi="Calibri" w:cs="Calibri"/>
          <w:i/>
          <w:sz w:val="24"/>
          <w:szCs w:val="24"/>
          <w:lang w:val="nn-NO"/>
        </w:rPr>
      </w:pPr>
      <w:r w:rsidRPr="003E4896">
        <w:rPr>
          <w:rFonts w:ascii="Calibri" w:eastAsia="Calibri" w:hAnsi="Calibri" w:cs="Calibri"/>
          <w:i/>
          <w:sz w:val="24"/>
          <w:szCs w:val="24"/>
          <w:lang w:val="nn-NO"/>
        </w:rPr>
        <w:t>Vurdera om det er tilstrekkeleg kommunal vassforsyning til å dekka TEK sine tilrådingar for sløkkevatn, samt om det vert kravd sløkkevatn utover TEK sine tilrådingar.</w:t>
      </w:r>
    </w:p>
    <w:p w14:paraId="321055AC" w14:textId="47A64B3B" w:rsidR="57B7D957" w:rsidRPr="003E4896" w:rsidRDefault="57B7D957" w:rsidP="78AF2232">
      <w:pPr>
        <w:pStyle w:val="Listeavsnitt"/>
        <w:numPr>
          <w:ilvl w:val="3"/>
          <w:numId w:val="24"/>
        </w:numPr>
        <w:spacing w:line="257" w:lineRule="auto"/>
        <w:ind w:left="1080"/>
        <w:rPr>
          <w:rFonts w:ascii="Calibri" w:eastAsia="Calibri" w:hAnsi="Calibri" w:cs="Calibri"/>
          <w:i/>
          <w:sz w:val="24"/>
          <w:szCs w:val="24"/>
          <w:lang w:val="nn-NO"/>
        </w:rPr>
      </w:pPr>
      <w:r w:rsidRPr="003E4896">
        <w:rPr>
          <w:rFonts w:ascii="Calibri" w:eastAsia="Calibri" w:hAnsi="Calibri" w:cs="Calibri"/>
          <w:i/>
          <w:sz w:val="24"/>
          <w:szCs w:val="24"/>
          <w:lang w:val="nn-NO"/>
        </w:rPr>
        <w:t xml:space="preserve">Tilstrekkeleg vegbreidder til den infrastrukturen som vert planlagt, inkludert tilstrekkeleg avstand til bygningar og konstruksjonar (fire meter som hovudregel). </w:t>
      </w:r>
    </w:p>
    <w:p w14:paraId="0207343B" w14:textId="153418F7" w:rsidR="57B7D957" w:rsidRPr="003E4896" w:rsidRDefault="57B7D957" w:rsidP="78AF2232">
      <w:pPr>
        <w:spacing w:line="257" w:lineRule="auto"/>
        <w:ind w:left="1080" w:hanging="360"/>
        <w:rPr>
          <w:rFonts w:ascii="Calibri" w:eastAsia="Calibri" w:hAnsi="Calibri" w:cs="Calibri"/>
          <w:i/>
          <w:sz w:val="24"/>
          <w:szCs w:val="24"/>
          <w:lang w:val="nn-NO"/>
        </w:rPr>
      </w:pPr>
      <w:r w:rsidRPr="003E4896">
        <w:rPr>
          <w:rFonts w:ascii="Calibri" w:eastAsia="Calibri" w:hAnsi="Calibri" w:cs="Calibri"/>
          <w:i/>
          <w:sz w:val="24"/>
          <w:szCs w:val="24"/>
          <w:lang w:val="nn-NO"/>
        </w:rPr>
        <w:t xml:space="preserve"> </w:t>
      </w:r>
    </w:p>
    <w:p w14:paraId="3C282855" w14:textId="59E5921A" w:rsidR="57B7D957" w:rsidRDefault="57B7D957" w:rsidP="78AF2232">
      <w:pPr>
        <w:pStyle w:val="Listeavsnitt"/>
        <w:numPr>
          <w:ilvl w:val="3"/>
          <w:numId w:val="24"/>
        </w:numPr>
        <w:spacing w:line="257" w:lineRule="auto"/>
        <w:ind w:left="1080"/>
        <w:rPr>
          <w:rFonts w:ascii="Calibri" w:eastAsia="Calibri" w:hAnsi="Calibri" w:cs="Calibri"/>
          <w:i/>
          <w:iCs/>
          <w:sz w:val="24"/>
          <w:szCs w:val="24"/>
        </w:rPr>
      </w:pPr>
      <w:r w:rsidRPr="003E4896">
        <w:rPr>
          <w:rFonts w:ascii="Calibri" w:eastAsia="Calibri" w:hAnsi="Calibri" w:cs="Calibri"/>
          <w:i/>
          <w:sz w:val="24"/>
          <w:szCs w:val="24"/>
          <w:lang w:val="nn-NO"/>
        </w:rPr>
        <w:t xml:space="preserve">Kartlegging av alle aktuelle nedbørsfelt, eksisterande avrenningsmønster og planlagde endringar, lokalisering av areal for overvasstiltak, </w:t>
      </w:r>
      <w:proofErr w:type="spellStart"/>
      <w:r w:rsidRPr="003E4896">
        <w:rPr>
          <w:rFonts w:ascii="Calibri" w:eastAsia="Calibri" w:hAnsi="Calibri" w:cs="Calibri"/>
          <w:i/>
          <w:sz w:val="24"/>
          <w:szCs w:val="24"/>
          <w:lang w:val="nn-NO"/>
        </w:rPr>
        <w:t>flaumsoner</w:t>
      </w:r>
      <w:proofErr w:type="spellEnd"/>
      <w:r w:rsidRPr="003E4896">
        <w:rPr>
          <w:rFonts w:ascii="Calibri" w:eastAsia="Calibri" w:hAnsi="Calibri" w:cs="Calibri"/>
          <w:i/>
          <w:sz w:val="24"/>
          <w:szCs w:val="24"/>
          <w:lang w:val="nn-NO"/>
        </w:rPr>
        <w:t xml:space="preserve"> og flaumvegar, inkludert beskriving av konsekvensar for andre område. Auka </w:t>
      </w:r>
      <w:r w:rsidRPr="003E4896">
        <w:rPr>
          <w:rFonts w:ascii="Calibri" w:eastAsia="Calibri" w:hAnsi="Calibri" w:cs="Calibri"/>
          <w:i/>
          <w:sz w:val="24"/>
          <w:szCs w:val="24"/>
          <w:lang w:val="nn-NO"/>
        </w:rPr>
        <w:lastRenderedPageBreak/>
        <w:t xml:space="preserve">overvassmengder frå oppstraums område grunna fortetting/utbygging skal vurderast og takast omsyn til. </w:t>
      </w:r>
      <w:r w:rsidRPr="78AF2232">
        <w:rPr>
          <w:rFonts w:ascii="Calibri" w:eastAsia="Calibri" w:hAnsi="Calibri" w:cs="Calibri"/>
          <w:i/>
          <w:iCs/>
          <w:sz w:val="24"/>
          <w:szCs w:val="24"/>
        </w:rPr>
        <w:t xml:space="preserve">Kapasitet til </w:t>
      </w:r>
      <w:proofErr w:type="spellStart"/>
      <w:r w:rsidRPr="78AF2232">
        <w:rPr>
          <w:rFonts w:ascii="Calibri" w:eastAsia="Calibri" w:hAnsi="Calibri" w:cs="Calibri"/>
          <w:i/>
          <w:iCs/>
          <w:sz w:val="24"/>
          <w:szCs w:val="24"/>
        </w:rPr>
        <w:t>flaumveg</w:t>
      </w:r>
      <w:proofErr w:type="spellEnd"/>
      <w:r w:rsidRPr="78AF2232">
        <w:rPr>
          <w:rFonts w:ascii="Calibri" w:eastAsia="Calibri" w:hAnsi="Calibri" w:cs="Calibri"/>
          <w:i/>
          <w:iCs/>
          <w:sz w:val="24"/>
          <w:szCs w:val="24"/>
        </w:rPr>
        <w:t xml:space="preserve"> skal </w:t>
      </w:r>
      <w:proofErr w:type="spellStart"/>
      <w:r w:rsidRPr="78AF2232">
        <w:rPr>
          <w:rFonts w:ascii="Calibri" w:eastAsia="Calibri" w:hAnsi="Calibri" w:cs="Calibri"/>
          <w:i/>
          <w:iCs/>
          <w:sz w:val="24"/>
          <w:szCs w:val="24"/>
        </w:rPr>
        <w:t>dokumenterast</w:t>
      </w:r>
      <w:proofErr w:type="spellEnd"/>
      <w:r w:rsidRPr="78AF2232">
        <w:rPr>
          <w:rFonts w:ascii="Calibri" w:eastAsia="Calibri" w:hAnsi="Calibri" w:cs="Calibri"/>
          <w:i/>
          <w:iCs/>
          <w:sz w:val="24"/>
          <w:szCs w:val="24"/>
        </w:rPr>
        <w:t>.</w:t>
      </w:r>
    </w:p>
    <w:p w14:paraId="37F06567" w14:textId="216960D2" w:rsidR="57B7D957" w:rsidRDefault="57B7D957" w:rsidP="78AF2232">
      <w:pPr>
        <w:spacing w:line="257" w:lineRule="auto"/>
        <w:ind w:left="1080" w:hanging="360"/>
        <w:rPr>
          <w:rFonts w:ascii="Calibri" w:eastAsia="Calibri" w:hAnsi="Calibri" w:cs="Calibri"/>
          <w:i/>
          <w:iCs/>
          <w:sz w:val="24"/>
          <w:szCs w:val="24"/>
        </w:rPr>
      </w:pPr>
      <w:r w:rsidRPr="78AF2232">
        <w:rPr>
          <w:rFonts w:ascii="Calibri" w:eastAsia="Calibri" w:hAnsi="Calibri" w:cs="Calibri"/>
          <w:i/>
          <w:iCs/>
          <w:sz w:val="24"/>
          <w:szCs w:val="24"/>
        </w:rPr>
        <w:t xml:space="preserve"> </w:t>
      </w:r>
    </w:p>
    <w:p w14:paraId="3BB70515" w14:textId="431E95CF" w:rsidR="57B7D957" w:rsidRDefault="57B7D957" w:rsidP="78AF2232">
      <w:pPr>
        <w:pStyle w:val="Listeavsnitt"/>
        <w:numPr>
          <w:ilvl w:val="3"/>
          <w:numId w:val="24"/>
        </w:numPr>
        <w:spacing w:line="257" w:lineRule="auto"/>
        <w:ind w:left="1080"/>
        <w:rPr>
          <w:rFonts w:ascii="Calibri" w:eastAsia="Calibri" w:hAnsi="Calibri" w:cs="Calibri"/>
          <w:i/>
          <w:iCs/>
          <w:color w:val="000000" w:themeColor="text1"/>
          <w:sz w:val="24"/>
          <w:szCs w:val="24"/>
        </w:rPr>
      </w:pPr>
      <w:r w:rsidRPr="78AF2232">
        <w:rPr>
          <w:rFonts w:ascii="Calibri" w:eastAsia="Calibri" w:hAnsi="Calibri" w:cs="Calibri"/>
          <w:i/>
          <w:iCs/>
          <w:color w:val="000000" w:themeColor="text1"/>
          <w:sz w:val="24"/>
          <w:szCs w:val="24"/>
        </w:rPr>
        <w:t xml:space="preserve">Vurdering av </w:t>
      </w:r>
      <w:proofErr w:type="spellStart"/>
      <w:r w:rsidRPr="78AF2232">
        <w:rPr>
          <w:rFonts w:ascii="Calibri" w:eastAsia="Calibri" w:hAnsi="Calibri" w:cs="Calibri"/>
          <w:i/>
          <w:iCs/>
          <w:color w:val="000000" w:themeColor="text1"/>
          <w:sz w:val="24"/>
          <w:szCs w:val="24"/>
        </w:rPr>
        <w:t>forureiningsnivå</w:t>
      </w:r>
      <w:proofErr w:type="spellEnd"/>
      <w:r w:rsidRPr="78AF2232">
        <w:rPr>
          <w:rFonts w:ascii="Calibri" w:eastAsia="Calibri" w:hAnsi="Calibri" w:cs="Calibri"/>
          <w:i/>
          <w:iCs/>
          <w:color w:val="000000" w:themeColor="text1"/>
          <w:sz w:val="24"/>
          <w:szCs w:val="24"/>
        </w:rPr>
        <w:t xml:space="preserve"> i overvatn, vurdering av resipient og krav til vasskvalitet. </w:t>
      </w:r>
    </w:p>
    <w:p w14:paraId="7219D54D" w14:textId="0A5B79E4" w:rsidR="57B7D957" w:rsidRPr="003E4896" w:rsidRDefault="57B7D957" w:rsidP="78AF2232">
      <w:pPr>
        <w:pStyle w:val="Listeavsnitt"/>
        <w:numPr>
          <w:ilvl w:val="3"/>
          <w:numId w:val="24"/>
        </w:numPr>
        <w:spacing w:line="257" w:lineRule="auto"/>
        <w:ind w:left="1080"/>
        <w:rPr>
          <w:rFonts w:ascii="Calibri" w:eastAsia="Calibri" w:hAnsi="Calibri" w:cs="Calibri"/>
          <w:i/>
          <w:color w:val="000000" w:themeColor="text1"/>
          <w:sz w:val="24"/>
          <w:szCs w:val="24"/>
          <w:lang w:val="nn-NO"/>
        </w:rPr>
      </w:pPr>
      <w:r w:rsidRPr="003E4896">
        <w:rPr>
          <w:rFonts w:ascii="Calibri" w:eastAsia="Calibri" w:hAnsi="Calibri" w:cs="Calibri"/>
          <w:i/>
          <w:color w:val="000000" w:themeColor="text1"/>
          <w:sz w:val="24"/>
          <w:szCs w:val="24"/>
          <w:lang w:val="nn-NO"/>
        </w:rPr>
        <w:t xml:space="preserve">Dokumentasjon på eventuelle konsekvensar for reetablering/opning av lukka vassvegar (naturlege vassvegar). </w:t>
      </w:r>
    </w:p>
    <w:p w14:paraId="080E86A6" w14:textId="274F949B" w:rsidR="57B7D957" w:rsidRPr="003E4896" w:rsidRDefault="57B7D957" w:rsidP="78AF2232">
      <w:pPr>
        <w:pStyle w:val="Listeavsnitt"/>
        <w:numPr>
          <w:ilvl w:val="3"/>
          <w:numId w:val="24"/>
        </w:numPr>
        <w:spacing w:line="257" w:lineRule="auto"/>
        <w:ind w:left="1080"/>
        <w:rPr>
          <w:rFonts w:ascii="Calibri" w:eastAsia="Calibri" w:hAnsi="Calibri" w:cs="Calibri"/>
          <w:i/>
          <w:color w:val="000000" w:themeColor="text1"/>
          <w:sz w:val="24"/>
          <w:szCs w:val="24"/>
          <w:lang w:val="nn-NO"/>
        </w:rPr>
      </w:pPr>
      <w:r w:rsidRPr="003E4896">
        <w:rPr>
          <w:rFonts w:ascii="Calibri" w:eastAsia="Calibri" w:hAnsi="Calibri" w:cs="Calibri"/>
          <w:i/>
          <w:color w:val="000000" w:themeColor="text1"/>
          <w:sz w:val="24"/>
          <w:szCs w:val="24"/>
          <w:lang w:val="nn-NO"/>
        </w:rPr>
        <w:t xml:space="preserve">Lokalisering av planlagde tekniske VA-anlegg som: hovudleidningsnett, pumpestasjonar, trykkaukingsanlegg, reinseanlegg, sløkkevassuttak, høgdebasseng, reinsedammar, infiltrasjonsareal, </w:t>
      </w:r>
      <w:proofErr w:type="spellStart"/>
      <w:r w:rsidRPr="003E4896">
        <w:rPr>
          <w:rFonts w:ascii="Calibri" w:eastAsia="Calibri" w:hAnsi="Calibri" w:cs="Calibri"/>
          <w:i/>
          <w:color w:val="000000" w:themeColor="text1"/>
          <w:sz w:val="24"/>
          <w:szCs w:val="24"/>
          <w:lang w:val="nn-NO"/>
        </w:rPr>
        <w:t>fordrøyingssystem</w:t>
      </w:r>
      <w:proofErr w:type="spellEnd"/>
      <w:r w:rsidRPr="003E4896">
        <w:rPr>
          <w:rFonts w:ascii="Calibri" w:eastAsia="Calibri" w:hAnsi="Calibri" w:cs="Calibri"/>
          <w:i/>
          <w:color w:val="000000" w:themeColor="text1"/>
          <w:sz w:val="24"/>
          <w:szCs w:val="24"/>
          <w:lang w:val="nn-NO"/>
        </w:rPr>
        <w:t xml:space="preserve">, m.m. </w:t>
      </w:r>
    </w:p>
    <w:p w14:paraId="1E0EEBB1" w14:textId="1939C012" w:rsidR="57B7D957" w:rsidRPr="003E4896" w:rsidRDefault="57B7D957" w:rsidP="78AF2232">
      <w:pPr>
        <w:pStyle w:val="Listeavsnitt"/>
        <w:numPr>
          <w:ilvl w:val="3"/>
          <w:numId w:val="24"/>
        </w:numPr>
        <w:spacing w:line="257" w:lineRule="auto"/>
        <w:ind w:left="1080"/>
        <w:rPr>
          <w:rFonts w:ascii="Calibri" w:eastAsia="Calibri" w:hAnsi="Calibri" w:cs="Calibri"/>
          <w:i/>
          <w:color w:val="000000" w:themeColor="text1"/>
          <w:sz w:val="24"/>
          <w:szCs w:val="24"/>
          <w:lang w:val="nn-NO"/>
        </w:rPr>
      </w:pPr>
      <w:r w:rsidRPr="003E4896">
        <w:rPr>
          <w:rFonts w:ascii="Calibri" w:eastAsia="Calibri" w:hAnsi="Calibri" w:cs="Calibri"/>
          <w:i/>
          <w:color w:val="000000" w:themeColor="text1"/>
          <w:sz w:val="24"/>
          <w:szCs w:val="24"/>
          <w:lang w:val="nn-NO"/>
        </w:rPr>
        <w:t xml:space="preserve">For kvart </w:t>
      </w:r>
      <w:proofErr w:type="spellStart"/>
      <w:r w:rsidRPr="003E4896">
        <w:rPr>
          <w:rFonts w:ascii="Calibri" w:eastAsia="Calibri" w:hAnsi="Calibri" w:cs="Calibri"/>
          <w:i/>
          <w:color w:val="000000" w:themeColor="text1"/>
          <w:sz w:val="24"/>
          <w:szCs w:val="24"/>
          <w:lang w:val="nn-NO"/>
        </w:rPr>
        <w:t>fordrøyingsmagasin</w:t>
      </w:r>
      <w:proofErr w:type="spellEnd"/>
      <w:r w:rsidRPr="003E4896">
        <w:rPr>
          <w:rFonts w:ascii="Calibri" w:eastAsia="Calibri" w:hAnsi="Calibri" w:cs="Calibri"/>
          <w:i/>
          <w:color w:val="000000" w:themeColor="text1"/>
          <w:sz w:val="24"/>
          <w:szCs w:val="24"/>
          <w:lang w:val="nn-NO"/>
        </w:rPr>
        <w:t xml:space="preserve"> skal arealet som har avrenning til </w:t>
      </w:r>
      <w:proofErr w:type="spellStart"/>
      <w:r w:rsidRPr="003E4896">
        <w:rPr>
          <w:rFonts w:ascii="Calibri" w:eastAsia="Calibri" w:hAnsi="Calibri" w:cs="Calibri"/>
          <w:i/>
          <w:color w:val="000000" w:themeColor="text1"/>
          <w:sz w:val="24"/>
          <w:szCs w:val="24"/>
          <w:lang w:val="nn-NO"/>
        </w:rPr>
        <w:t>fordrøyingsmagasinet</w:t>
      </w:r>
      <w:proofErr w:type="spellEnd"/>
      <w:r w:rsidRPr="003E4896">
        <w:rPr>
          <w:rFonts w:ascii="Calibri" w:eastAsia="Calibri" w:hAnsi="Calibri" w:cs="Calibri"/>
          <w:i/>
          <w:color w:val="000000" w:themeColor="text1"/>
          <w:sz w:val="24"/>
          <w:szCs w:val="24"/>
          <w:lang w:val="nn-NO"/>
        </w:rPr>
        <w:t xml:space="preserve"> merkast av på kart. Vassmengda ut frå magasinet skal visast på kartet. </w:t>
      </w:r>
    </w:p>
    <w:p w14:paraId="09A3FEC4" w14:textId="0B44A81F" w:rsidR="57B7D957" w:rsidRDefault="57B7D957" w:rsidP="78AF2232">
      <w:pPr>
        <w:pStyle w:val="Listeavsnitt"/>
        <w:numPr>
          <w:ilvl w:val="3"/>
          <w:numId w:val="24"/>
        </w:numPr>
        <w:spacing w:line="257" w:lineRule="auto"/>
        <w:ind w:left="1080"/>
        <w:rPr>
          <w:rFonts w:ascii="Calibri" w:eastAsia="Calibri" w:hAnsi="Calibri" w:cs="Calibri"/>
          <w:i/>
          <w:iCs/>
          <w:color w:val="000000" w:themeColor="text1"/>
          <w:sz w:val="24"/>
          <w:szCs w:val="24"/>
        </w:rPr>
      </w:pPr>
      <w:r w:rsidRPr="78AF2232">
        <w:rPr>
          <w:rFonts w:ascii="Calibri" w:eastAsia="Calibri" w:hAnsi="Calibri" w:cs="Calibri"/>
          <w:i/>
          <w:iCs/>
          <w:color w:val="000000" w:themeColor="text1"/>
          <w:sz w:val="24"/>
          <w:szCs w:val="24"/>
        </w:rPr>
        <w:t xml:space="preserve">Dimensjoneringsgrunnlag og </w:t>
      </w:r>
      <w:proofErr w:type="spellStart"/>
      <w:r w:rsidRPr="78AF2232">
        <w:rPr>
          <w:rFonts w:ascii="Calibri" w:eastAsia="Calibri" w:hAnsi="Calibri" w:cs="Calibri"/>
          <w:i/>
          <w:iCs/>
          <w:color w:val="000000" w:themeColor="text1"/>
          <w:sz w:val="24"/>
          <w:szCs w:val="24"/>
        </w:rPr>
        <w:t>planlagd</w:t>
      </w:r>
      <w:proofErr w:type="spellEnd"/>
      <w:r w:rsidRPr="78AF2232">
        <w:rPr>
          <w:rFonts w:ascii="Calibri" w:eastAsia="Calibri" w:hAnsi="Calibri" w:cs="Calibri"/>
          <w:i/>
          <w:iCs/>
          <w:color w:val="000000" w:themeColor="text1"/>
          <w:sz w:val="24"/>
          <w:szCs w:val="24"/>
        </w:rPr>
        <w:t xml:space="preserve"> belastning (</w:t>
      </w:r>
      <w:proofErr w:type="spellStart"/>
      <w:r w:rsidRPr="78AF2232">
        <w:rPr>
          <w:rFonts w:ascii="Calibri" w:eastAsia="Calibri" w:hAnsi="Calibri" w:cs="Calibri"/>
          <w:i/>
          <w:iCs/>
          <w:color w:val="000000" w:themeColor="text1"/>
          <w:sz w:val="24"/>
          <w:szCs w:val="24"/>
        </w:rPr>
        <w:t>pe</w:t>
      </w:r>
      <w:proofErr w:type="spellEnd"/>
      <w:r w:rsidRPr="78AF2232">
        <w:rPr>
          <w:rFonts w:ascii="Calibri" w:eastAsia="Calibri" w:hAnsi="Calibri" w:cs="Calibri"/>
          <w:i/>
          <w:iCs/>
          <w:color w:val="000000" w:themeColor="text1"/>
          <w:sz w:val="24"/>
          <w:szCs w:val="24"/>
        </w:rPr>
        <w:t xml:space="preserve">), inklusiv </w:t>
      </w:r>
      <w:proofErr w:type="spellStart"/>
      <w:r w:rsidRPr="78AF2232">
        <w:rPr>
          <w:rFonts w:ascii="Calibri" w:eastAsia="Calibri" w:hAnsi="Calibri" w:cs="Calibri"/>
          <w:i/>
          <w:iCs/>
          <w:color w:val="000000" w:themeColor="text1"/>
          <w:sz w:val="24"/>
          <w:szCs w:val="24"/>
        </w:rPr>
        <w:t>sløkkevatn</w:t>
      </w:r>
      <w:proofErr w:type="spellEnd"/>
      <w:r w:rsidRPr="78AF2232">
        <w:rPr>
          <w:rFonts w:ascii="Calibri" w:eastAsia="Calibri" w:hAnsi="Calibri" w:cs="Calibri"/>
          <w:i/>
          <w:iCs/>
          <w:color w:val="000000" w:themeColor="text1"/>
          <w:sz w:val="24"/>
          <w:szCs w:val="24"/>
        </w:rPr>
        <w:t xml:space="preserve"> (</w:t>
      </w:r>
      <w:proofErr w:type="spellStart"/>
      <w:r w:rsidRPr="78AF2232">
        <w:rPr>
          <w:rFonts w:ascii="Calibri" w:eastAsia="Calibri" w:hAnsi="Calibri" w:cs="Calibri"/>
          <w:i/>
          <w:iCs/>
          <w:color w:val="000000" w:themeColor="text1"/>
          <w:sz w:val="24"/>
          <w:szCs w:val="24"/>
        </w:rPr>
        <w:t>leidningsdimensjonar</w:t>
      </w:r>
      <w:proofErr w:type="spellEnd"/>
      <w:r w:rsidRPr="78AF2232">
        <w:rPr>
          <w:rFonts w:ascii="Calibri" w:eastAsia="Calibri" w:hAnsi="Calibri" w:cs="Calibri"/>
          <w:i/>
          <w:iCs/>
          <w:color w:val="000000" w:themeColor="text1"/>
          <w:sz w:val="24"/>
          <w:szCs w:val="24"/>
        </w:rPr>
        <w:t xml:space="preserve"> skal gå fram av </w:t>
      </w:r>
      <w:proofErr w:type="spellStart"/>
      <w:r w:rsidRPr="78AF2232">
        <w:rPr>
          <w:rFonts w:ascii="Calibri" w:eastAsia="Calibri" w:hAnsi="Calibri" w:cs="Calibri"/>
          <w:i/>
          <w:iCs/>
          <w:color w:val="000000" w:themeColor="text1"/>
          <w:sz w:val="24"/>
          <w:szCs w:val="24"/>
        </w:rPr>
        <w:t>planteikning</w:t>
      </w:r>
      <w:proofErr w:type="spellEnd"/>
      <w:r w:rsidRPr="78AF2232">
        <w:rPr>
          <w:rFonts w:ascii="Calibri" w:eastAsia="Calibri" w:hAnsi="Calibri" w:cs="Calibri"/>
          <w:i/>
          <w:iCs/>
          <w:color w:val="000000" w:themeColor="text1"/>
          <w:sz w:val="24"/>
          <w:szCs w:val="24"/>
        </w:rPr>
        <w:t xml:space="preserve">). </w:t>
      </w:r>
    </w:p>
    <w:p w14:paraId="69AF0D50" w14:textId="78C0DB36" w:rsidR="57B7D957" w:rsidRPr="003E4896" w:rsidRDefault="57B7D957" w:rsidP="78AF2232">
      <w:pPr>
        <w:pStyle w:val="Listeavsnitt"/>
        <w:numPr>
          <w:ilvl w:val="3"/>
          <w:numId w:val="24"/>
        </w:numPr>
        <w:spacing w:line="257" w:lineRule="auto"/>
        <w:ind w:left="1080"/>
        <w:rPr>
          <w:rFonts w:ascii="Calibri" w:eastAsia="Calibri" w:hAnsi="Calibri" w:cs="Calibri"/>
          <w:i/>
          <w:color w:val="000000" w:themeColor="text1"/>
          <w:sz w:val="24"/>
          <w:szCs w:val="24"/>
          <w:lang w:val="nn-NO"/>
        </w:rPr>
      </w:pPr>
      <w:r w:rsidRPr="003E4896">
        <w:rPr>
          <w:rFonts w:ascii="Calibri" w:eastAsia="Calibri" w:hAnsi="Calibri" w:cs="Calibri"/>
          <w:i/>
          <w:color w:val="000000" w:themeColor="text1"/>
          <w:sz w:val="24"/>
          <w:szCs w:val="24"/>
          <w:lang w:val="nn-NO"/>
        </w:rPr>
        <w:t xml:space="preserve">VA-anlegg som utbyggar søker overtatt til offentleg drift og vedlikehald. </w:t>
      </w:r>
    </w:p>
    <w:p w14:paraId="5EABBD37" w14:textId="7E0ABFC2" w:rsidR="57B7D957" w:rsidRDefault="57B7D957" w:rsidP="78AF2232">
      <w:pPr>
        <w:pStyle w:val="Listeavsnitt"/>
        <w:numPr>
          <w:ilvl w:val="3"/>
          <w:numId w:val="24"/>
        </w:numPr>
        <w:spacing w:line="257" w:lineRule="auto"/>
        <w:ind w:left="1080"/>
        <w:rPr>
          <w:rFonts w:ascii="Calibri" w:eastAsia="Calibri" w:hAnsi="Calibri" w:cs="Calibri"/>
          <w:i/>
          <w:iCs/>
          <w:color w:val="0000CC"/>
          <w:sz w:val="24"/>
          <w:szCs w:val="24"/>
        </w:rPr>
      </w:pPr>
      <w:r w:rsidRPr="78AF2232">
        <w:rPr>
          <w:rFonts w:ascii="Calibri" w:eastAsia="Calibri" w:hAnsi="Calibri" w:cs="Calibri"/>
          <w:i/>
          <w:iCs/>
          <w:color w:val="000000" w:themeColor="text1"/>
          <w:sz w:val="24"/>
          <w:szCs w:val="24"/>
        </w:rPr>
        <w:t>Overvasshandtering i byggeperioden.</w:t>
      </w:r>
      <w:r w:rsidRPr="78AF2232">
        <w:rPr>
          <w:rFonts w:ascii="Calibri" w:eastAsia="Calibri" w:hAnsi="Calibri" w:cs="Calibri"/>
          <w:i/>
          <w:iCs/>
          <w:color w:val="0000CC"/>
          <w:sz w:val="24"/>
          <w:szCs w:val="24"/>
        </w:rPr>
        <w:t xml:space="preserve"> </w:t>
      </w:r>
    </w:p>
    <w:p w14:paraId="6F1EB115" w14:textId="00746EC6" w:rsidR="57B7D957" w:rsidRDefault="57B7D957" w:rsidP="78AF2232">
      <w:pPr>
        <w:pStyle w:val="Listeavsnitt"/>
        <w:numPr>
          <w:ilvl w:val="3"/>
          <w:numId w:val="24"/>
        </w:numPr>
        <w:spacing w:line="257" w:lineRule="auto"/>
        <w:ind w:left="1080"/>
        <w:rPr>
          <w:rFonts w:ascii="Calibri" w:eastAsia="Calibri" w:hAnsi="Calibri" w:cs="Calibri"/>
          <w:i/>
          <w:iCs/>
          <w:sz w:val="24"/>
          <w:szCs w:val="24"/>
        </w:rPr>
      </w:pPr>
      <w:r w:rsidRPr="78AF2232">
        <w:rPr>
          <w:rFonts w:ascii="Calibri" w:eastAsia="Calibri" w:hAnsi="Calibri" w:cs="Calibri"/>
          <w:i/>
          <w:iCs/>
          <w:sz w:val="24"/>
          <w:szCs w:val="24"/>
        </w:rPr>
        <w:t xml:space="preserve">Dokumentasjon på grunnforhold/infiltrasjonsevne og vurdering av eventuelle </w:t>
      </w:r>
      <w:proofErr w:type="spellStart"/>
      <w:r w:rsidRPr="78AF2232">
        <w:rPr>
          <w:rFonts w:ascii="Calibri" w:eastAsia="Calibri" w:hAnsi="Calibri" w:cs="Calibri"/>
          <w:i/>
          <w:iCs/>
          <w:sz w:val="24"/>
          <w:szCs w:val="24"/>
        </w:rPr>
        <w:t>konsekvensar</w:t>
      </w:r>
      <w:proofErr w:type="spellEnd"/>
      <w:r w:rsidRPr="78AF2232">
        <w:rPr>
          <w:rFonts w:ascii="Calibri" w:eastAsia="Calibri" w:hAnsi="Calibri" w:cs="Calibri"/>
          <w:i/>
          <w:iCs/>
          <w:sz w:val="24"/>
          <w:szCs w:val="24"/>
        </w:rPr>
        <w:t xml:space="preserve"> for </w:t>
      </w:r>
      <w:proofErr w:type="spellStart"/>
      <w:r w:rsidRPr="78AF2232">
        <w:rPr>
          <w:rFonts w:ascii="Calibri" w:eastAsia="Calibri" w:hAnsi="Calibri" w:cs="Calibri"/>
          <w:i/>
          <w:iCs/>
          <w:sz w:val="24"/>
          <w:szCs w:val="24"/>
        </w:rPr>
        <w:t>tilgrensande</w:t>
      </w:r>
      <w:proofErr w:type="spellEnd"/>
      <w:r w:rsidRPr="78AF2232">
        <w:rPr>
          <w:rFonts w:ascii="Calibri" w:eastAsia="Calibri" w:hAnsi="Calibri" w:cs="Calibri"/>
          <w:i/>
          <w:iCs/>
          <w:sz w:val="24"/>
          <w:szCs w:val="24"/>
        </w:rPr>
        <w:t xml:space="preserve"> areal </w:t>
      </w:r>
      <w:proofErr w:type="spellStart"/>
      <w:r w:rsidRPr="78AF2232">
        <w:rPr>
          <w:rFonts w:ascii="Calibri" w:eastAsia="Calibri" w:hAnsi="Calibri" w:cs="Calibri"/>
          <w:i/>
          <w:iCs/>
          <w:sz w:val="24"/>
          <w:szCs w:val="24"/>
        </w:rPr>
        <w:t>nedstraums</w:t>
      </w:r>
      <w:proofErr w:type="spellEnd"/>
      <w:r w:rsidRPr="78AF2232">
        <w:rPr>
          <w:rFonts w:ascii="Calibri" w:eastAsia="Calibri" w:hAnsi="Calibri" w:cs="Calibri"/>
          <w:i/>
          <w:iCs/>
          <w:sz w:val="24"/>
          <w:szCs w:val="24"/>
        </w:rPr>
        <w:t>.</w:t>
      </w:r>
    </w:p>
    <w:p w14:paraId="264CF051" w14:textId="650CC05C" w:rsidR="57B7D957" w:rsidRDefault="57B7D957" w:rsidP="78AF2232">
      <w:pPr>
        <w:pStyle w:val="Listeavsnitt"/>
        <w:numPr>
          <w:ilvl w:val="3"/>
          <w:numId w:val="24"/>
        </w:numPr>
        <w:spacing w:line="257" w:lineRule="auto"/>
        <w:ind w:left="1080"/>
        <w:rPr>
          <w:rFonts w:ascii="Calibri" w:eastAsia="Calibri" w:hAnsi="Calibri" w:cs="Calibri"/>
          <w:i/>
          <w:iCs/>
          <w:sz w:val="24"/>
          <w:szCs w:val="24"/>
        </w:rPr>
      </w:pPr>
      <w:proofErr w:type="spellStart"/>
      <w:r w:rsidRPr="78AF2232">
        <w:rPr>
          <w:rFonts w:ascii="Calibri" w:eastAsia="Calibri" w:hAnsi="Calibri" w:cs="Calibri"/>
          <w:i/>
          <w:iCs/>
          <w:sz w:val="24"/>
          <w:szCs w:val="24"/>
        </w:rPr>
        <w:t>Berekning</w:t>
      </w:r>
      <w:proofErr w:type="spellEnd"/>
      <w:r w:rsidRPr="78AF2232">
        <w:rPr>
          <w:rFonts w:ascii="Calibri" w:eastAsia="Calibri" w:hAnsi="Calibri" w:cs="Calibri"/>
          <w:i/>
          <w:iCs/>
          <w:sz w:val="24"/>
          <w:szCs w:val="24"/>
        </w:rPr>
        <w:t xml:space="preserve"> av overvassmengder.</w:t>
      </w:r>
    </w:p>
    <w:p w14:paraId="42AF0712" w14:textId="0ED878A6" w:rsidR="57B7D957" w:rsidRDefault="57B7D957" w:rsidP="78AF2232">
      <w:pPr>
        <w:pStyle w:val="Listeavsnitt"/>
        <w:numPr>
          <w:ilvl w:val="3"/>
          <w:numId w:val="24"/>
        </w:numPr>
        <w:spacing w:line="257" w:lineRule="auto"/>
        <w:ind w:left="1080"/>
        <w:rPr>
          <w:rFonts w:ascii="Calibri" w:eastAsia="Calibri" w:hAnsi="Calibri" w:cs="Calibri"/>
          <w:i/>
          <w:iCs/>
          <w:sz w:val="24"/>
          <w:szCs w:val="24"/>
        </w:rPr>
      </w:pPr>
      <w:r w:rsidRPr="78AF2232">
        <w:rPr>
          <w:rFonts w:ascii="Calibri" w:eastAsia="Calibri" w:hAnsi="Calibri" w:cs="Calibri"/>
          <w:i/>
          <w:iCs/>
          <w:sz w:val="24"/>
          <w:szCs w:val="24"/>
        </w:rPr>
        <w:t xml:space="preserve">Argument og dokumentasjon dersom tre-trinn-strategien </w:t>
      </w:r>
      <w:proofErr w:type="spellStart"/>
      <w:r w:rsidRPr="78AF2232">
        <w:rPr>
          <w:rFonts w:ascii="Calibri" w:eastAsia="Calibri" w:hAnsi="Calibri" w:cs="Calibri"/>
          <w:i/>
          <w:iCs/>
          <w:sz w:val="24"/>
          <w:szCs w:val="24"/>
        </w:rPr>
        <w:t>ikkje</w:t>
      </w:r>
      <w:proofErr w:type="spellEnd"/>
      <w:r w:rsidRPr="78AF2232">
        <w:rPr>
          <w:rFonts w:ascii="Calibri" w:eastAsia="Calibri" w:hAnsi="Calibri" w:cs="Calibri"/>
          <w:i/>
          <w:iCs/>
          <w:sz w:val="24"/>
          <w:szCs w:val="24"/>
        </w:rPr>
        <w:t xml:space="preserve"> kan </w:t>
      </w:r>
      <w:proofErr w:type="spellStart"/>
      <w:r w:rsidRPr="78AF2232">
        <w:rPr>
          <w:rFonts w:ascii="Calibri" w:eastAsia="Calibri" w:hAnsi="Calibri" w:cs="Calibri"/>
          <w:i/>
          <w:iCs/>
          <w:sz w:val="24"/>
          <w:szCs w:val="24"/>
        </w:rPr>
        <w:t>gjennomførast</w:t>
      </w:r>
      <w:proofErr w:type="spellEnd"/>
      <w:r w:rsidRPr="78AF2232">
        <w:rPr>
          <w:rFonts w:ascii="Calibri" w:eastAsia="Calibri" w:hAnsi="Calibri" w:cs="Calibri"/>
          <w:i/>
          <w:iCs/>
          <w:sz w:val="24"/>
          <w:szCs w:val="24"/>
        </w:rPr>
        <w:t xml:space="preserve"> og overvatn, via </w:t>
      </w:r>
      <w:proofErr w:type="spellStart"/>
      <w:r w:rsidRPr="78AF2232">
        <w:rPr>
          <w:rFonts w:ascii="Calibri" w:eastAsia="Calibri" w:hAnsi="Calibri" w:cs="Calibri"/>
          <w:i/>
          <w:iCs/>
          <w:sz w:val="24"/>
          <w:szCs w:val="24"/>
        </w:rPr>
        <w:t>fordrøying</w:t>
      </w:r>
      <w:proofErr w:type="spellEnd"/>
      <w:r w:rsidRPr="78AF2232">
        <w:rPr>
          <w:rFonts w:ascii="Calibri" w:eastAsia="Calibri" w:hAnsi="Calibri" w:cs="Calibri"/>
          <w:i/>
          <w:iCs/>
          <w:sz w:val="24"/>
          <w:szCs w:val="24"/>
        </w:rPr>
        <w:t xml:space="preserve">, vert søkt ført til kommunalt </w:t>
      </w:r>
      <w:proofErr w:type="spellStart"/>
      <w:r w:rsidRPr="78AF2232">
        <w:rPr>
          <w:rFonts w:ascii="Calibri" w:eastAsia="Calibri" w:hAnsi="Calibri" w:cs="Calibri"/>
          <w:i/>
          <w:iCs/>
          <w:sz w:val="24"/>
          <w:szCs w:val="24"/>
        </w:rPr>
        <w:t>leidningsnett</w:t>
      </w:r>
      <w:proofErr w:type="spellEnd"/>
      <w:r w:rsidRPr="78AF2232">
        <w:rPr>
          <w:rFonts w:ascii="Calibri" w:eastAsia="Calibri" w:hAnsi="Calibri" w:cs="Calibri"/>
          <w:i/>
          <w:iCs/>
          <w:sz w:val="24"/>
          <w:szCs w:val="24"/>
        </w:rPr>
        <w:t>.</w:t>
      </w:r>
    </w:p>
    <w:p w14:paraId="4857F826" w14:textId="6135DC22" w:rsidR="57B7D957" w:rsidRDefault="57B7D957" w:rsidP="78AF2232">
      <w:pPr>
        <w:ind w:left="425" w:hanging="425"/>
        <w:jc w:val="both"/>
        <w:rPr>
          <w:rFonts w:ascii="Calibri" w:eastAsia="Calibri" w:hAnsi="Calibri" w:cs="Calibri"/>
          <w:i/>
          <w:iCs/>
          <w:color w:val="000000" w:themeColor="text1"/>
          <w:sz w:val="24"/>
          <w:szCs w:val="24"/>
        </w:rPr>
      </w:pPr>
      <w:r w:rsidRPr="78AF2232">
        <w:rPr>
          <w:rFonts w:ascii="Calibri" w:eastAsia="Calibri" w:hAnsi="Calibri" w:cs="Calibri"/>
          <w:i/>
          <w:iCs/>
          <w:color w:val="000000" w:themeColor="text1"/>
          <w:sz w:val="24"/>
          <w:szCs w:val="24"/>
        </w:rPr>
        <w:t xml:space="preserve"> </w:t>
      </w:r>
    </w:p>
    <w:p w14:paraId="7137E529" w14:textId="4469C854" w:rsidR="6BFD7A48" w:rsidRPr="003E4896" w:rsidRDefault="6BFD7A48" w:rsidP="78AF2232">
      <w:pPr>
        <w:spacing w:line="252" w:lineRule="auto"/>
        <w:rPr>
          <w:rFonts w:ascii="Calibri" w:eastAsia="Calibri" w:hAnsi="Calibri" w:cs="Calibri"/>
          <w:b/>
          <w:i/>
          <w:sz w:val="24"/>
          <w:szCs w:val="24"/>
          <w:lang w:val="nn-NO"/>
        </w:rPr>
      </w:pPr>
      <w:r w:rsidRPr="003E4896">
        <w:rPr>
          <w:rFonts w:ascii="Calibri" w:eastAsia="Calibri" w:hAnsi="Calibri" w:cs="Calibri"/>
          <w:b/>
          <w:i/>
          <w:sz w:val="24"/>
          <w:szCs w:val="24"/>
          <w:lang w:val="nn-NO"/>
        </w:rPr>
        <w:t>4.3</w:t>
      </w:r>
      <w:r w:rsidRPr="003E4896">
        <w:rPr>
          <w:lang w:val="nn-NO"/>
        </w:rPr>
        <w:tab/>
      </w:r>
      <w:r w:rsidR="57B7D957" w:rsidRPr="003E4896">
        <w:rPr>
          <w:rFonts w:ascii="Calibri" w:eastAsia="Calibri" w:hAnsi="Calibri" w:cs="Calibri"/>
          <w:b/>
          <w:i/>
          <w:sz w:val="24"/>
          <w:szCs w:val="24"/>
          <w:lang w:val="nn-NO"/>
        </w:rPr>
        <w:t>Vatn og avløp ved byggetiltak</w:t>
      </w:r>
    </w:p>
    <w:p w14:paraId="5F23EDFA" w14:textId="7E5009D8" w:rsidR="5236DA3E" w:rsidRPr="003E4896" w:rsidRDefault="5236DA3E" w:rsidP="78AF2232">
      <w:pPr>
        <w:spacing w:line="252" w:lineRule="auto"/>
        <w:ind w:left="720" w:hanging="720"/>
        <w:rPr>
          <w:rFonts w:ascii="Calibri" w:eastAsia="Calibri" w:hAnsi="Calibri" w:cs="Calibri"/>
          <w:i/>
          <w:sz w:val="24"/>
          <w:szCs w:val="24"/>
          <w:lang w:val="nn-NO"/>
        </w:rPr>
      </w:pPr>
      <w:r w:rsidRPr="003E4896">
        <w:rPr>
          <w:rFonts w:ascii="Calibri" w:eastAsia="Calibri" w:hAnsi="Calibri" w:cs="Calibri"/>
          <w:i/>
          <w:sz w:val="24"/>
          <w:szCs w:val="24"/>
          <w:lang w:val="nn-NO"/>
        </w:rPr>
        <w:t>4.3.1</w:t>
      </w:r>
      <w:r w:rsidRPr="003E4896">
        <w:rPr>
          <w:lang w:val="nn-NO"/>
        </w:rPr>
        <w:tab/>
      </w:r>
      <w:r w:rsidR="57B7D957" w:rsidRPr="003E4896">
        <w:rPr>
          <w:rFonts w:ascii="Calibri" w:eastAsia="Calibri" w:hAnsi="Calibri" w:cs="Calibri"/>
          <w:i/>
          <w:sz w:val="24"/>
          <w:szCs w:val="24"/>
          <w:lang w:val="nn-NO"/>
        </w:rPr>
        <w:t xml:space="preserve">Alle byggetiltak, søknadspliktige eller ikkje, skal handtera vatn, overvatn og avløp i samsvar med pkt. 4.1.1.  </w:t>
      </w:r>
    </w:p>
    <w:p w14:paraId="72790E82" w14:textId="3CEC8A34" w:rsidR="02E856B7" w:rsidRPr="003E4896" w:rsidRDefault="02E856B7" w:rsidP="78AF2232">
      <w:pPr>
        <w:spacing w:line="252" w:lineRule="auto"/>
        <w:ind w:left="1080" w:hanging="360"/>
        <w:rPr>
          <w:rFonts w:ascii="Calibri" w:eastAsia="Calibri" w:hAnsi="Calibri" w:cs="Calibri"/>
          <w:i/>
          <w:sz w:val="24"/>
          <w:szCs w:val="24"/>
          <w:lang w:val="nn-NO"/>
        </w:rPr>
      </w:pPr>
      <w:r w:rsidRPr="003E4896">
        <w:rPr>
          <w:rFonts w:ascii="Calibri" w:eastAsia="Calibri" w:hAnsi="Calibri" w:cs="Calibri"/>
          <w:i/>
          <w:sz w:val="24"/>
          <w:szCs w:val="24"/>
          <w:lang w:val="nn-NO"/>
        </w:rPr>
        <w:t>4.3.2</w:t>
      </w:r>
      <w:r w:rsidRPr="003E4896">
        <w:rPr>
          <w:lang w:val="nn-NO"/>
        </w:rPr>
        <w:tab/>
      </w:r>
      <w:r w:rsidRPr="003E4896">
        <w:rPr>
          <w:rFonts w:ascii="Calibri" w:eastAsia="Calibri" w:hAnsi="Calibri" w:cs="Calibri"/>
          <w:i/>
          <w:sz w:val="24"/>
          <w:szCs w:val="24"/>
          <w:lang w:val="nn-NO"/>
        </w:rPr>
        <w:t xml:space="preserve"> </w:t>
      </w:r>
      <w:r w:rsidR="57B7D957" w:rsidRPr="003E4896">
        <w:rPr>
          <w:rFonts w:ascii="Calibri" w:eastAsia="Calibri" w:hAnsi="Calibri" w:cs="Calibri"/>
          <w:i/>
          <w:sz w:val="24"/>
          <w:szCs w:val="24"/>
          <w:lang w:val="nn-NO"/>
        </w:rPr>
        <w:t>Følgande skal dokumenterast i ein VA-plan ved tiltak etter plan- og bygningslova kapittel 20:</w:t>
      </w:r>
    </w:p>
    <w:p w14:paraId="0A3BF75A" w14:textId="7D058EAF" w:rsidR="57B7D957" w:rsidRDefault="57B7D957" w:rsidP="78AF2232">
      <w:pPr>
        <w:pStyle w:val="Listeavsnitt"/>
        <w:numPr>
          <w:ilvl w:val="3"/>
          <w:numId w:val="7"/>
        </w:numPr>
        <w:spacing w:line="252" w:lineRule="auto"/>
        <w:ind w:left="1080"/>
        <w:rPr>
          <w:rFonts w:ascii="Calibri" w:eastAsia="Calibri" w:hAnsi="Calibri" w:cs="Calibri"/>
          <w:i/>
          <w:iCs/>
          <w:sz w:val="24"/>
          <w:szCs w:val="24"/>
        </w:rPr>
      </w:pPr>
      <w:proofErr w:type="spellStart"/>
      <w:r w:rsidRPr="78AF2232">
        <w:rPr>
          <w:rFonts w:ascii="Calibri" w:eastAsia="Calibri" w:hAnsi="Calibri" w:cs="Calibri"/>
          <w:i/>
          <w:iCs/>
          <w:sz w:val="24"/>
          <w:szCs w:val="24"/>
        </w:rPr>
        <w:t>Eksisterande</w:t>
      </w:r>
      <w:proofErr w:type="spellEnd"/>
      <w:r w:rsidRPr="78AF2232">
        <w:rPr>
          <w:rFonts w:ascii="Calibri" w:eastAsia="Calibri" w:hAnsi="Calibri" w:cs="Calibri"/>
          <w:i/>
          <w:iCs/>
          <w:sz w:val="24"/>
          <w:szCs w:val="24"/>
        </w:rPr>
        <w:t xml:space="preserve"> og </w:t>
      </w:r>
      <w:proofErr w:type="spellStart"/>
      <w:r w:rsidRPr="78AF2232">
        <w:rPr>
          <w:rFonts w:ascii="Calibri" w:eastAsia="Calibri" w:hAnsi="Calibri" w:cs="Calibri"/>
          <w:i/>
          <w:iCs/>
          <w:sz w:val="24"/>
          <w:szCs w:val="24"/>
        </w:rPr>
        <w:t>planlagde</w:t>
      </w:r>
      <w:proofErr w:type="spellEnd"/>
      <w:r w:rsidRPr="78AF2232">
        <w:rPr>
          <w:rFonts w:ascii="Calibri" w:eastAsia="Calibri" w:hAnsi="Calibri" w:cs="Calibri"/>
          <w:i/>
          <w:iCs/>
          <w:sz w:val="24"/>
          <w:szCs w:val="24"/>
        </w:rPr>
        <w:t xml:space="preserve"> VA-system, inklusiv </w:t>
      </w:r>
      <w:proofErr w:type="spellStart"/>
      <w:r w:rsidRPr="78AF2232">
        <w:rPr>
          <w:rFonts w:ascii="Calibri" w:eastAsia="Calibri" w:hAnsi="Calibri" w:cs="Calibri"/>
          <w:i/>
          <w:iCs/>
          <w:sz w:val="24"/>
          <w:szCs w:val="24"/>
        </w:rPr>
        <w:t>tilknytingspunkt</w:t>
      </w:r>
      <w:proofErr w:type="spellEnd"/>
      <w:r w:rsidRPr="78AF2232">
        <w:rPr>
          <w:rFonts w:ascii="Calibri" w:eastAsia="Calibri" w:hAnsi="Calibri" w:cs="Calibri"/>
          <w:i/>
          <w:iCs/>
          <w:sz w:val="24"/>
          <w:szCs w:val="24"/>
        </w:rPr>
        <w:t xml:space="preserve"> for </w:t>
      </w:r>
      <w:proofErr w:type="spellStart"/>
      <w:r w:rsidRPr="78AF2232">
        <w:rPr>
          <w:rFonts w:ascii="Calibri" w:eastAsia="Calibri" w:hAnsi="Calibri" w:cs="Calibri"/>
          <w:i/>
          <w:iCs/>
          <w:sz w:val="24"/>
          <w:szCs w:val="24"/>
        </w:rPr>
        <w:t>eksisterande</w:t>
      </w:r>
      <w:proofErr w:type="spellEnd"/>
      <w:r w:rsidRPr="78AF2232">
        <w:rPr>
          <w:rFonts w:ascii="Calibri" w:eastAsia="Calibri" w:hAnsi="Calibri" w:cs="Calibri"/>
          <w:i/>
          <w:iCs/>
          <w:sz w:val="24"/>
          <w:szCs w:val="24"/>
        </w:rPr>
        <w:t xml:space="preserve"> og </w:t>
      </w:r>
      <w:proofErr w:type="spellStart"/>
      <w:r w:rsidRPr="78AF2232">
        <w:rPr>
          <w:rFonts w:ascii="Calibri" w:eastAsia="Calibri" w:hAnsi="Calibri" w:cs="Calibri"/>
          <w:i/>
          <w:iCs/>
          <w:sz w:val="24"/>
          <w:szCs w:val="24"/>
        </w:rPr>
        <w:t>planlagde</w:t>
      </w:r>
      <w:proofErr w:type="spellEnd"/>
      <w:r w:rsidRPr="78AF2232">
        <w:rPr>
          <w:rFonts w:ascii="Calibri" w:eastAsia="Calibri" w:hAnsi="Calibri" w:cs="Calibri"/>
          <w:i/>
          <w:iCs/>
          <w:sz w:val="24"/>
          <w:szCs w:val="24"/>
        </w:rPr>
        <w:t xml:space="preserve"> anlegg.</w:t>
      </w:r>
    </w:p>
    <w:p w14:paraId="5880DC88" w14:textId="30529911" w:rsidR="57B7D957" w:rsidRDefault="57B7D957" w:rsidP="78AF2232">
      <w:pPr>
        <w:pStyle w:val="Listeavsnitt"/>
        <w:numPr>
          <w:ilvl w:val="3"/>
          <w:numId w:val="7"/>
        </w:numPr>
        <w:spacing w:line="252" w:lineRule="auto"/>
        <w:ind w:left="1080"/>
        <w:rPr>
          <w:rFonts w:ascii="Calibri" w:eastAsia="Calibri" w:hAnsi="Calibri" w:cs="Calibri"/>
          <w:i/>
          <w:iCs/>
          <w:sz w:val="24"/>
          <w:szCs w:val="24"/>
        </w:rPr>
      </w:pPr>
      <w:r w:rsidRPr="78AF2232">
        <w:rPr>
          <w:rFonts w:ascii="Calibri" w:eastAsia="Calibri" w:hAnsi="Calibri" w:cs="Calibri"/>
          <w:i/>
          <w:iCs/>
          <w:sz w:val="24"/>
          <w:szCs w:val="24"/>
        </w:rPr>
        <w:t xml:space="preserve">Omtale av plan for </w:t>
      </w:r>
      <w:proofErr w:type="spellStart"/>
      <w:r w:rsidRPr="78AF2232">
        <w:rPr>
          <w:rFonts w:ascii="Calibri" w:eastAsia="Calibri" w:hAnsi="Calibri" w:cs="Calibri"/>
          <w:i/>
          <w:iCs/>
          <w:sz w:val="24"/>
          <w:szCs w:val="24"/>
        </w:rPr>
        <w:t>sløkkevatn</w:t>
      </w:r>
      <w:proofErr w:type="spellEnd"/>
      <w:r w:rsidRPr="78AF2232">
        <w:rPr>
          <w:rFonts w:ascii="Calibri" w:eastAsia="Calibri" w:hAnsi="Calibri" w:cs="Calibri"/>
          <w:i/>
          <w:iCs/>
          <w:sz w:val="24"/>
          <w:szCs w:val="24"/>
        </w:rPr>
        <w:t>.</w:t>
      </w:r>
    </w:p>
    <w:p w14:paraId="096AE413" w14:textId="0982FE48" w:rsidR="57B7D957" w:rsidRPr="003E4896" w:rsidRDefault="57B7D957" w:rsidP="78AF2232">
      <w:pPr>
        <w:pStyle w:val="Listeavsnitt"/>
        <w:numPr>
          <w:ilvl w:val="3"/>
          <w:numId w:val="7"/>
        </w:numPr>
        <w:spacing w:line="252" w:lineRule="auto"/>
        <w:ind w:left="1080"/>
        <w:rPr>
          <w:rFonts w:ascii="Calibri" w:eastAsia="Calibri" w:hAnsi="Calibri" w:cs="Calibri"/>
          <w:i/>
          <w:sz w:val="24"/>
          <w:szCs w:val="24"/>
          <w:lang w:val="nn-NO"/>
        </w:rPr>
      </w:pPr>
      <w:r w:rsidRPr="003E4896">
        <w:rPr>
          <w:rFonts w:ascii="Calibri" w:eastAsia="Calibri" w:hAnsi="Calibri" w:cs="Calibri"/>
          <w:i/>
          <w:sz w:val="24"/>
          <w:szCs w:val="24"/>
          <w:lang w:val="nn-NO"/>
        </w:rPr>
        <w:t xml:space="preserve">Ved bygg/påbygg skal det omtalast og visast på kartskisse korleis det tas hand om overvassmengder. </w:t>
      </w:r>
    </w:p>
    <w:p w14:paraId="1155C0FF" w14:textId="564E547F" w:rsidR="57B7D957" w:rsidRDefault="57B7D957" w:rsidP="78AF2232">
      <w:pPr>
        <w:pStyle w:val="Listeavsnitt"/>
        <w:numPr>
          <w:ilvl w:val="3"/>
          <w:numId w:val="7"/>
        </w:numPr>
        <w:spacing w:line="252" w:lineRule="auto"/>
        <w:ind w:left="1080"/>
        <w:rPr>
          <w:rFonts w:ascii="Calibri" w:eastAsia="Calibri" w:hAnsi="Calibri" w:cs="Calibri"/>
          <w:i/>
          <w:iCs/>
          <w:sz w:val="24"/>
          <w:szCs w:val="24"/>
        </w:rPr>
      </w:pPr>
      <w:r w:rsidRPr="78AF2232">
        <w:rPr>
          <w:rFonts w:ascii="Calibri" w:eastAsia="Calibri" w:hAnsi="Calibri" w:cs="Calibri"/>
          <w:i/>
          <w:iCs/>
          <w:sz w:val="24"/>
          <w:szCs w:val="24"/>
        </w:rPr>
        <w:t xml:space="preserve">Dokumentasjon på grunnforhold/infiltrasjonsevne. </w:t>
      </w:r>
    </w:p>
    <w:p w14:paraId="2C991C74" w14:textId="07A6B942" w:rsidR="57B7D957" w:rsidRDefault="57B7D957" w:rsidP="455C98F4">
      <w:pPr>
        <w:pStyle w:val="Listeavsnitt"/>
        <w:numPr>
          <w:ilvl w:val="3"/>
          <w:numId w:val="7"/>
        </w:numPr>
        <w:spacing w:line="252" w:lineRule="auto"/>
        <w:ind w:left="1080"/>
        <w:rPr>
          <w:rFonts w:ascii="Calibri" w:eastAsia="Calibri" w:hAnsi="Calibri" w:cs="Calibri"/>
          <w:i/>
          <w:sz w:val="24"/>
          <w:szCs w:val="24"/>
        </w:rPr>
      </w:pPr>
      <w:r w:rsidRPr="78AF2232">
        <w:rPr>
          <w:rFonts w:ascii="Calibri" w:eastAsia="Calibri" w:hAnsi="Calibri" w:cs="Calibri"/>
          <w:i/>
          <w:iCs/>
          <w:color w:val="000000" w:themeColor="text1"/>
          <w:sz w:val="24"/>
          <w:szCs w:val="24"/>
        </w:rPr>
        <w:t xml:space="preserve"> Argument og dokumentasjon dersom tre-trins-strategien </w:t>
      </w:r>
      <w:proofErr w:type="spellStart"/>
      <w:r w:rsidRPr="78AF2232">
        <w:rPr>
          <w:rFonts w:ascii="Calibri" w:eastAsia="Calibri" w:hAnsi="Calibri" w:cs="Calibri"/>
          <w:i/>
          <w:iCs/>
          <w:color w:val="000000" w:themeColor="text1"/>
          <w:sz w:val="24"/>
          <w:szCs w:val="24"/>
        </w:rPr>
        <w:t>ikkje</w:t>
      </w:r>
      <w:proofErr w:type="spellEnd"/>
      <w:r w:rsidRPr="78AF2232">
        <w:rPr>
          <w:rFonts w:ascii="Calibri" w:eastAsia="Calibri" w:hAnsi="Calibri" w:cs="Calibri"/>
          <w:i/>
          <w:iCs/>
          <w:color w:val="000000" w:themeColor="text1"/>
          <w:sz w:val="24"/>
          <w:szCs w:val="24"/>
        </w:rPr>
        <w:t xml:space="preserve"> kan </w:t>
      </w:r>
      <w:proofErr w:type="spellStart"/>
      <w:r w:rsidRPr="78AF2232">
        <w:rPr>
          <w:rFonts w:ascii="Calibri" w:eastAsia="Calibri" w:hAnsi="Calibri" w:cs="Calibri"/>
          <w:i/>
          <w:iCs/>
          <w:color w:val="000000" w:themeColor="text1"/>
          <w:sz w:val="24"/>
          <w:szCs w:val="24"/>
        </w:rPr>
        <w:t>gjennomførast</w:t>
      </w:r>
      <w:proofErr w:type="spellEnd"/>
      <w:r w:rsidRPr="78AF2232">
        <w:rPr>
          <w:rFonts w:ascii="Calibri" w:eastAsia="Calibri" w:hAnsi="Calibri" w:cs="Calibri"/>
          <w:i/>
          <w:iCs/>
          <w:color w:val="000000" w:themeColor="text1"/>
          <w:sz w:val="24"/>
          <w:szCs w:val="24"/>
        </w:rPr>
        <w:t xml:space="preserve"> og overvatn via </w:t>
      </w:r>
      <w:proofErr w:type="spellStart"/>
      <w:r w:rsidRPr="78AF2232">
        <w:rPr>
          <w:rFonts w:ascii="Calibri" w:eastAsia="Calibri" w:hAnsi="Calibri" w:cs="Calibri"/>
          <w:i/>
          <w:iCs/>
          <w:color w:val="000000" w:themeColor="text1"/>
          <w:sz w:val="24"/>
          <w:szCs w:val="24"/>
        </w:rPr>
        <w:t>fordrøying</w:t>
      </w:r>
      <w:proofErr w:type="spellEnd"/>
      <w:r w:rsidRPr="78AF2232">
        <w:rPr>
          <w:rFonts w:ascii="Calibri" w:eastAsia="Calibri" w:hAnsi="Calibri" w:cs="Calibri"/>
          <w:i/>
          <w:iCs/>
          <w:color w:val="000000" w:themeColor="text1"/>
          <w:sz w:val="24"/>
          <w:szCs w:val="24"/>
        </w:rPr>
        <w:t xml:space="preserve"> </w:t>
      </w:r>
      <w:r w:rsidRPr="78AF2232">
        <w:rPr>
          <w:rFonts w:ascii="Calibri" w:eastAsia="Calibri" w:hAnsi="Calibri" w:cs="Calibri"/>
          <w:i/>
          <w:iCs/>
          <w:sz w:val="24"/>
          <w:szCs w:val="24"/>
        </w:rPr>
        <w:t xml:space="preserve">vert søkt ført til kommunalt </w:t>
      </w:r>
      <w:proofErr w:type="spellStart"/>
      <w:r w:rsidRPr="78AF2232">
        <w:rPr>
          <w:rFonts w:ascii="Calibri" w:eastAsia="Calibri" w:hAnsi="Calibri" w:cs="Calibri"/>
          <w:i/>
          <w:iCs/>
          <w:sz w:val="24"/>
          <w:szCs w:val="24"/>
        </w:rPr>
        <w:t>leidningsnett</w:t>
      </w:r>
      <w:proofErr w:type="spellEnd"/>
      <w:r w:rsidRPr="78AF2232">
        <w:rPr>
          <w:rFonts w:ascii="Calibri" w:eastAsia="Calibri" w:hAnsi="Calibri" w:cs="Calibri"/>
          <w:i/>
          <w:iCs/>
          <w:sz w:val="24"/>
          <w:szCs w:val="24"/>
        </w:rPr>
        <w:t>.</w:t>
      </w:r>
    </w:p>
    <w:p w14:paraId="67559211" w14:textId="10CD3144" w:rsidR="455C98F4" w:rsidRDefault="455C98F4" w:rsidP="455C98F4">
      <w:pPr>
        <w:spacing w:line="252" w:lineRule="auto"/>
        <w:ind w:left="2160"/>
        <w:rPr>
          <w:rFonts w:ascii="Calibri" w:eastAsia="Calibri" w:hAnsi="Calibri" w:cs="Calibri"/>
          <w:i/>
          <w:iCs/>
          <w:sz w:val="24"/>
          <w:szCs w:val="24"/>
        </w:rPr>
      </w:pPr>
    </w:p>
    <w:p w14:paraId="7A7272B2" w14:textId="77777777" w:rsidR="00225556" w:rsidRPr="00810E24" w:rsidRDefault="00225556">
      <w:pPr>
        <w:rPr>
          <w:rFonts w:ascii="Calibri" w:eastAsia="Calibri" w:hAnsi="Calibri" w:cs="Calibri"/>
          <w:sz w:val="24"/>
          <w:szCs w:val="24"/>
        </w:rPr>
      </w:pPr>
      <w:r w:rsidRPr="00810E24">
        <w:rPr>
          <w:rFonts w:ascii="Calibri" w:eastAsia="Calibri" w:hAnsi="Calibri" w:cs="Calibri"/>
          <w:sz w:val="24"/>
          <w:szCs w:val="24"/>
        </w:rPr>
        <w:br w:type="page"/>
      </w:r>
    </w:p>
    <w:p w14:paraId="64F4D8A6" w14:textId="21B6BCB7" w:rsidR="57B7D957" w:rsidRPr="003E4896" w:rsidRDefault="57B7D957" w:rsidP="78AF2232">
      <w:pPr>
        <w:spacing w:line="252" w:lineRule="auto"/>
        <w:ind w:left="720"/>
        <w:jc w:val="both"/>
        <w:rPr>
          <w:rFonts w:ascii="Calibri" w:eastAsia="Calibri" w:hAnsi="Calibri" w:cs="Calibri"/>
          <w:sz w:val="24"/>
          <w:szCs w:val="24"/>
          <w:lang w:val="nn-NO"/>
        </w:rPr>
      </w:pPr>
      <w:r w:rsidRPr="003E4896">
        <w:rPr>
          <w:rFonts w:ascii="Calibri" w:eastAsia="Calibri" w:hAnsi="Calibri" w:cs="Calibri"/>
          <w:sz w:val="24"/>
          <w:szCs w:val="24"/>
          <w:lang w:val="nn-NO"/>
        </w:rPr>
        <w:lastRenderedPageBreak/>
        <w:t>Retningslinje:</w:t>
      </w:r>
    </w:p>
    <w:p w14:paraId="5FBE2AF4" w14:textId="6483FA06" w:rsidR="57B7D957" w:rsidRPr="003E4896" w:rsidRDefault="57B7D957" w:rsidP="78AF2232">
      <w:pPr>
        <w:spacing w:line="252" w:lineRule="auto"/>
        <w:ind w:left="720"/>
        <w:jc w:val="both"/>
        <w:rPr>
          <w:lang w:val="nn-NO"/>
        </w:rPr>
      </w:pPr>
      <w:r w:rsidRPr="003E4896">
        <w:rPr>
          <w:rFonts w:ascii="Calibri" w:eastAsia="Calibri" w:hAnsi="Calibri" w:cs="Calibri"/>
          <w:sz w:val="24"/>
          <w:szCs w:val="24"/>
          <w:lang w:val="nn-NO"/>
        </w:rPr>
        <w:t xml:space="preserve"> </w:t>
      </w:r>
    </w:p>
    <w:p w14:paraId="605CF879" w14:textId="41001644" w:rsidR="57B7D957" w:rsidRPr="003E4896" w:rsidRDefault="57B7D957" w:rsidP="78AF2232">
      <w:pPr>
        <w:ind w:left="720"/>
        <w:jc w:val="both"/>
        <w:rPr>
          <w:rFonts w:ascii="Calibri" w:eastAsia="Calibri" w:hAnsi="Calibri" w:cs="Calibri"/>
          <w:i/>
          <w:sz w:val="24"/>
          <w:szCs w:val="24"/>
          <w:lang w:val="nn-NO"/>
        </w:rPr>
      </w:pPr>
      <w:r w:rsidRPr="003E4896">
        <w:rPr>
          <w:rFonts w:ascii="Calibri" w:eastAsia="Calibri" w:hAnsi="Calibri" w:cs="Calibri"/>
          <w:i/>
          <w:sz w:val="24"/>
          <w:szCs w:val="24"/>
          <w:lang w:val="nn-NO"/>
        </w:rPr>
        <w:t>Ein VA-rammeplan er ein omtale av eksisterande og planlagd vass- og avløpsløysing, med tilhøyrande planteikningar. Han er eit vedlegg til sjølve reguleringsplanen, men skal vera slik utforma at han òg kan lesast isolert. Dette fører med seg at alle referansar til område eller delfelt skal koma fram av rammeplanen. Ved tiltak etter plan- og bygningslova kapittel 20 kan det leverast ein enkel VA-plan.</w:t>
      </w:r>
    </w:p>
    <w:p w14:paraId="211827B6" w14:textId="37E96CA1" w:rsidR="78AF2232" w:rsidRPr="003E4896" w:rsidRDefault="78AF2232" w:rsidP="78AF2232">
      <w:pPr>
        <w:rPr>
          <w:rFonts w:eastAsiaTheme="minorEastAsia"/>
          <w:sz w:val="24"/>
          <w:szCs w:val="24"/>
          <w:lang w:val="nn-NO"/>
        </w:rPr>
      </w:pPr>
    </w:p>
    <w:p w14:paraId="371A7E0E" w14:textId="3EDF0CB5" w:rsidR="45FBF915" w:rsidRPr="00E009FA" w:rsidRDefault="45FBF915" w:rsidP="78AF2232">
      <w:pPr>
        <w:pStyle w:val="Listeavsnitt"/>
        <w:numPr>
          <w:ilvl w:val="0"/>
          <w:numId w:val="42"/>
        </w:numPr>
        <w:rPr>
          <w:rFonts w:eastAsiaTheme="minorEastAsia"/>
          <w:b/>
          <w:bCs/>
          <w:sz w:val="28"/>
          <w:szCs w:val="28"/>
        </w:rPr>
      </w:pPr>
      <w:r w:rsidRPr="00E009FA">
        <w:rPr>
          <w:rFonts w:eastAsiaTheme="minorEastAsia"/>
          <w:b/>
          <w:bCs/>
          <w:sz w:val="28"/>
          <w:szCs w:val="28"/>
        </w:rPr>
        <w:t xml:space="preserve">Vurdering </w:t>
      </w:r>
    </w:p>
    <w:p w14:paraId="46628EA7" w14:textId="3D83280B" w:rsidR="7EAD0B52" w:rsidRPr="00E009FA" w:rsidRDefault="7EAD0B52" w:rsidP="78AF2232">
      <w:pPr>
        <w:rPr>
          <w:rFonts w:eastAsiaTheme="minorEastAsia"/>
          <w:sz w:val="24"/>
          <w:szCs w:val="24"/>
        </w:rPr>
      </w:pPr>
      <w:r w:rsidRPr="00E009FA">
        <w:rPr>
          <w:rFonts w:eastAsiaTheme="minorEastAsia"/>
          <w:sz w:val="24"/>
          <w:szCs w:val="24"/>
        </w:rPr>
        <w:t>4.</w:t>
      </w:r>
      <w:r w:rsidR="5F955DB2" w:rsidRPr="00E009FA">
        <w:rPr>
          <w:rFonts w:eastAsiaTheme="minorEastAsia"/>
          <w:sz w:val="24"/>
          <w:szCs w:val="24"/>
        </w:rPr>
        <w:t xml:space="preserve">1.1 </w:t>
      </w:r>
      <w:r w:rsidR="7F2F3145" w:rsidRPr="00E009FA">
        <w:rPr>
          <w:rFonts w:eastAsiaTheme="minorEastAsia"/>
          <w:sz w:val="24"/>
          <w:szCs w:val="24"/>
        </w:rPr>
        <w:t xml:space="preserve">skal fortsatt være slik at </w:t>
      </w:r>
      <w:r w:rsidR="5F955DB2" w:rsidRPr="00E009FA">
        <w:rPr>
          <w:rFonts w:eastAsiaTheme="minorEastAsia"/>
          <w:sz w:val="24"/>
          <w:szCs w:val="24"/>
        </w:rPr>
        <w:t>overvann</w:t>
      </w:r>
      <w:r w:rsidR="755C990C" w:rsidRPr="00E009FA">
        <w:rPr>
          <w:rFonts w:eastAsiaTheme="minorEastAsia"/>
          <w:sz w:val="24"/>
          <w:szCs w:val="24"/>
        </w:rPr>
        <w:t xml:space="preserve">, som hovedregel, </w:t>
      </w:r>
      <w:r w:rsidR="5F955DB2" w:rsidRPr="00E009FA">
        <w:rPr>
          <w:rFonts w:eastAsiaTheme="minorEastAsia"/>
          <w:sz w:val="24"/>
          <w:szCs w:val="24"/>
        </w:rPr>
        <w:t>tas hånd om på egen tomt og ikke tilføres kommunalt avløpsnett/overvannsnett</w:t>
      </w:r>
      <w:r w:rsidR="55567DF4" w:rsidRPr="00E009FA">
        <w:rPr>
          <w:rFonts w:eastAsiaTheme="minorEastAsia"/>
          <w:sz w:val="24"/>
          <w:szCs w:val="24"/>
        </w:rPr>
        <w:t xml:space="preserve">. Overvannet kan derimot, </w:t>
      </w:r>
      <w:r w:rsidR="573C9C2D" w:rsidRPr="00E009FA">
        <w:rPr>
          <w:rFonts w:eastAsiaTheme="minorEastAsia"/>
          <w:sz w:val="24"/>
          <w:szCs w:val="24"/>
        </w:rPr>
        <w:t>ved kapasitet</w:t>
      </w:r>
      <w:r w:rsidR="3A844AEA" w:rsidRPr="00E009FA">
        <w:rPr>
          <w:rFonts w:eastAsiaTheme="minorEastAsia"/>
          <w:sz w:val="24"/>
          <w:szCs w:val="24"/>
        </w:rPr>
        <w:t>,</w:t>
      </w:r>
      <w:r w:rsidR="573C9C2D" w:rsidRPr="00E009FA">
        <w:rPr>
          <w:rFonts w:eastAsiaTheme="minorEastAsia"/>
          <w:sz w:val="24"/>
          <w:szCs w:val="24"/>
        </w:rPr>
        <w:t xml:space="preserve"> </w:t>
      </w:r>
      <w:r w:rsidR="5F955DB2" w:rsidRPr="00E009FA">
        <w:rPr>
          <w:rFonts w:eastAsiaTheme="minorEastAsia"/>
          <w:sz w:val="24"/>
          <w:szCs w:val="24"/>
        </w:rPr>
        <w:t>slippes på det kommunale overvannsnettet eller direkte til resipient</w:t>
      </w:r>
      <w:r w:rsidR="2286C75F" w:rsidRPr="00E009FA">
        <w:rPr>
          <w:rFonts w:eastAsiaTheme="minorEastAsia"/>
          <w:sz w:val="24"/>
          <w:szCs w:val="24"/>
        </w:rPr>
        <w:t xml:space="preserve">. Dette </w:t>
      </w:r>
      <w:r w:rsidR="5F955DB2" w:rsidRPr="00E009FA">
        <w:rPr>
          <w:rFonts w:eastAsiaTheme="minorEastAsia"/>
          <w:sz w:val="24"/>
          <w:szCs w:val="24"/>
        </w:rPr>
        <w:t xml:space="preserve">etter </w:t>
      </w:r>
      <w:r w:rsidR="44EAAC92" w:rsidRPr="00E009FA">
        <w:rPr>
          <w:rFonts w:eastAsiaTheme="minorEastAsia"/>
          <w:sz w:val="24"/>
          <w:szCs w:val="24"/>
        </w:rPr>
        <w:t xml:space="preserve">at </w:t>
      </w:r>
      <w:r w:rsidR="5F955DB2" w:rsidRPr="00E009FA">
        <w:rPr>
          <w:rFonts w:eastAsiaTheme="minorEastAsia"/>
          <w:sz w:val="24"/>
          <w:szCs w:val="24"/>
        </w:rPr>
        <w:t xml:space="preserve">tilstrekkelig </w:t>
      </w:r>
      <w:r w:rsidR="00225556" w:rsidRPr="00E009FA">
        <w:rPr>
          <w:rFonts w:eastAsiaTheme="minorEastAsia"/>
          <w:sz w:val="24"/>
          <w:szCs w:val="24"/>
        </w:rPr>
        <w:t>rensning</w:t>
      </w:r>
      <w:r w:rsidR="00926C61" w:rsidRPr="00E009FA">
        <w:rPr>
          <w:rFonts w:eastAsiaTheme="minorEastAsia"/>
          <w:sz w:val="24"/>
          <w:szCs w:val="24"/>
        </w:rPr>
        <w:t xml:space="preserve">, ved bruk av sandfangere, </w:t>
      </w:r>
      <w:r w:rsidR="00225556" w:rsidRPr="00E009FA">
        <w:rPr>
          <w:rFonts w:eastAsiaTheme="minorEastAsia"/>
          <w:sz w:val="24"/>
          <w:szCs w:val="24"/>
        </w:rPr>
        <w:t xml:space="preserve"> i</w:t>
      </w:r>
      <w:r w:rsidR="5F955DB2" w:rsidRPr="00E009FA">
        <w:rPr>
          <w:rFonts w:eastAsiaTheme="minorEastAsia"/>
          <w:sz w:val="24"/>
          <w:szCs w:val="24"/>
        </w:rPr>
        <w:t xml:space="preserve"> sentrumsområdet </w:t>
      </w:r>
      <w:r w:rsidR="694744AB" w:rsidRPr="00E009FA">
        <w:rPr>
          <w:rFonts w:eastAsiaTheme="minorEastAsia"/>
          <w:sz w:val="24"/>
          <w:szCs w:val="24"/>
        </w:rPr>
        <w:t>er gjennomført</w:t>
      </w:r>
      <w:r w:rsidR="5F955DB2" w:rsidRPr="00E009FA">
        <w:rPr>
          <w:rFonts w:eastAsiaTheme="minorEastAsia"/>
          <w:sz w:val="24"/>
          <w:szCs w:val="24"/>
        </w:rPr>
        <w:t>. I tillegg skal de</w:t>
      </w:r>
      <w:r w:rsidR="0E18FEE4" w:rsidRPr="00E009FA">
        <w:rPr>
          <w:rFonts w:eastAsiaTheme="minorEastAsia"/>
          <w:sz w:val="24"/>
          <w:szCs w:val="24"/>
        </w:rPr>
        <w:t xml:space="preserve"> </w:t>
      </w:r>
      <w:r w:rsidR="5F955DB2" w:rsidRPr="00E009FA">
        <w:rPr>
          <w:rFonts w:eastAsiaTheme="minorEastAsia"/>
          <w:sz w:val="24"/>
          <w:szCs w:val="24"/>
        </w:rPr>
        <w:t>til enhver tid gjeldene retningslinjer for vann</w:t>
      </w:r>
      <w:r w:rsidR="00225556" w:rsidRPr="00E009FA">
        <w:rPr>
          <w:rFonts w:eastAsiaTheme="minorEastAsia"/>
          <w:sz w:val="24"/>
          <w:szCs w:val="24"/>
        </w:rPr>
        <w:t>-</w:t>
      </w:r>
      <w:r w:rsidR="5F955DB2" w:rsidRPr="00E009FA">
        <w:rPr>
          <w:rFonts w:eastAsiaTheme="minorEastAsia"/>
          <w:sz w:val="24"/>
          <w:szCs w:val="24"/>
        </w:rPr>
        <w:t xml:space="preserve"> og klimatilpasninger i kommunen legges til grunn for vurderingen i plan- og byggesaker.</w:t>
      </w:r>
    </w:p>
    <w:p w14:paraId="6D47F27B" w14:textId="74EC5073" w:rsidR="5F955DB2" w:rsidRPr="00E009FA" w:rsidRDefault="5F955DB2" w:rsidP="78AF2232">
      <w:pPr>
        <w:rPr>
          <w:rFonts w:eastAsiaTheme="minorEastAsia"/>
          <w:sz w:val="24"/>
          <w:szCs w:val="24"/>
        </w:rPr>
      </w:pPr>
      <w:r w:rsidRPr="00E009FA">
        <w:rPr>
          <w:rFonts w:eastAsiaTheme="minorEastAsia"/>
          <w:sz w:val="24"/>
          <w:szCs w:val="24"/>
        </w:rPr>
        <w:t xml:space="preserve">Det </w:t>
      </w:r>
      <w:r w:rsidR="5C425E16" w:rsidRPr="00E009FA">
        <w:rPr>
          <w:rFonts w:eastAsiaTheme="minorEastAsia"/>
          <w:sz w:val="24"/>
          <w:szCs w:val="24"/>
        </w:rPr>
        <w:t xml:space="preserve">vurderes å være </w:t>
      </w:r>
      <w:r w:rsidRPr="00E009FA">
        <w:rPr>
          <w:rFonts w:eastAsiaTheme="minorEastAsia"/>
          <w:sz w:val="24"/>
          <w:szCs w:val="24"/>
        </w:rPr>
        <w:t xml:space="preserve">ufornuftig å holde tilbake vannet når det allerede er så nærme og </w:t>
      </w:r>
      <w:r w:rsidR="4899B744" w:rsidRPr="00E009FA">
        <w:rPr>
          <w:rFonts w:eastAsiaTheme="minorEastAsia"/>
          <w:sz w:val="24"/>
          <w:szCs w:val="24"/>
        </w:rPr>
        <w:t xml:space="preserve">kan </w:t>
      </w:r>
      <w:r w:rsidRPr="00E009FA">
        <w:rPr>
          <w:rFonts w:eastAsiaTheme="minorEastAsia"/>
          <w:sz w:val="24"/>
          <w:szCs w:val="24"/>
        </w:rPr>
        <w:t>nå resipienten sin</w:t>
      </w:r>
      <w:r w:rsidR="1EC53F0E" w:rsidRPr="00E009FA">
        <w:rPr>
          <w:rFonts w:eastAsiaTheme="minorEastAsia"/>
          <w:sz w:val="24"/>
          <w:szCs w:val="24"/>
        </w:rPr>
        <w:t xml:space="preserve">. I </w:t>
      </w:r>
      <w:r w:rsidRPr="00E009FA">
        <w:rPr>
          <w:rFonts w:eastAsiaTheme="minorEastAsia"/>
          <w:sz w:val="24"/>
          <w:szCs w:val="24"/>
        </w:rPr>
        <w:t xml:space="preserve">tillegg </w:t>
      </w:r>
      <w:r w:rsidR="4DEE3937" w:rsidRPr="00E009FA">
        <w:rPr>
          <w:rFonts w:eastAsiaTheme="minorEastAsia"/>
          <w:sz w:val="24"/>
          <w:szCs w:val="24"/>
        </w:rPr>
        <w:t xml:space="preserve">vil </w:t>
      </w:r>
      <w:r w:rsidRPr="00E009FA">
        <w:rPr>
          <w:rFonts w:eastAsiaTheme="minorEastAsia"/>
          <w:sz w:val="24"/>
          <w:szCs w:val="24"/>
        </w:rPr>
        <w:t xml:space="preserve">sentrumet komme til å fungere som en flaskehals for nærliggende områder. </w:t>
      </w:r>
      <w:r w:rsidR="6D6B717C" w:rsidRPr="00E009FA">
        <w:rPr>
          <w:rFonts w:eastAsiaTheme="minorEastAsia"/>
          <w:sz w:val="24"/>
          <w:szCs w:val="24"/>
        </w:rPr>
        <w:t>E</w:t>
      </w:r>
      <w:r w:rsidR="407E1F29" w:rsidRPr="00E009FA">
        <w:rPr>
          <w:rFonts w:eastAsiaTheme="minorEastAsia"/>
          <w:sz w:val="24"/>
          <w:szCs w:val="24"/>
        </w:rPr>
        <w:t xml:space="preserve">t </w:t>
      </w:r>
      <w:r w:rsidR="60AB1E0E" w:rsidRPr="00E009FA">
        <w:rPr>
          <w:rFonts w:eastAsiaTheme="minorEastAsia"/>
          <w:sz w:val="24"/>
          <w:szCs w:val="24"/>
        </w:rPr>
        <w:t xml:space="preserve">annet argument for </w:t>
      </w:r>
      <w:r w:rsidR="2C1056AE" w:rsidRPr="00E009FA">
        <w:rPr>
          <w:rFonts w:eastAsiaTheme="minorEastAsia"/>
          <w:sz w:val="24"/>
          <w:szCs w:val="24"/>
        </w:rPr>
        <w:t>p</w:t>
      </w:r>
      <w:r w:rsidR="60AB1E0E" w:rsidRPr="00E009FA">
        <w:rPr>
          <w:rFonts w:eastAsiaTheme="minorEastAsia"/>
          <w:sz w:val="24"/>
          <w:szCs w:val="24"/>
        </w:rPr>
        <w:t xml:space="preserve">å </w:t>
      </w:r>
      <w:r w:rsidR="65B0DFFD" w:rsidRPr="00E009FA">
        <w:rPr>
          <w:rFonts w:eastAsiaTheme="minorEastAsia"/>
          <w:sz w:val="24"/>
          <w:szCs w:val="24"/>
        </w:rPr>
        <w:t xml:space="preserve">å </w:t>
      </w:r>
      <w:r w:rsidR="60AB1E0E" w:rsidRPr="00E009FA">
        <w:rPr>
          <w:rFonts w:eastAsiaTheme="minorEastAsia"/>
          <w:sz w:val="24"/>
          <w:szCs w:val="24"/>
        </w:rPr>
        <w:t xml:space="preserve">endre på 3-trinn-strategien i KPA 2018-2030 er </w:t>
      </w:r>
      <w:r w:rsidRPr="00E009FA">
        <w:rPr>
          <w:rFonts w:eastAsiaTheme="minorEastAsia"/>
          <w:sz w:val="24"/>
          <w:szCs w:val="24"/>
        </w:rPr>
        <w:t>at</w:t>
      </w:r>
      <w:r w:rsidR="00D07563" w:rsidRPr="00E009FA">
        <w:rPr>
          <w:rFonts w:eastAsiaTheme="minorEastAsia"/>
          <w:sz w:val="24"/>
          <w:szCs w:val="24"/>
        </w:rPr>
        <w:t xml:space="preserve"> deler av</w:t>
      </w:r>
      <w:r w:rsidRPr="00E009FA">
        <w:rPr>
          <w:rFonts w:eastAsiaTheme="minorEastAsia"/>
          <w:sz w:val="24"/>
          <w:szCs w:val="24"/>
        </w:rPr>
        <w:t xml:space="preserve"> sentrumsområdet er en såpas liten del av nedbørsfeltet at det kommer til å ha en minimal til ingen virkning på den gjennomsnittlige overvannstilførselen til </w:t>
      </w:r>
      <w:r w:rsidR="073E9C76" w:rsidRPr="00E009FA">
        <w:rPr>
          <w:rFonts w:eastAsiaTheme="minorEastAsia"/>
          <w:sz w:val="24"/>
          <w:szCs w:val="24"/>
        </w:rPr>
        <w:t>Orrevassdraget (</w:t>
      </w:r>
      <w:r w:rsidRPr="00E009FA">
        <w:rPr>
          <w:rFonts w:eastAsiaTheme="minorEastAsia"/>
          <w:sz w:val="24"/>
          <w:szCs w:val="24"/>
        </w:rPr>
        <w:t>resipienten i området</w:t>
      </w:r>
      <w:r w:rsidR="34B956A5" w:rsidRPr="00E009FA">
        <w:rPr>
          <w:rFonts w:eastAsiaTheme="minorEastAsia"/>
          <w:sz w:val="24"/>
          <w:szCs w:val="24"/>
        </w:rPr>
        <w:t>)</w:t>
      </w:r>
      <w:r w:rsidRPr="00E009FA">
        <w:rPr>
          <w:rFonts w:eastAsiaTheme="minorEastAsia"/>
          <w:sz w:val="24"/>
          <w:szCs w:val="24"/>
        </w:rPr>
        <w:t xml:space="preserve">. </w:t>
      </w:r>
    </w:p>
    <w:p w14:paraId="54BBAFC4" w14:textId="531A4A05" w:rsidR="5F955DB2" w:rsidRPr="00E009FA" w:rsidRDefault="5F955DB2" w:rsidP="78AF2232">
      <w:pPr>
        <w:rPr>
          <w:rFonts w:eastAsiaTheme="minorEastAsia"/>
          <w:sz w:val="24"/>
          <w:szCs w:val="24"/>
        </w:rPr>
      </w:pPr>
      <w:r w:rsidRPr="00E009FA">
        <w:rPr>
          <w:rFonts w:eastAsiaTheme="minorEastAsia"/>
          <w:sz w:val="24"/>
          <w:szCs w:val="24"/>
        </w:rPr>
        <w:t>For å visuelt demonstrere forskjellen kan en se på en overdrevet grafisk visning av endringen på vanntilførselen til en resipient over tiden</w:t>
      </w:r>
      <w:r w:rsidR="373FD9FE" w:rsidRPr="00E009FA">
        <w:rPr>
          <w:rFonts w:eastAsiaTheme="minorEastAsia"/>
          <w:sz w:val="24"/>
          <w:szCs w:val="24"/>
        </w:rPr>
        <w:t>,</w:t>
      </w:r>
      <w:r w:rsidRPr="00E009FA">
        <w:rPr>
          <w:rFonts w:eastAsiaTheme="minorEastAsia"/>
          <w:sz w:val="24"/>
          <w:szCs w:val="24"/>
        </w:rPr>
        <w:t xml:space="preserve"> fra regnet begynner til alt vannet har kommet til resipienten, se </w:t>
      </w:r>
      <w:r w:rsidR="3276ED12" w:rsidRPr="00E009FA">
        <w:rPr>
          <w:rFonts w:eastAsiaTheme="minorEastAsia"/>
          <w:sz w:val="24"/>
          <w:szCs w:val="24"/>
        </w:rPr>
        <w:t>figuren under</w:t>
      </w:r>
      <w:r w:rsidRPr="00E009FA">
        <w:rPr>
          <w:rFonts w:eastAsiaTheme="minorEastAsia"/>
          <w:sz w:val="24"/>
          <w:szCs w:val="24"/>
        </w:rPr>
        <w:t xml:space="preserve">. Der </w:t>
      </w:r>
      <w:proofErr w:type="spellStart"/>
      <w:r w:rsidRPr="00E009FA">
        <w:rPr>
          <w:rFonts w:eastAsiaTheme="minorEastAsia"/>
          <w:sz w:val="24"/>
          <w:szCs w:val="24"/>
        </w:rPr>
        <w:t>fordrøyning</w:t>
      </w:r>
      <w:proofErr w:type="spellEnd"/>
      <w:r w:rsidRPr="00E009FA">
        <w:rPr>
          <w:rFonts w:eastAsiaTheme="minorEastAsia"/>
          <w:sz w:val="24"/>
          <w:szCs w:val="24"/>
        </w:rPr>
        <w:t xml:space="preserve"> er iverksatt for å hindre en høy vanntopp (vann tilførselen til resipienten). </w:t>
      </w:r>
    </w:p>
    <w:p w14:paraId="3121376D" w14:textId="0FD97394" w:rsidR="64364454" w:rsidRPr="00E009FA" w:rsidRDefault="64364454" w:rsidP="78AF2232">
      <w:pPr>
        <w:rPr>
          <w:rFonts w:eastAsiaTheme="minorEastAsia"/>
          <w:sz w:val="24"/>
          <w:szCs w:val="24"/>
        </w:rPr>
      </w:pPr>
      <w:r w:rsidRPr="00E009FA">
        <w:rPr>
          <w:rFonts w:eastAsiaTheme="minorEastAsia"/>
          <w:sz w:val="24"/>
          <w:szCs w:val="24"/>
        </w:rPr>
        <w:t>M</w:t>
      </w:r>
      <w:r w:rsidR="5F955DB2" w:rsidRPr="00E009FA">
        <w:rPr>
          <w:rFonts w:eastAsiaTheme="minorEastAsia"/>
          <w:sz w:val="24"/>
          <w:szCs w:val="24"/>
        </w:rPr>
        <w:t xml:space="preserve">indre </w:t>
      </w:r>
      <w:proofErr w:type="spellStart"/>
      <w:r w:rsidR="5F955DB2" w:rsidRPr="00E009FA">
        <w:rPr>
          <w:rFonts w:eastAsiaTheme="minorEastAsia"/>
          <w:sz w:val="24"/>
          <w:szCs w:val="24"/>
        </w:rPr>
        <w:t>fordrøyning</w:t>
      </w:r>
      <w:proofErr w:type="spellEnd"/>
      <w:r w:rsidR="5F955DB2" w:rsidRPr="00E009FA">
        <w:rPr>
          <w:rFonts w:eastAsiaTheme="minorEastAsia"/>
          <w:sz w:val="24"/>
          <w:szCs w:val="24"/>
        </w:rPr>
        <w:t xml:space="preserve"> gjør vann</w:t>
      </w:r>
      <w:r w:rsidR="28BD8DC8" w:rsidRPr="00E009FA">
        <w:rPr>
          <w:rFonts w:eastAsiaTheme="minorEastAsia"/>
          <w:sz w:val="24"/>
          <w:szCs w:val="24"/>
        </w:rPr>
        <w:t>-</w:t>
      </w:r>
      <w:r w:rsidR="5F955DB2" w:rsidRPr="00E009FA">
        <w:rPr>
          <w:rFonts w:eastAsiaTheme="minorEastAsia"/>
          <w:sz w:val="24"/>
          <w:szCs w:val="24"/>
        </w:rPr>
        <w:t xml:space="preserve">toppen høyere, men gjør at vanntilførselen til resipienten er mer kortvarig. Dette burde også medføre at vannet kommer seg bort fra resipienten raskere, og dermed være med på å redusere hvor mye vann </w:t>
      </w:r>
      <w:r w:rsidR="3E41182C" w:rsidRPr="00E009FA">
        <w:rPr>
          <w:rFonts w:eastAsiaTheme="minorEastAsia"/>
          <w:sz w:val="24"/>
          <w:szCs w:val="24"/>
        </w:rPr>
        <w:t>som er i området i lengden</w:t>
      </w:r>
      <w:r w:rsidR="002B70CF" w:rsidRPr="00E009FA">
        <w:rPr>
          <w:rFonts w:eastAsiaTheme="minorEastAsia"/>
          <w:sz w:val="24"/>
          <w:szCs w:val="24"/>
        </w:rPr>
        <w:t>.</w:t>
      </w:r>
    </w:p>
    <w:p w14:paraId="74F9297F" w14:textId="2E7EBFCB" w:rsidR="14715C2E" w:rsidRDefault="14715C2E" w:rsidP="78AF2232">
      <w:pPr>
        <w:rPr>
          <w:rFonts w:eastAsiaTheme="minorEastAsia"/>
          <w:color w:val="000000" w:themeColor="text1"/>
          <w:sz w:val="24"/>
          <w:szCs w:val="24"/>
        </w:rPr>
      </w:pPr>
      <w:r w:rsidRPr="00E009FA">
        <w:rPr>
          <w:rFonts w:eastAsiaTheme="minorEastAsia"/>
          <w:sz w:val="24"/>
          <w:szCs w:val="24"/>
        </w:rPr>
        <w:t xml:space="preserve">Dette under forutsetning av at det ikke er hindringer i </w:t>
      </w:r>
      <w:proofErr w:type="spellStart"/>
      <w:r w:rsidRPr="00E009FA">
        <w:rPr>
          <w:rFonts w:eastAsiaTheme="minorEastAsia"/>
          <w:sz w:val="24"/>
          <w:szCs w:val="24"/>
        </w:rPr>
        <w:t>Roslandsåna</w:t>
      </w:r>
      <w:proofErr w:type="spellEnd"/>
      <w:r w:rsidRPr="00E009FA">
        <w:rPr>
          <w:rFonts w:eastAsiaTheme="minorEastAsia"/>
          <w:sz w:val="24"/>
          <w:szCs w:val="24"/>
        </w:rPr>
        <w:t>.</w:t>
      </w:r>
      <w:r w:rsidR="37E5854A" w:rsidRPr="00DC1D1E">
        <w:rPr>
          <w:noProof/>
        </w:rPr>
        <w:drawing>
          <wp:inline distT="0" distB="0" distL="0" distR="0" wp14:anchorId="4BB7851E" wp14:editId="5AF03D1D">
            <wp:extent cx="6373490" cy="1088804"/>
            <wp:effectExtent l="0" t="0" r="0" b="0"/>
            <wp:docPr id="1917439737" name="Picture 1917439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373490" cy="1088804"/>
                    </a:xfrm>
                    <a:prstGeom prst="rect">
                      <a:avLst/>
                    </a:prstGeom>
                  </pic:spPr>
                </pic:pic>
              </a:graphicData>
            </a:graphic>
          </wp:inline>
        </w:drawing>
      </w:r>
    </w:p>
    <w:p w14:paraId="218A1F55" w14:textId="5FC3FB54" w:rsidR="3E41182C" w:rsidRDefault="3E41182C" w:rsidP="78AF2232">
      <w:pPr>
        <w:rPr>
          <w:rFonts w:eastAsiaTheme="minorEastAsia"/>
          <w:color w:val="000000" w:themeColor="text1"/>
          <w:sz w:val="24"/>
          <w:szCs w:val="24"/>
        </w:rPr>
      </w:pPr>
      <w:r w:rsidRPr="78AF2232">
        <w:rPr>
          <w:rFonts w:eastAsiaTheme="minorEastAsia"/>
          <w:color w:val="000000" w:themeColor="text1"/>
          <w:sz w:val="24"/>
          <w:szCs w:val="24"/>
        </w:rPr>
        <w:t>Figur 1 - illustrasjons graf</w:t>
      </w:r>
    </w:p>
    <w:p w14:paraId="11D5017A" w14:textId="77777777" w:rsidR="00B447F1" w:rsidRDefault="00B447F1" w:rsidP="78AF2232">
      <w:pPr>
        <w:rPr>
          <w:rFonts w:eastAsiaTheme="minorEastAsia"/>
          <w:color w:val="000000" w:themeColor="text1"/>
          <w:sz w:val="24"/>
          <w:szCs w:val="24"/>
        </w:rPr>
      </w:pPr>
    </w:p>
    <w:p w14:paraId="3F2BE5F9" w14:textId="77777777" w:rsidR="00B447F1" w:rsidRDefault="00B447F1" w:rsidP="78AF2232">
      <w:pPr>
        <w:rPr>
          <w:rFonts w:eastAsiaTheme="minorEastAsia"/>
          <w:color w:val="000000" w:themeColor="text1"/>
          <w:sz w:val="24"/>
          <w:szCs w:val="24"/>
        </w:rPr>
      </w:pPr>
    </w:p>
    <w:p w14:paraId="4CFB0E6D" w14:textId="59AB191D" w:rsidR="00B447F1" w:rsidRDefault="00B447F1" w:rsidP="78AF2232">
      <w:pPr>
        <w:rPr>
          <w:rFonts w:eastAsiaTheme="minorEastAsia"/>
          <w:color w:val="000000" w:themeColor="text1"/>
          <w:sz w:val="24"/>
          <w:szCs w:val="24"/>
        </w:rPr>
      </w:pPr>
      <w:r>
        <w:rPr>
          <w:rFonts w:eastAsiaTheme="minorEastAsia"/>
          <w:color w:val="000000" w:themeColor="text1"/>
          <w:sz w:val="24"/>
          <w:szCs w:val="24"/>
        </w:rPr>
        <w:lastRenderedPageBreak/>
        <w:t xml:space="preserve">Sammenstilt </w:t>
      </w:r>
      <w:r w:rsidR="00D85927">
        <w:rPr>
          <w:rFonts w:eastAsiaTheme="minorEastAsia"/>
          <w:color w:val="000000" w:themeColor="text1"/>
          <w:sz w:val="24"/>
          <w:szCs w:val="24"/>
        </w:rPr>
        <w:t xml:space="preserve">ser tilførsel, med for deler av sentrum tilpasset </w:t>
      </w:r>
      <w:r w:rsidR="0041686A">
        <w:rPr>
          <w:rFonts w:eastAsiaTheme="minorEastAsia"/>
          <w:color w:val="000000" w:themeColor="text1"/>
          <w:sz w:val="24"/>
          <w:szCs w:val="24"/>
        </w:rPr>
        <w:t xml:space="preserve">tilførsel til vassdraget, slikt ut: </w:t>
      </w:r>
    </w:p>
    <w:p w14:paraId="094108C8" w14:textId="0D87BA8F" w:rsidR="00EF2BDC" w:rsidRPr="00364AA6" w:rsidRDefault="00B447F1" w:rsidP="00EF2BDC">
      <w:pPr>
        <w:pStyle w:val="paragraph"/>
        <w:spacing w:before="0" w:beforeAutospacing="0" w:after="0" w:afterAutospacing="0"/>
        <w:rPr>
          <w:rStyle w:val="normaltextrun"/>
          <w:rFonts w:ascii="Calibri" w:eastAsia="Calibri" w:hAnsi="Calibri" w:cs="Calibri"/>
          <w:b/>
          <w:bCs/>
        </w:rPr>
      </w:pPr>
      <w:r>
        <w:rPr>
          <w:noProof/>
        </w:rPr>
        <w:drawing>
          <wp:inline distT="0" distB="0" distL="0" distR="0" wp14:anchorId="2B0CAF3B" wp14:editId="20AB3584">
            <wp:extent cx="3685348" cy="2167852"/>
            <wp:effectExtent l="0" t="0" r="0" b="0"/>
            <wp:docPr id="4" name="Bilde 3" descr="Forhåndsvisning av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pic:nvPicPr>
                  <pic:blipFill>
                    <a:blip r:embed="rId13">
                      <a:extLst>
                        <a:ext uri="{28A0092B-C50C-407E-A947-70E740481C1C}">
                          <a14:useLocalDpi xmlns:a14="http://schemas.microsoft.com/office/drawing/2010/main" val="0"/>
                        </a:ext>
                      </a:extLst>
                    </a:blip>
                    <a:stretch>
                      <a:fillRect/>
                    </a:stretch>
                  </pic:blipFill>
                  <pic:spPr>
                    <a:xfrm>
                      <a:off x="0" y="0"/>
                      <a:ext cx="3685348" cy="2167852"/>
                    </a:xfrm>
                    <a:prstGeom prst="rect">
                      <a:avLst/>
                    </a:prstGeom>
                  </pic:spPr>
                </pic:pic>
              </a:graphicData>
            </a:graphic>
          </wp:inline>
        </w:drawing>
      </w:r>
    </w:p>
    <w:p w14:paraId="43CC9881" w14:textId="22AC6B02" w:rsidR="00EF2BDC" w:rsidRPr="00E009FA" w:rsidRDefault="0041686A" w:rsidP="00EF2BDC">
      <w:pPr>
        <w:pStyle w:val="paragraph"/>
        <w:spacing w:before="0" w:beforeAutospacing="0" w:after="0" w:afterAutospacing="0"/>
        <w:textAlignment w:val="baseline"/>
        <w:rPr>
          <w:rStyle w:val="eop"/>
          <w:rFonts w:ascii="Calibri" w:eastAsia="Calibri" w:hAnsi="Calibri" w:cs="Calibri"/>
        </w:rPr>
      </w:pPr>
      <w:r w:rsidRPr="00E009FA">
        <w:rPr>
          <w:rStyle w:val="normaltextrun"/>
          <w:rFonts w:ascii="Calibri" w:eastAsia="Calibri" w:hAnsi="Calibri" w:cs="Calibri"/>
        </w:rPr>
        <w:t>Forslag til b</w:t>
      </w:r>
      <w:r w:rsidR="00EF2BDC" w:rsidRPr="00E009FA">
        <w:rPr>
          <w:rStyle w:val="normaltextrun"/>
          <w:rFonts w:ascii="Calibri" w:eastAsia="Calibri" w:hAnsi="Calibri" w:cs="Calibri"/>
        </w:rPr>
        <w:t xml:space="preserve">estemmelsene viser en, </w:t>
      </w:r>
      <w:proofErr w:type="spellStart"/>
      <w:r w:rsidR="00EF2BDC" w:rsidRPr="00E009FA">
        <w:rPr>
          <w:rStyle w:val="normaltextrun"/>
          <w:rFonts w:ascii="Calibri" w:eastAsia="Calibri" w:hAnsi="Calibri" w:cs="Calibri"/>
        </w:rPr>
        <w:t>ifht</w:t>
      </w:r>
      <w:proofErr w:type="spellEnd"/>
      <w:r w:rsidR="00EF2BDC" w:rsidRPr="00E009FA">
        <w:rPr>
          <w:rStyle w:val="normaltextrun"/>
          <w:rFonts w:ascii="Calibri" w:eastAsia="Calibri" w:hAnsi="Calibri" w:cs="Calibri"/>
        </w:rPr>
        <w:t xml:space="preserve"> KPA 2018-2030</w:t>
      </w:r>
      <w:r w:rsidR="000D402C" w:rsidRPr="00E009FA">
        <w:rPr>
          <w:rStyle w:val="normaltextrun"/>
          <w:rFonts w:ascii="Calibri" w:eastAsia="Calibri" w:hAnsi="Calibri" w:cs="Calibri"/>
        </w:rPr>
        <w:t>,</w:t>
      </w:r>
      <w:r w:rsidR="00EF2BDC" w:rsidRPr="00E009FA">
        <w:rPr>
          <w:rStyle w:val="normaltextrun"/>
          <w:rFonts w:ascii="Calibri" w:eastAsia="Calibri" w:hAnsi="Calibri" w:cs="Calibri"/>
        </w:rPr>
        <w:t xml:space="preserve"> for </w:t>
      </w:r>
      <w:r w:rsidR="000D402C" w:rsidRPr="00E009FA">
        <w:rPr>
          <w:rStyle w:val="normaltextrun"/>
          <w:rFonts w:ascii="Calibri" w:eastAsia="Calibri" w:hAnsi="Calibri" w:cs="Calibri"/>
        </w:rPr>
        <w:t xml:space="preserve">deler av </w:t>
      </w:r>
      <w:r w:rsidR="00EF2BDC" w:rsidRPr="00E009FA">
        <w:rPr>
          <w:rStyle w:val="normaltextrun"/>
          <w:rFonts w:ascii="Calibri" w:eastAsia="Calibri" w:hAnsi="Calibri" w:cs="Calibri"/>
        </w:rPr>
        <w:t>sentrum noe tilpasset 3-trinnsstrategi.</w:t>
      </w:r>
      <w:r w:rsidR="00B00770" w:rsidRPr="00E009FA">
        <w:rPr>
          <w:rStyle w:val="normaltextrun"/>
          <w:rFonts w:ascii="Calibri" w:eastAsia="Calibri" w:hAnsi="Calibri" w:cs="Calibri"/>
        </w:rPr>
        <w:t xml:space="preserve"> Tilpasningen</w:t>
      </w:r>
      <w:r w:rsidR="00EF2BDC" w:rsidRPr="00E009FA">
        <w:rPr>
          <w:rStyle w:val="normaltextrun"/>
          <w:rFonts w:ascii="Calibri" w:eastAsia="Calibri" w:hAnsi="Calibri" w:cs="Calibri"/>
        </w:rPr>
        <w:t xml:space="preserve"> innebærer at det, hvor det er korte veier resipient , det </w:t>
      </w:r>
      <w:r w:rsidR="006B0FD0" w:rsidRPr="00E009FA">
        <w:rPr>
          <w:rStyle w:val="normaltextrun"/>
          <w:rFonts w:ascii="Calibri" w:eastAsia="Calibri" w:hAnsi="Calibri" w:cs="Calibri"/>
        </w:rPr>
        <w:t xml:space="preserve">– som trinn 2 - </w:t>
      </w:r>
      <w:r w:rsidR="00EF2BDC" w:rsidRPr="00E009FA">
        <w:rPr>
          <w:rStyle w:val="normaltextrun"/>
          <w:rFonts w:ascii="Calibri" w:eastAsia="Calibri" w:hAnsi="Calibri" w:cs="Calibri"/>
        </w:rPr>
        <w:t xml:space="preserve">vil være mer hensiktsmessig å </w:t>
      </w:r>
      <w:r w:rsidR="000D402C" w:rsidRPr="00E009FA">
        <w:rPr>
          <w:rStyle w:val="normaltextrun"/>
          <w:rFonts w:ascii="Calibri" w:eastAsia="Calibri" w:hAnsi="Calibri" w:cs="Calibri"/>
        </w:rPr>
        <w:t>føre overvann  sikkert til vassdrag</w:t>
      </w:r>
      <w:r w:rsidR="006B0FD0" w:rsidRPr="00E009FA">
        <w:rPr>
          <w:rStyle w:val="normaltextrun"/>
          <w:rFonts w:ascii="Calibri" w:eastAsia="Calibri" w:hAnsi="Calibri" w:cs="Calibri"/>
        </w:rPr>
        <w:t xml:space="preserve"> </w:t>
      </w:r>
      <w:r w:rsidR="003C03FA" w:rsidRPr="00E009FA">
        <w:rPr>
          <w:rStyle w:val="normaltextrun"/>
          <w:rFonts w:ascii="Calibri" w:eastAsia="Calibri" w:hAnsi="Calibri" w:cs="Calibri"/>
        </w:rPr>
        <w:t xml:space="preserve">enn å </w:t>
      </w:r>
      <w:proofErr w:type="spellStart"/>
      <w:r w:rsidR="006B0FD0" w:rsidRPr="00E009FA">
        <w:rPr>
          <w:rStyle w:val="normaltextrun"/>
          <w:rFonts w:ascii="Calibri" w:eastAsia="Calibri" w:hAnsi="Calibri" w:cs="Calibri"/>
        </w:rPr>
        <w:t>fordrøye</w:t>
      </w:r>
      <w:proofErr w:type="spellEnd"/>
      <w:r w:rsidR="006B0FD0" w:rsidRPr="00E009FA">
        <w:rPr>
          <w:rStyle w:val="normaltextrun"/>
          <w:rFonts w:ascii="Calibri" w:eastAsia="Calibri" w:hAnsi="Calibri" w:cs="Calibri"/>
        </w:rPr>
        <w:t>.</w:t>
      </w:r>
      <w:r w:rsidR="000D402C" w:rsidRPr="00E009FA">
        <w:rPr>
          <w:rStyle w:val="normaltextrun"/>
          <w:rFonts w:ascii="Calibri" w:eastAsia="Calibri" w:hAnsi="Calibri" w:cs="Calibri"/>
        </w:rPr>
        <w:t xml:space="preserve"> </w:t>
      </w:r>
    </w:p>
    <w:p w14:paraId="2D99C012" w14:textId="77777777" w:rsidR="000D402C" w:rsidRPr="00E009FA" w:rsidRDefault="000D402C" w:rsidP="00EF2BDC">
      <w:pPr>
        <w:pStyle w:val="paragraph"/>
        <w:spacing w:before="0" w:beforeAutospacing="0" w:after="0" w:afterAutospacing="0"/>
        <w:textAlignment w:val="baseline"/>
        <w:rPr>
          <w:rFonts w:ascii="Calibri" w:eastAsia="Calibri" w:hAnsi="Calibri" w:cs="Calibri"/>
        </w:rPr>
      </w:pPr>
    </w:p>
    <w:p w14:paraId="1B035BFD" w14:textId="77777777" w:rsidR="00EF2BDC" w:rsidRPr="00E009FA" w:rsidRDefault="00EF2BDC" w:rsidP="00EF2BDC">
      <w:pPr>
        <w:pStyle w:val="paragraph"/>
        <w:spacing w:before="0" w:beforeAutospacing="0" w:after="0" w:afterAutospacing="0"/>
        <w:textAlignment w:val="baseline"/>
        <w:rPr>
          <w:rFonts w:ascii="Calibri" w:eastAsia="Calibri" w:hAnsi="Calibri" w:cs="Calibri"/>
        </w:rPr>
      </w:pPr>
      <w:r w:rsidRPr="00E009FA">
        <w:rPr>
          <w:rStyle w:val="normaltextrun"/>
          <w:rFonts w:ascii="Calibri" w:eastAsia="Calibri" w:hAnsi="Calibri" w:cs="Calibri"/>
        </w:rPr>
        <w:t xml:space="preserve">Dette vil gjøre vann-toppen noe høyere, men gjør at vanntilførselen til resipienten blir noe mer kortvarig, noe som vil være en fordel for </w:t>
      </w:r>
      <w:proofErr w:type="spellStart"/>
      <w:r w:rsidRPr="00E009FA">
        <w:rPr>
          <w:rStyle w:val="normaltextrun"/>
          <w:rFonts w:ascii="Calibri" w:eastAsia="Calibri" w:hAnsi="Calibri" w:cs="Calibri"/>
        </w:rPr>
        <w:t>f.e</w:t>
      </w:r>
      <w:proofErr w:type="spellEnd"/>
      <w:r w:rsidRPr="00E009FA">
        <w:rPr>
          <w:rStyle w:val="normaltextrun"/>
          <w:rFonts w:ascii="Calibri" w:eastAsia="Calibri" w:hAnsi="Calibri" w:cs="Calibri"/>
        </w:rPr>
        <w:t xml:space="preserve"> landbruket. Dette burde også medføre at vannet kommer seg bort fra resipienten raskere, og dermed være med på å redusere hvor mye vann som er i området i lengden.</w:t>
      </w:r>
      <w:r w:rsidRPr="00E009FA">
        <w:rPr>
          <w:rStyle w:val="eop"/>
          <w:rFonts w:ascii="Calibri" w:eastAsia="Calibri" w:hAnsi="Calibri" w:cs="Calibri"/>
        </w:rPr>
        <w:t> </w:t>
      </w:r>
    </w:p>
    <w:p w14:paraId="6AECCB8E" w14:textId="77777777" w:rsidR="00EF2BDC" w:rsidRPr="00E009FA" w:rsidRDefault="00EF2BDC" w:rsidP="00EF2BDC">
      <w:pPr>
        <w:pStyle w:val="paragraph"/>
        <w:spacing w:before="0" w:beforeAutospacing="0" w:after="0" w:afterAutospacing="0"/>
        <w:textAlignment w:val="baseline"/>
        <w:rPr>
          <w:rFonts w:ascii="Calibri" w:eastAsia="Calibri" w:hAnsi="Calibri" w:cs="Calibri"/>
        </w:rPr>
      </w:pPr>
    </w:p>
    <w:p w14:paraId="4CB3ADCE" w14:textId="77777777" w:rsidR="00EF2BDC" w:rsidRPr="00E009FA" w:rsidRDefault="00EF2BDC" w:rsidP="00EF2BDC">
      <w:pPr>
        <w:pStyle w:val="paragraph"/>
        <w:spacing w:before="0" w:beforeAutospacing="0" w:after="0" w:afterAutospacing="0"/>
        <w:textAlignment w:val="baseline"/>
        <w:rPr>
          <w:rFonts w:ascii="Calibri" w:eastAsia="Calibri" w:hAnsi="Calibri" w:cs="Calibri"/>
        </w:rPr>
      </w:pPr>
      <w:r w:rsidRPr="00E009FA">
        <w:rPr>
          <w:rStyle w:val="eop"/>
          <w:rFonts w:ascii="Calibri" w:eastAsia="Calibri" w:hAnsi="Calibri" w:cs="Calibri"/>
        </w:rPr>
        <w:t> </w:t>
      </w:r>
    </w:p>
    <w:p w14:paraId="241F9A25" w14:textId="2B4247C1" w:rsidR="00EF2BDC" w:rsidRPr="00E009FA" w:rsidRDefault="00EF2BDC" w:rsidP="00EF2BDC">
      <w:pPr>
        <w:pStyle w:val="paragraph"/>
        <w:numPr>
          <w:ilvl w:val="0"/>
          <w:numId w:val="43"/>
        </w:numPr>
        <w:spacing w:before="0" w:beforeAutospacing="0" w:after="0" w:afterAutospacing="0"/>
        <w:ind w:hanging="720"/>
        <w:textAlignment w:val="baseline"/>
        <w:rPr>
          <w:rFonts w:ascii="Calibri" w:eastAsia="Calibri" w:hAnsi="Calibri" w:cs="Calibri"/>
          <w:lang w:val="nn-NO"/>
        </w:rPr>
      </w:pPr>
      <w:r w:rsidRPr="00E009FA">
        <w:rPr>
          <w:rStyle w:val="normaltextrun"/>
          <w:rFonts w:ascii="Calibri" w:eastAsia="Calibri" w:hAnsi="Calibri" w:cs="Calibri"/>
          <w:lang w:val="nn-NO"/>
        </w:rPr>
        <w:t>Som hovudregel skal overvatn takast hand om på eiga tomt og ikkje tilførast kommunalt avløpsnett. Ved kapasitet kan overvatnet sleppast på det kommunale nettet for overvatn eller direkte til resipient etter at reinsing for fin støv,  t.d</w:t>
      </w:r>
      <w:r w:rsidR="0019227E" w:rsidRPr="00E009FA">
        <w:rPr>
          <w:rStyle w:val="normaltextrun"/>
          <w:rFonts w:ascii="Calibri" w:eastAsia="Calibri" w:hAnsi="Calibri" w:cs="Calibri"/>
          <w:lang w:val="nn-NO"/>
        </w:rPr>
        <w:t>.</w:t>
      </w:r>
      <w:r w:rsidRPr="00E009FA">
        <w:rPr>
          <w:rStyle w:val="normaltextrun"/>
          <w:rFonts w:ascii="Calibri" w:eastAsia="Calibri" w:hAnsi="Calibri" w:cs="Calibri"/>
          <w:lang w:val="nn-NO"/>
        </w:rPr>
        <w:t xml:space="preserve"> i form av sandfang, er gjennomført.   Til ei kvar skal tid gjeldande rettleiar for vatn og klimatilpassing  i kommunen leggast til grunn for vurdering i plan- og byggesaker. </w:t>
      </w:r>
      <w:r w:rsidRPr="00E009FA">
        <w:rPr>
          <w:rStyle w:val="eop"/>
          <w:rFonts w:ascii="Calibri" w:eastAsia="Calibri" w:hAnsi="Calibri" w:cs="Calibri"/>
          <w:lang w:val="nn-NO"/>
        </w:rPr>
        <w:t> </w:t>
      </w:r>
    </w:p>
    <w:p w14:paraId="4AB83DA7" w14:textId="77777777" w:rsidR="00CE08DA" w:rsidRPr="00E009FA" w:rsidRDefault="00CE08DA" w:rsidP="002C7E1D">
      <w:pPr>
        <w:pStyle w:val="paragraph"/>
        <w:spacing w:before="0" w:beforeAutospacing="0" w:after="0" w:afterAutospacing="0"/>
        <w:textAlignment w:val="baseline"/>
        <w:rPr>
          <w:rStyle w:val="normaltextrun"/>
          <w:rFonts w:ascii="Calibri" w:eastAsia="Calibri" w:hAnsi="Calibri" w:cs="Calibri"/>
          <w:lang w:val="nn-NO"/>
        </w:rPr>
      </w:pPr>
    </w:p>
    <w:p w14:paraId="6C42AD49" w14:textId="6A6B239E" w:rsidR="00BC4B05" w:rsidRPr="00E009FA" w:rsidRDefault="006B5465" w:rsidP="00BC4B05">
      <w:pPr>
        <w:rPr>
          <w:rFonts w:eastAsiaTheme="minorEastAsia"/>
          <w:sz w:val="24"/>
          <w:szCs w:val="24"/>
        </w:rPr>
      </w:pPr>
      <w:r w:rsidRPr="00E009FA">
        <w:rPr>
          <w:rStyle w:val="normaltextrun"/>
          <w:rFonts w:ascii="Calibri" w:eastAsia="Calibri" w:hAnsi="Calibri" w:cs="Calibri"/>
          <w:sz w:val="24"/>
          <w:szCs w:val="24"/>
        </w:rPr>
        <w:t xml:space="preserve">Ved nærmere gjennomgang har arbeidsgruppen kommet til at bestemmelsen 4.1.2 bør justeres. </w:t>
      </w:r>
      <w:r w:rsidR="00BC4B05" w:rsidRPr="00E009FA">
        <w:rPr>
          <w:rFonts w:eastAsiaTheme="minorEastAsia"/>
          <w:sz w:val="24"/>
          <w:szCs w:val="24"/>
        </w:rPr>
        <w:t xml:space="preserve">Å fokusere på å infiltrere vannet og bruke det som en naturlig ressurs er fremdeles ønsket for sentrumsområder. Fokuset på fordøying derimot </w:t>
      </w:r>
      <w:r w:rsidR="00AE0A9C" w:rsidRPr="00E009FA">
        <w:rPr>
          <w:rFonts w:eastAsiaTheme="minorEastAsia"/>
          <w:sz w:val="24"/>
          <w:szCs w:val="24"/>
        </w:rPr>
        <w:t xml:space="preserve">kan </w:t>
      </w:r>
      <w:r w:rsidR="00BC4B05" w:rsidRPr="00E009FA">
        <w:rPr>
          <w:rFonts w:eastAsiaTheme="minorEastAsia"/>
          <w:sz w:val="24"/>
          <w:szCs w:val="24"/>
        </w:rPr>
        <w:t xml:space="preserve">i sentrumsområder </w:t>
      </w:r>
      <w:r w:rsidR="00AE0A9C" w:rsidRPr="00E009FA">
        <w:rPr>
          <w:rFonts w:eastAsiaTheme="minorEastAsia"/>
          <w:sz w:val="24"/>
          <w:szCs w:val="24"/>
        </w:rPr>
        <w:t xml:space="preserve">vurderes å bli </w:t>
      </w:r>
      <w:r w:rsidR="00BC4B05" w:rsidRPr="00E009FA">
        <w:rPr>
          <w:rFonts w:eastAsiaTheme="minorEastAsia"/>
          <w:sz w:val="24"/>
          <w:szCs w:val="24"/>
        </w:rPr>
        <w:t>reduser</w:t>
      </w:r>
      <w:r w:rsidR="00AE0A9C" w:rsidRPr="00E009FA">
        <w:rPr>
          <w:rFonts w:eastAsiaTheme="minorEastAsia"/>
          <w:sz w:val="24"/>
          <w:szCs w:val="24"/>
        </w:rPr>
        <w:t>t</w:t>
      </w:r>
      <w:r w:rsidR="00BC4B05" w:rsidRPr="00E009FA">
        <w:rPr>
          <w:rFonts w:eastAsiaTheme="minorEastAsia"/>
          <w:sz w:val="24"/>
          <w:szCs w:val="24"/>
        </w:rPr>
        <w:t xml:space="preserve"> </w:t>
      </w:r>
      <w:r w:rsidR="003062AD" w:rsidRPr="00E009FA">
        <w:rPr>
          <w:rFonts w:eastAsiaTheme="minorEastAsia"/>
          <w:sz w:val="24"/>
          <w:szCs w:val="24"/>
        </w:rPr>
        <w:t>noe</w:t>
      </w:r>
      <w:r w:rsidR="0019227E" w:rsidRPr="00E009FA">
        <w:rPr>
          <w:rFonts w:eastAsiaTheme="minorEastAsia"/>
          <w:sz w:val="24"/>
          <w:szCs w:val="24"/>
        </w:rPr>
        <w:t>,</w:t>
      </w:r>
      <w:r w:rsidR="003062AD" w:rsidRPr="00E009FA">
        <w:rPr>
          <w:rFonts w:eastAsiaTheme="minorEastAsia"/>
          <w:sz w:val="24"/>
          <w:szCs w:val="24"/>
        </w:rPr>
        <w:t xml:space="preserve"> </w:t>
      </w:r>
      <w:r w:rsidR="00BC4B05" w:rsidRPr="00E009FA">
        <w:rPr>
          <w:rFonts w:eastAsiaTheme="minorEastAsia"/>
          <w:sz w:val="24"/>
          <w:szCs w:val="24"/>
        </w:rPr>
        <w:t xml:space="preserve">og dermed prioritert </w:t>
      </w:r>
      <w:r w:rsidR="00AE0A9C" w:rsidRPr="00E009FA">
        <w:rPr>
          <w:rFonts w:eastAsiaTheme="minorEastAsia"/>
          <w:sz w:val="24"/>
          <w:szCs w:val="24"/>
        </w:rPr>
        <w:t xml:space="preserve">noe </w:t>
      </w:r>
      <w:r w:rsidR="00BC4B05" w:rsidRPr="00E009FA">
        <w:rPr>
          <w:rFonts w:eastAsiaTheme="minorEastAsia"/>
          <w:sz w:val="24"/>
          <w:szCs w:val="24"/>
        </w:rPr>
        <w:t>ned, på samme grunnlag som punkt 4.1.1.</w:t>
      </w:r>
      <w:r w:rsidR="003062AD" w:rsidRPr="00E009FA">
        <w:rPr>
          <w:rStyle w:val="normaltextrun"/>
          <w:rFonts w:ascii="Calibri" w:eastAsia="Calibri" w:hAnsi="Calibri" w:cs="Calibri"/>
          <w:sz w:val="24"/>
          <w:szCs w:val="24"/>
        </w:rPr>
        <w:t xml:space="preserve"> </w:t>
      </w:r>
      <w:r w:rsidR="0045198F" w:rsidRPr="00E009FA">
        <w:rPr>
          <w:rStyle w:val="normaltextrun"/>
          <w:rFonts w:ascii="Calibri" w:eastAsia="Calibri" w:hAnsi="Calibri" w:cs="Calibri"/>
          <w:sz w:val="24"/>
          <w:szCs w:val="24"/>
        </w:rPr>
        <w:t>Den justerte strategien vil kun gjelde for mindre deler av planområdet.</w:t>
      </w:r>
    </w:p>
    <w:p w14:paraId="227BA54B" w14:textId="2AEDC6EC" w:rsidR="002C7E1D" w:rsidRPr="00E009FA" w:rsidRDefault="002C7E1D" w:rsidP="00BC4B05">
      <w:pPr>
        <w:pStyle w:val="paragraph"/>
        <w:spacing w:before="0" w:beforeAutospacing="0" w:after="0" w:afterAutospacing="0"/>
        <w:textAlignment w:val="baseline"/>
        <w:rPr>
          <w:rFonts w:ascii="Calibri" w:eastAsia="Calibri" w:hAnsi="Calibri" w:cs="Calibri"/>
        </w:rPr>
      </w:pPr>
      <w:r w:rsidRPr="00E009FA">
        <w:rPr>
          <w:rStyle w:val="normaltextrun"/>
          <w:rFonts w:ascii="Calibri" w:eastAsia="Calibri" w:hAnsi="Calibri" w:cs="Calibri"/>
        </w:rPr>
        <w:t xml:space="preserve">Bestemmelsene foreslås </w:t>
      </w:r>
      <w:r w:rsidR="008C09E9" w:rsidRPr="00E009FA">
        <w:rPr>
          <w:rStyle w:val="normaltextrun"/>
          <w:rFonts w:ascii="Calibri" w:eastAsia="Calibri" w:hAnsi="Calibri" w:cs="Calibri"/>
        </w:rPr>
        <w:t xml:space="preserve">endret </w:t>
      </w:r>
      <w:r w:rsidRPr="00E009FA">
        <w:rPr>
          <w:rStyle w:val="normaltextrun"/>
          <w:rFonts w:ascii="Calibri" w:eastAsia="Calibri" w:hAnsi="Calibri" w:cs="Calibri"/>
        </w:rPr>
        <w:t>slikt: </w:t>
      </w:r>
      <w:r w:rsidRPr="00E009FA">
        <w:rPr>
          <w:rStyle w:val="eop"/>
          <w:rFonts w:ascii="Calibri" w:eastAsia="Calibri" w:hAnsi="Calibri" w:cs="Calibri"/>
        </w:rPr>
        <w:t> </w:t>
      </w:r>
    </w:p>
    <w:p w14:paraId="6B693CE7" w14:textId="77777777" w:rsidR="00EF2BDC" w:rsidRPr="00E009FA" w:rsidRDefault="00EF2BDC" w:rsidP="00EF2BDC">
      <w:pPr>
        <w:pStyle w:val="paragraph"/>
        <w:spacing w:before="0" w:beforeAutospacing="0" w:after="0" w:afterAutospacing="0"/>
        <w:ind w:left="720" w:hanging="720"/>
        <w:textAlignment w:val="baseline"/>
        <w:rPr>
          <w:rFonts w:ascii="Calibri" w:eastAsia="Calibri" w:hAnsi="Calibri" w:cs="Calibri"/>
        </w:rPr>
      </w:pPr>
      <w:r w:rsidRPr="00E009FA">
        <w:rPr>
          <w:rStyle w:val="normaltextrun"/>
          <w:rFonts w:ascii="Calibri" w:eastAsia="Calibri" w:hAnsi="Calibri" w:cs="Calibri"/>
        </w:rPr>
        <w:t> </w:t>
      </w:r>
      <w:r w:rsidRPr="00E009FA">
        <w:rPr>
          <w:rStyle w:val="eop"/>
          <w:rFonts w:ascii="Calibri" w:eastAsia="Calibri" w:hAnsi="Calibri" w:cs="Calibri"/>
        </w:rPr>
        <w:t> </w:t>
      </w:r>
    </w:p>
    <w:p w14:paraId="3F52645A" w14:textId="2E69EE52" w:rsidR="00EF2BDC" w:rsidRPr="00E009FA" w:rsidRDefault="00EF2BDC" w:rsidP="00EF2BDC">
      <w:pPr>
        <w:pStyle w:val="paragraph"/>
        <w:spacing w:before="0" w:beforeAutospacing="0" w:after="0" w:afterAutospacing="0"/>
        <w:ind w:left="720" w:hanging="720"/>
        <w:textAlignment w:val="baseline"/>
        <w:rPr>
          <w:rStyle w:val="eop"/>
          <w:rFonts w:ascii="Calibri" w:eastAsia="Calibri" w:hAnsi="Calibri" w:cs="Calibri"/>
          <w:sz w:val="22"/>
          <w:szCs w:val="22"/>
        </w:rPr>
      </w:pPr>
      <w:r w:rsidRPr="00E009FA">
        <w:rPr>
          <w:rStyle w:val="normaltextrun"/>
          <w:rFonts w:ascii="Calibri" w:eastAsia="Calibri" w:hAnsi="Calibri" w:cs="Calibri"/>
        </w:rPr>
        <w:t>4.1.</w:t>
      </w:r>
      <w:r w:rsidRPr="00E009FA">
        <w:rPr>
          <w:rStyle w:val="normaltextrun"/>
          <w:rFonts w:ascii="Calibri" w:eastAsia="Calibri" w:hAnsi="Calibri" w:cs="Calibri"/>
          <w:sz w:val="22"/>
          <w:szCs w:val="22"/>
        </w:rPr>
        <w:t xml:space="preserve">2     Overvatn skal </w:t>
      </w:r>
      <w:proofErr w:type="spellStart"/>
      <w:r w:rsidRPr="00E009FA">
        <w:rPr>
          <w:rStyle w:val="normaltextrun"/>
          <w:rFonts w:ascii="Calibri" w:eastAsia="Calibri" w:hAnsi="Calibri" w:cs="Calibri"/>
          <w:sz w:val="22"/>
          <w:szCs w:val="22"/>
        </w:rPr>
        <w:t>handterast</w:t>
      </w:r>
      <w:proofErr w:type="spellEnd"/>
      <w:r w:rsidRPr="00E009FA">
        <w:rPr>
          <w:rStyle w:val="normaltextrun"/>
          <w:rFonts w:ascii="Calibri" w:eastAsia="Calibri" w:hAnsi="Calibri" w:cs="Calibri"/>
          <w:sz w:val="22"/>
          <w:szCs w:val="22"/>
        </w:rPr>
        <w:t xml:space="preserve"> lokalt etter </w:t>
      </w:r>
      <w:proofErr w:type="spellStart"/>
      <w:r w:rsidRPr="00E009FA">
        <w:rPr>
          <w:rStyle w:val="normaltextrun"/>
          <w:rFonts w:ascii="Calibri" w:eastAsia="Calibri" w:hAnsi="Calibri" w:cs="Calibri"/>
          <w:sz w:val="22"/>
          <w:szCs w:val="22"/>
        </w:rPr>
        <w:t>følgande</w:t>
      </w:r>
      <w:proofErr w:type="spellEnd"/>
      <w:r w:rsidRPr="00E009FA">
        <w:rPr>
          <w:rStyle w:val="normaltextrun"/>
          <w:rFonts w:ascii="Calibri" w:eastAsia="Calibri" w:hAnsi="Calibri" w:cs="Calibri"/>
          <w:sz w:val="22"/>
          <w:szCs w:val="22"/>
        </w:rPr>
        <w:t xml:space="preserve"> tre-trinns strategi: Primært skal den </w:t>
      </w:r>
      <w:proofErr w:type="spellStart"/>
      <w:r w:rsidRPr="00E009FA">
        <w:rPr>
          <w:rStyle w:val="normaltextrun"/>
          <w:rFonts w:ascii="Calibri" w:eastAsia="Calibri" w:hAnsi="Calibri" w:cs="Calibri"/>
          <w:sz w:val="22"/>
          <w:szCs w:val="22"/>
        </w:rPr>
        <w:t>daglege</w:t>
      </w:r>
      <w:proofErr w:type="spellEnd"/>
      <w:r w:rsidRPr="00E009FA">
        <w:rPr>
          <w:rStyle w:val="normaltextrun"/>
          <w:rFonts w:ascii="Calibri" w:eastAsia="Calibri" w:hAnsi="Calibri" w:cs="Calibri"/>
          <w:sz w:val="22"/>
          <w:szCs w:val="22"/>
        </w:rPr>
        <w:t xml:space="preserve"> nedbøren </w:t>
      </w:r>
      <w:proofErr w:type="spellStart"/>
      <w:r w:rsidRPr="00E009FA">
        <w:rPr>
          <w:rStyle w:val="normaltextrun"/>
          <w:rFonts w:ascii="Calibri" w:eastAsia="Calibri" w:hAnsi="Calibri" w:cs="Calibri"/>
          <w:sz w:val="22"/>
          <w:szCs w:val="22"/>
        </w:rPr>
        <w:t>infiltrerast</w:t>
      </w:r>
      <w:proofErr w:type="spellEnd"/>
      <w:r w:rsidRPr="00E009FA">
        <w:rPr>
          <w:rStyle w:val="normaltextrun"/>
          <w:rFonts w:ascii="Calibri" w:eastAsia="Calibri" w:hAnsi="Calibri" w:cs="Calibri"/>
          <w:sz w:val="22"/>
          <w:szCs w:val="22"/>
        </w:rPr>
        <w:t xml:space="preserve">, sekundært skal det </w:t>
      </w:r>
      <w:proofErr w:type="spellStart"/>
      <w:r w:rsidRPr="00E009FA">
        <w:rPr>
          <w:rStyle w:val="normaltextrun"/>
          <w:rFonts w:ascii="Calibri" w:eastAsia="Calibri" w:hAnsi="Calibri" w:cs="Calibri"/>
          <w:sz w:val="22"/>
          <w:szCs w:val="22"/>
        </w:rPr>
        <w:t>fordrøyast</w:t>
      </w:r>
      <w:proofErr w:type="spellEnd"/>
      <w:r w:rsidRPr="00E009FA">
        <w:rPr>
          <w:rStyle w:val="normaltextrun"/>
          <w:rFonts w:ascii="Calibri" w:eastAsia="Calibri" w:hAnsi="Calibri" w:cs="Calibri"/>
          <w:sz w:val="22"/>
          <w:szCs w:val="22"/>
        </w:rPr>
        <w:t xml:space="preserve">,  tertiært skal  det </w:t>
      </w:r>
      <w:proofErr w:type="spellStart"/>
      <w:r w:rsidRPr="00E009FA">
        <w:rPr>
          <w:rStyle w:val="normaltextrun"/>
          <w:rFonts w:ascii="Calibri" w:eastAsia="Calibri" w:hAnsi="Calibri" w:cs="Calibri"/>
          <w:sz w:val="22"/>
          <w:szCs w:val="22"/>
        </w:rPr>
        <w:t>sikrast</w:t>
      </w:r>
      <w:proofErr w:type="spellEnd"/>
      <w:r w:rsidRPr="00E009FA">
        <w:rPr>
          <w:rStyle w:val="normaltextrun"/>
          <w:rFonts w:ascii="Calibri" w:eastAsia="Calibri" w:hAnsi="Calibri" w:cs="Calibri"/>
          <w:sz w:val="22"/>
          <w:szCs w:val="22"/>
        </w:rPr>
        <w:t xml:space="preserve"> trygge </w:t>
      </w:r>
      <w:proofErr w:type="spellStart"/>
      <w:r w:rsidRPr="00E009FA">
        <w:rPr>
          <w:rStyle w:val="normaltextrun"/>
          <w:rFonts w:ascii="Calibri" w:eastAsia="Calibri" w:hAnsi="Calibri" w:cs="Calibri"/>
          <w:sz w:val="22"/>
          <w:szCs w:val="22"/>
        </w:rPr>
        <w:t>flaumvegar</w:t>
      </w:r>
      <w:proofErr w:type="spellEnd"/>
      <w:r w:rsidRPr="00E009FA">
        <w:rPr>
          <w:rStyle w:val="normaltextrun"/>
          <w:rFonts w:ascii="Calibri" w:eastAsia="Calibri" w:hAnsi="Calibri" w:cs="Calibri"/>
          <w:sz w:val="22"/>
          <w:szCs w:val="22"/>
        </w:rPr>
        <w:t xml:space="preserve"> til resipienten Orrevassdraget.</w:t>
      </w:r>
      <w:r w:rsidRPr="00E009FA">
        <w:rPr>
          <w:rStyle w:val="eop"/>
          <w:rFonts w:ascii="Calibri" w:eastAsia="Calibri" w:hAnsi="Calibri" w:cs="Calibri"/>
          <w:sz w:val="22"/>
          <w:szCs w:val="22"/>
        </w:rPr>
        <w:t> </w:t>
      </w:r>
    </w:p>
    <w:p w14:paraId="3639D7D8" w14:textId="77777777" w:rsidR="008C09E9" w:rsidRPr="00E009FA" w:rsidRDefault="008C09E9" w:rsidP="00EF2BDC">
      <w:pPr>
        <w:pStyle w:val="paragraph"/>
        <w:spacing w:before="0" w:beforeAutospacing="0" w:after="0" w:afterAutospacing="0"/>
        <w:ind w:left="720" w:hanging="720"/>
        <w:textAlignment w:val="baseline"/>
        <w:rPr>
          <w:rStyle w:val="eop"/>
          <w:rFonts w:ascii="Calibri" w:eastAsia="Calibri" w:hAnsi="Calibri" w:cs="Calibri"/>
          <w:sz w:val="22"/>
          <w:szCs w:val="22"/>
        </w:rPr>
      </w:pPr>
    </w:p>
    <w:p w14:paraId="6D80B57C" w14:textId="75F62F98" w:rsidR="009E405E" w:rsidRPr="00E009FA" w:rsidRDefault="008C09E9" w:rsidP="00EF2BDC">
      <w:pPr>
        <w:pStyle w:val="paragraph"/>
        <w:spacing w:before="0" w:beforeAutospacing="0" w:after="0" w:afterAutospacing="0"/>
        <w:ind w:left="720" w:hanging="720"/>
        <w:textAlignment w:val="baseline"/>
        <w:rPr>
          <w:rFonts w:ascii="Calibri" w:eastAsia="Calibri" w:hAnsi="Calibri" w:cs="Calibri"/>
          <w:sz w:val="22"/>
          <w:szCs w:val="22"/>
        </w:rPr>
      </w:pPr>
      <w:r w:rsidRPr="00E009FA">
        <w:rPr>
          <w:rFonts w:ascii="Calibri" w:eastAsia="Calibri" w:hAnsi="Calibri" w:cs="Calibri"/>
          <w:sz w:val="22"/>
          <w:szCs w:val="22"/>
        </w:rPr>
        <w:t xml:space="preserve">Ny bestemmelse: </w:t>
      </w:r>
    </w:p>
    <w:p w14:paraId="56E0A30A" w14:textId="77777777" w:rsidR="00EF2BDC" w:rsidRPr="00E009FA" w:rsidRDefault="00EF2BDC" w:rsidP="00EF2BDC">
      <w:pPr>
        <w:pStyle w:val="paragraph"/>
        <w:spacing w:before="0" w:beforeAutospacing="0" w:after="0" w:afterAutospacing="0"/>
        <w:ind w:left="720" w:hanging="720"/>
        <w:textAlignment w:val="baseline"/>
        <w:rPr>
          <w:rFonts w:ascii="Calibri" w:eastAsia="Calibri" w:hAnsi="Calibri" w:cs="Calibri"/>
          <w:sz w:val="22"/>
          <w:szCs w:val="22"/>
        </w:rPr>
      </w:pPr>
      <w:r w:rsidRPr="00E009FA">
        <w:rPr>
          <w:rStyle w:val="normaltextrun"/>
          <w:rFonts w:ascii="Calibri" w:eastAsia="Calibri" w:hAnsi="Calibri" w:cs="Calibri"/>
          <w:b/>
          <w:bCs/>
          <w:sz w:val="22"/>
          <w:szCs w:val="22"/>
        </w:rPr>
        <w:t> </w:t>
      </w:r>
      <w:r w:rsidRPr="00E009FA">
        <w:rPr>
          <w:rStyle w:val="normaltextrun"/>
          <w:rFonts w:ascii="Calibri" w:eastAsia="Calibri" w:hAnsi="Calibri" w:cs="Calibri"/>
          <w:sz w:val="22"/>
          <w:szCs w:val="22"/>
        </w:rPr>
        <w:t xml:space="preserve">4.1.3    Etter en konkret vurdering kan i </w:t>
      </w:r>
      <w:proofErr w:type="spellStart"/>
      <w:r w:rsidRPr="00E009FA">
        <w:rPr>
          <w:rStyle w:val="normaltextrun"/>
          <w:rFonts w:ascii="Calibri" w:eastAsia="Calibri" w:hAnsi="Calibri" w:cs="Calibri"/>
          <w:sz w:val="22"/>
          <w:szCs w:val="22"/>
        </w:rPr>
        <w:t>nærliggande</w:t>
      </w:r>
      <w:proofErr w:type="spellEnd"/>
      <w:r w:rsidRPr="00E009FA">
        <w:rPr>
          <w:rStyle w:val="normaltextrun"/>
          <w:rFonts w:ascii="Calibri" w:eastAsia="Calibri" w:hAnsi="Calibri" w:cs="Calibri"/>
          <w:sz w:val="22"/>
          <w:szCs w:val="22"/>
        </w:rPr>
        <w:t xml:space="preserve"> områder til vassdraget overvatnet  </w:t>
      </w:r>
      <w:proofErr w:type="spellStart"/>
      <w:r w:rsidRPr="00E009FA">
        <w:rPr>
          <w:rStyle w:val="normaltextrun"/>
          <w:rFonts w:ascii="Calibri" w:eastAsia="Calibri" w:hAnsi="Calibri" w:cs="Calibri"/>
          <w:sz w:val="22"/>
          <w:szCs w:val="22"/>
        </w:rPr>
        <w:t>handterast</w:t>
      </w:r>
      <w:proofErr w:type="spellEnd"/>
      <w:r w:rsidRPr="00E009FA">
        <w:rPr>
          <w:rStyle w:val="normaltextrun"/>
          <w:rFonts w:ascii="Calibri" w:eastAsia="Calibri" w:hAnsi="Calibri" w:cs="Calibri"/>
          <w:sz w:val="22"/>
          <w:szCs w:val="22"/>
        </w:rPr>
        <w:t xml:space="preserve"> lokalt etter en tilpassa 3-trinnstrategi: Primært skal den </w:t>
      </w:r>
      <w:proofErr w:type="spellStart"/>
      <w:r w:rsidRPr="00E009FA">
        <w:rPr>
          <w:rStyle w:val="normaltextrun"/>
          <w:rFonts w:ascii="Calibri" w:eastAsia="Calibri" w:hAnsi="Calibri" w:cs="Calibri"/>
          <w:sz w:val="22"/>
          <w:szCs w:val="22"/>
        </w:rPr>
        <w:t>daglege</w:t>
      </w:r>
      <w:proofErr w:type="spellEnd"/>
      <w:r w:rsidRPr="00E009FA">
        <w:rPr>
          <w:rStyle w:val="normaltextrun"/>
          <w:rFonts w:ascii="Calibri" w:eastAsia="Calibri" w:hAnsi="Calibri" w:cs="Calibri"/>
          <w:sz w:val="22"/>
          <w:szCs w:val="22"/>
        </w:rPr>
        <w:t xml:space="preserve"> nedbøren </w:t>
      </w:r>
      <w:proofErr w:type="spellStart"/>
      <w:r w:rsidRPr="00E009FA">
        <w:rPr>
          <w:rStyle w:val="normaltextrun"/>
          <w:rFonts w:ascii="Calibri" w:eastAsia="Calibri" w:hAnsi="Calibri" w:cs="Calibri"/>
          <w:sz w:val="22"/>
          <w:szCs w:val="22"/>
        </w:rPr>
        <w:t>infiltrerast</w:t>
      </w:r>
      <w:proofErr w:type="spellEnd"/>
      <w:r w:rsidRPr="00E009FA">
        <w:rPr>
          <w:rStyle w:val="normaltextrun"/>
          <w:rFonts w:ascii="Calibri" w:eastAsia="Calibri" w:hAnsi="Calibri" w:cs="Calibri"/>
          <w:sz w:val="22"/>
          <w:szCs w:val="22"/>
        </w:rPr>
        <w:t xml:space="preserve">, </w:t>
      </w:r>
      <w:bookmarkStart w:id="0" w:name="_Hlk177035824"/>
      <w:r w:rsidRPr="00E009FA">
        <w:rPr>
          <w:rStyle w:val="normaltextrun"/>
          <w:rFonts w:ascii="Calibri" w:eastAsia="Calibri" w:hAnsi="Calibri" w:cs="Calibri"/>
          <w:sz w:val="22"/>
          <w:szCs w:val="22"/>
        </w:rPr>
        <w:t xml:space="preserve">sekundært skal overvann  </w:t>
      </w:r>
      <w:proofErr w:type="spellStart"/>
      <w:r w:rsidRPr="00E009FA">
        <w:rPr>
          <w:rStyle w:val="normaltextrun"/>
          <w:rFonts w:ascii="Calibri" w:eastAsia="Calibri" w:hAnsi="Calibri" w:cs="Calibri"/>
          <w:sz w:val="22"/>
          <w:szCs w:val="22"/>
        </w:rPr>
        <w:t>førast</w:t>
      </w:r>
      <w:proofErr w:type="spellEnd"/>
      <w:r w:rsidRPr="00E009FA">
        <w:rPr>
          <w:rStyle w:val="normaltextrun"/>
          <w:rFonts w:ascii="Calibri" w:eastAsia="Calibri" w:hAnsi="Calibri" w:cs="Calibri"/>
          <w:sz w:val="22"/>
          <w:szCs w:val="22"/>
        </w:rPr>
        <w:t xml:space="preserve"> sikkert til vassdrag, tertiært skal  det </w:t>
      </w:r>
      <w:proofErr w:type="spellStart"/>
      <w:r w:rsidRPr="00E009FA">
        <w:rPr>
          <w:rStyle w:val="normaltextrun"/>
          <w:rFonts w:ascii="Calibri" w:eastAsia="Calibri" w:hAnsi="Calibri" w:cs="Calibri"/>
          <w:sz w:val="22"/>
          <w:szCs w:val="22"/>
        </w:rPr>
        <w:t>sikrast</w:t>
      </w:r>
      <w:proofErr w:type="spellEnd"/>
      <w:r w:rsidRPr="00E009FA">
        <w:rPr>
          <w:rStyle w:val="normaltextrun"/>
          <w:rFonts w:ascii="Calibri" w:eastAsia="Calibri" w:hAnsi="Calibri" w:cs="Calibri"/>
          <w:sz w:val="22"/>
          <w:szCs w:val="22"/>
        </w:rPr>
        <w:t xml:space="preserve"> trygge </w:t>
      </w:r>
      <w:proofErr w:type="spellStart"/>
      <w:r w:rsidRPr="00E009FA">
        <w:rPr>
          <w:rStyle w:val="normaltextrun"/>
          <w:rFonts w:ascii="Calibri" w:eastAsia="Calibri" w:hAnsi="Calibri" w:cs="Calibri"/>
          <w:sz w:val="22"/>
          <w:szCs w:val="22"/>
        </w:rPr>
        <w:t>flaumvegar</w:t>
      </w:r>
      <w:proofErr w:type="spellEnd"/>
      <w:r w:rsidRPr="00E009FA">
        <w:rPr>
          <w:rStyle w:val="normaltextrun"/>
          <w:rFonts w:ascii="Calibri" w:eastAsia="Calibri" w:hAnsi="Calibri" w:cs="Calibri"/>
          <w:sz w:val="22"/>
          <w:szCs w:val="22"/>
        </w:rPr>
        <w:t xml:space="preserve"> til resipienten Orrevassdraget</w:t>
      </w:r>
      <w:r w:rsidRPr="00E009FA">
        <w:rPr>
          <w:rStyle w:val="eop"/>
          <w:rFonts w:ascii="Calibri" w:eastAsia="Calibri" w:hAnsi="Calibri" w:cs="Calibri"/>
          <w:sz w:val="22"/>
          <w:szCs w:val="22"/>
        </w:rPr>
        <w:t> </w:t>
      </w:r>
      <w:bookmarkEnd w:id="0"/>
    </w:p>
    <w:p w14:paraId="27FF667F" w14:textId="77777777" w:rsidR="00F76DEB" w:rsidRPr="00E009FA" w:rsidRDefault="00F76DEB" w:rsidP="78AF2232">
      <w:pPr>
        <w:rPr>
          <w:rFonts w:eastAsiaTheme="minorEastAsia"/>
          <w:sz w:val="24"/>
          <w:szCs w:val="24"/>
        </w:rPr>
      </w:pPr>
    </w:p>
    <w:p w14:paraId="0590F327" w14:textId="01634AF6" w:rsidR="77E09358" w:rsidRPr="00E009FA" w:rsidRDefault="77E09358" w:rsidP="78AF2232">
      <w:pPr>
        <w:rPr>
          <w:rFonts w:eastAsiaTheme="minorEastAsia"/>
          <w:sz w:val="24"/>
          <w:szCs w:val="24"/>
          <w:u w:val="single"/>
        </w:rPr>
      </w:pPr>
      <w:r w:rsidRPr="00E009FA">
        <w:rPr>
          <w:rFonts w:eastAsiaTheme="minorEastAsia"/>
          <w:sz w:val="24"/>
          <w:szCs w:val="24"/>
          <w:u w:val="single"/>
        </w:rPr>
        <w:lastRenderedPageBreak/>
        <w:t>Behov for en ny bestemmelse</w:t>
      </w:r>
      <w:r w:rsidRPr="00E009FA">
        <w:rPr>
          <w:rFonts w:eastAsiaTheme="minorEastAsia"/>
          <w:sz w:val="24"/>
          <w:szCs w:val="24"/>
        </w:rPr>
        <w:t xml:space="preserve">  </w:t>
      </w:r>
    </w:p>
    <w:p w14:paraId="4AF37814" w14:textId="48EC30DF" w:rsidR="169F2F1D" w:rsidRPr="00E009FA" w:rsidRDefault="169F2F1D" w:rsidP="78AF2232">
      <w:pPr>
        <w:rPr>
          <w:rFonts w:eastAsiaTheme="minorEastAsia"/>
          <w:sz w:val="24"/>
          <w:szCs w:val="24"/>
        </w:rPr>
      </w:pPr>
      <w:r w:rsidRPr="00E009FA">
        <w:rPr>
          <w:rFonts w:eastAsiaTheme="minorEastAsia"/>
          <w:sz w:val="24"/>
          <w:szCs w:val="24"/>
        </w:rPr>
        <w:t>For å minimere skader og problemer som kan komme som følge av ekstremregn i fremtiden</w:t>
      </w:r>
      <w:r w:rsidR="00B50B10" w:rsidRPr="00E009FA">
        <w:rPr>
          <w:rFonts w:eastAsiaTheme="minorEastAsia"/>
          <w:sz w:val="24"/>
          <w:szCs w:val="24"/>
        </w:rPr>
        <w:t>,</w:t>
      </w:r>
      <w:r w:rsidRPr="00E009FA">
        <w:rPr>
          <w:rFonts w:eastAsiaTheme="minorEastAsia"/>
          <w:sz w:val="24"/>
          <w:szCs w:val="24"/>
        </w:rPr>
        <w:t xml:space="preserve"> b</w:t>
      </w:r>
      <w:r w:rsidR="19762849" w:rsidRPr="00E009FA">
        <w:rPr>
          <w:rFonts w:eastAsiaTheme="minorEastAsia"/>
          <w:sz w:val="24"/>
          <w:szCs w:val="24"/>
        </w:rPr>
        <w:t>ø</w:t>
      </w:r>
      <w:r w:rsidRPr="00E009FA">
        <w:rPr>
          <w:rFonts w:eastAsiaTheme="minorEastAsia"/>
          <w:sz w:val="24"/>
          <w:szCs w:val="24"/>
        </w:rPr>
        <w:t>r det</w:t>
      </w:r>
      <w:r w:rsidR="2C567F7A" w:rsidRPr="00E009FA">
        <w:rPr>
          <w:rFonts w:eastAsiaTheme="minorEastAsia"/>
          <w:sz w:val="24"/>
          <w:szCs w:val="24"/>
        </w:rPr>
        <w:t xml:space="preserve"> i</w:t>
      </w:r>
      <w:r w:rsidR="4CFAD759" w:rsidRPr="00E009FA">
        <w:rPr>
          <w:rFonts w:eastAsiaTheme="minorEastAsia"/>
          <w:sz w:val="24"/>
          <w:szCs w:val="24"/>
        </w:rPr>
        <w:t xml:space="preserve"> Kommunedelplan for Bryne sentrum 20</w:t>
      </w:r>
      <w:r w:rsidR="00B461D4" w:rsidRPr="00E009FA">
        <w:rPr>
          <w:rFonts w:eastAsiaTheme="minorEastAsia"/>
          <w:sz w:val="24"/>
          <w:szCs w:val="24"/>
        </w:rPr>
        <w:t>24</w:t>
      </w:r>
      <w:r w:rsidR="4CFAD759" w:rsidRPr="00E009FA">
        <w:rPr>
          <w:rFonts w:eastAsiaTheme="minorEastAsia"/>
          <w:sz w:val="24"/>
          <w:szCs w:val="24"/>
        </w:rPr>
        <w:t xml:space="preserve"> – 20</w:t>
      </w:r>
      <w:r w:rsidR="00B461D4" w:rsidRPr="00E009FA">
        <w:rPr>
          <w:rFonts w:eastAsiaTheme="minorEastAsia"/>
          <w:sz w:val="24"/>
          <w:szCs w:val="24"/>
        </w:rPr>
        <w:t>35</w:t>
      </w:r>
      <w:r w:rsidRPr="00E009FA">
        <w:rPr>
          <w:rFonts w:eastAsiaTheme="minorEastAsia"/>
          <w:sz w:val="24"/>
          <w:szCs w:val="24"/>
        </w:rPr>
        <w:t xml:space="preserve"> tas inn i bestemmelsen at ved oppgradering av veier i sentrum, </w:t>
      </w:r>
      <w:r w:rsidR="00B50B10" w:rsidRPr="00E009FA">
        <w:rPr>
          <w:rFonts w:eastAsiaTheme="minorEastAsia"/>
          <w:sz w:val="24"/>
          <w:szCs w:val="24"/>
        </w:rPr>
        <w:t xml:space="preserve">skal </w:t>
      </w:r>
      <w:r w:rsidRPr="00E009FA">
        <w:rPr>
          <w:rFonts w:eastAsiaTheme="minorEastAsia"/>
          <w:sz w:val="24"/>
          <w:szCs w:val="24"/>
        </w:rPr>
        <w:t>ve</w:t>
      </w:r>
      <w:r w:rsidR="1D05C581" w:rsidRPr="00E009FA">
        <w:rPr>
          <w:rFonts w:eastAsiaTheme="minorEastAsia"/>
          <w:sz w:val="24"/>
          <w:szCs w:val="24"/>
        </w:rPr>
        <w:t xml:space="preserve">ien prosjekteres slik at den kan fungere som </w:t>
      </w:r>
      <w:r w:rsidR="3E41182C" w:rsidRPr="00E009FA">
        <w:rPr>
          <w:rFonts w:eastAsiaTheme="minorEastAsia"/>
          <w:sz w:val="24"/>
          <w:szCs w:val="24"/>
        </w:rPr>
        <w:t>fremtidig flomvei gjennom sentrum</w:t>
      </w:r>
      <w:r w:rsidR="0D82631C" w:rsidRPr="00E009FA">
        <w:rPr>
          <w:rFonts w:eastAsiaTheme="minorEastAsia"/>
          <w:sz w:val="24"/>
          <w:szCs w:val="24"/>
        </w:rPr>
        <w:t>sområdet</w:t>
      </w:r>
      <w:r w:rsidR="3E41182C" w:rsidRPr="00E009FA">
        <w:rPr>
          <w:rFonts w:eastAsiaTheme="minorEastAsia"/>
          <w:sz w:val="24"/>
          <w:szCs w:val="24"/>
        </w:rPr>
        <w:t xml:space="preserve">. </w:t>
      </w:r>
      <w:r w:rsidR="50A55291" w:rsidRPr="00E009FA">
        <w:rPr>
          <w:rFonts w:eastAsiaTheme="minorEastAsia"/>
          <w:sz w:val="24"/>
          <w:szCs w:val="24"/>
        </w:rPr>
        <w:t>Kvalitet og tekniske løsninger bør vurder</w:t>
      </w:r>
      <w:r w:rsidR="1FDCBEAD" w:rsidRPr="00E009FA">
        <w:rPr>
          <w:rFonts w:eastAsiaTheme="minorEastAsia"/>
          <w:sz w:val="24"/>
          <w:szCs w:val="24"/>
        </w:rPr>
        <w:t>e</w:t>
      </w:r>
      <w:r w:rsidR="50A55291" w:rsidRPr="00E009FA">
        <w:rPr>
          <w:rFonts w:eastAsiaTheme="minorEastAsia"/>
          <w:sz w:val="24"/>
          <w:szCs w:val="24"/>
        </w:rPr>
        <w:t>s og godkjennes av veim</w:t>
      </w:r>
      <w:r w:rsidR="3E41182C" w:rsidRPr="00E009FA">
        <w:rPr>
          <w:rFonts w:eastAsiaTheme="minorEastAsia"/>
          <w:sz w:val="24"/>
          <w:szCs w:val="24"/>
        </w:rPr>
        <w:t>yndighet</w:t>
      </w:r>
      <w:r w:rsidR="3AFD1D4B" w:rsidRPr="00E009FA">
        <w:rPr>
          <w:rFonts w:eastAsiaTheme="minorEastAsia"/>
          <w:sz w:val="24"/>
          <w:szCs w:val="24"/>
        </w:rPr>
        <w:t>.</w:t>
      </w:r>
    </w:p>
    <w:p w14:paraId="50924072" w14:textId="2E265286" w:rsidR="5FC478DB" w:rsidRPr="00E009FA" w:rsidRDefault="5FC478DB" w:rsidP="5FC478DB">
      <w:pPr>
        <w:rPr>
          <w:rFonts w:eastAsiaTheme="minorEastAsia"/>
          <w:b/>
          <w:bCs/>
          <w:sz w:val="24"/>
          <w:szCs w:val="24"/>
        </w:rPr>
      </w:pPr>
    </w:p>
    <w:p w14:paraId="6CADD781" w14:textId="77CA73C8" w:rsidR="78AF2232" w:rsidRPr="00E009FA" w:rsidRDefault="26FD66BF" w:rsidP="78AF2232">
      <w:pPr>
        <w:rPr>
          <w:rFonts w:eastAsiaTheme="minorEastAsia" w:cstheme="minorHAnsi"/>
          <w:b/>
          <w:sz w:val="24"/>
          <w:szCs w:val="24"/>
          <w:u w:val="single"/>
        </w:rPr>
      </w:pPr>
      <w:r w:rsidRPr="00E009FA">
        <w:rPr>
          <w:rFonts w:eastAsiaTheme="minorEastAsia" w:cstheme="minorHAnsi"/>
          <w:b/>
          <w:bCs/>
          <w:sz w:val="24"/>
          <w:szCs w:val="24"/>
          <w:u w:val="single"/>
        </w:rPr>
        <w:t>Faresone</w:t>
      </w:r>
      <w:r w:rsidR="00F15052" w:rsidRPr="00E009FA">
        <w:rPr>
          <w:rFonts w:eastAsiaTheme="minorEastAsia" w:cstheme="minorHAnsi"/>
          <w:b/>
          <w:bCs/>
          <w:sz w:val="24"/>
          <w:szCs w:val="24"/>
          <w:u w:val="single"/>
        </w:rPr>
        <w:t>ne</w:t>
      </w:r>
      <w:r w:rsidRPr="00E009FA">
        <w:rPr>
          <w:rFonts w:eastAsiaTheme="minorEastAsia" w:cstheme="minorHAnsi"/>
          <w:b/>
          <w:bCs/>
          <w:sz w:val="24"/>
          <w:szCs w:val="24"/>
          <w:u w:val="single"/>
        </w:rPr>
        <w:t xml:space="preserve"> flom</w:t>
      </w:r>
    </w:p>
    <w:p w14:paraId="3BDC6B0F" w14:textId="3CEC6FC2" w:rsidR="008E454F" w:rsidRPr="00E009FA" w:rsidRDefault="008E454F" w:rsidP="00035F0B">
      <w:pPr>
        <w:spacing w:after="0" w:line="276" w:lineRule="auto"/>
        <w:rPr>
          <w:rFonts w:eastAsia="Times New Roman" w:cstheme="minorHAnsi"/>
          <w:sz w:val="24"/>
          <w:szCs w:val="24"/>
          <w:lang w:eastAsia="nb-NO"/>
        </w:rPr>
      </w:pPr>
      <w:r w:rsidRPr="00E009FA">
        <w:rPr>
          <w:rFonts w:eastAsia="Aptos" w:cstheme="minorHAnsi"/>
          <w:sz w:val="24"/>
          <w:szCs w:val="24"/>
        </w:rPr>
        <w:t>Dr. Øverland</w:t>
      </w:r>
      <w:r w:rsidR="00536689" w:rsidRPr="00E009FA">
        <w:rPr>
          <w:rFonts w:eastAsia="Aptos" w:cstheme="minorHAnsi"/>
          <w:sz w:val="24"/>
          <w:szCs w:val="24"/>
        </w:rPr>
        <w:t>/</w:t>
      </w:r>
      <w:r w:rsidRPr="00E009FA">
        <w:rPr>
          <w:rFonts w:eastAsia="Aptos" w:cstheme="minorHAnsi"/>
          <w:sz w:val="24"/>
          <w:szCs w:val="24"/>
        </w:rPr>
        <w:t xml:space="preserve">Dr. </w:t>
      </w:r>
      <w:proofErr w:type="spellStart"/>
      <w:r w:rsidRPr="00E009FA">
        <w:rPr>
          <w:rFonts w:eastAsia="Aptos" w:cstheme="minorHAnsi"/>
          <w:sz w:val="24"/>
          <w:szCs w:val="24"/>
        </w:rPr>
        <w:t>Blasy</w:t>
      </w:r>
      <w:proofErr w:type="spellEnd"/>
      <w:r w:rsidRPr="00E009FA">
        <w:rPr>
          <w:rFonts w:eastAsia="Aptos" w:cstheme="minorHAnsi"/>
          <w:sz w:val="24"/>
          <w:szCs w:val="24"/>
        </w:rPr>
        <w:t xml:space="preserve"> har kartlagt overvannssituasjonen i Time kommune i 2020. </w:t>
      </w:r>
      <w:r w:rsidRPr="00E009FA">
        <w:rPr>
          <w:rFonts w:eastAsia="Times New Roman" w:cstheme="minorHAnsi"/>
          <w:sz w:val="24"/>
          <w:szCs w:val="24"/>
          <w:lang w:eastAsia="nb-NO"/>
        </w:rPr>
        <w:t xml:space="preserve">Vassdrag ble modellert og flomareal/vanndybder knyttet til flom i vassdrag vist på kart, men basert på forenklet måte. </w:t>
      </w:r>
      <w:r w:rsidR="00AE7384" w:rsidRPr="00E009FA">
        <w:rPr>
          <w:rFonts w:eastAsia="Times New Roman" w:cstheme="minorHAnsi"/>
          <w:sz w:val="24"/>
          <w:szCs w:val="24"/>
          <w:lang w:eastAsia="nb-NO"/>
        </w:rPr>
        <w:t xml:space="preserve">Denne kartleggingen </w:t>
      </w:r>
      <w:r w:rsidR="003206AC" w:rsidRPr="00E009FA">
        <w:rPr>
          <w:rFonts w:eastAsia="Times New Roman" w:cstheme="minorHAnsi"/>
          <w:sz w:val="24"/>
          <w:szCs w:val="24"/>
          <w:lang w:eastAsia="nb-NO"/>
        </w:rPr>
        <w:t xml:space="preserve">følger ikke </w:t>
      </w:r>
      <w:r w:rsidR="00013BFD" w:rsidRPr="00E009FA">
        <w:rPr>
          <w:rFonts w:eastAsia="Times New Roman" w:cstheme="minorHAnsi"/>
          <w:sz w:val="24"/>
          <w:szCs w:val="24"/>
          <w:lang w:eastAsia="nb-NO"/>
        </w:rPr>
        <w:t>NVE sin rettleier «</w:t>
      </w:r>
      <w:r w:rsidR="00461197" w:rsidRPr="00E009FA">
        <w:rPr>
          <w:rFonts w:eastAsia="Times New Roman" w:cstheme="minorHAnsi"/>
          <w:sz w:val="24"/>
          <w:szCs w:val="24"/>
          <w:lang w:eastAsia="nb-NO"/>
        </w:rPr>
        <w:t xml:space="preserve">»Veileder sikkerhet mot flom» </w:t>
      </w:r>
      <w:r w:rsidR="00565DAE" w:rsidRPr="00E009FA">
        <w:rPr>
          <w:rFonts w:eastAsia="Times New Roman" w:cstheme="minorHAnsi"/>
          <w:sz w:val="24"/>
          <w:szCs w:val="24"/>
          <w:lang w:eastAsia="nb-NO"/>
        </w:rPr>
        <w:t xml:space="preserve">For å være i tråd </w:t>
      </w:r>
      <w:r w:rsidR="0020468F" w:rsidRPr="00E009FA">
        <w:rPr>
          <w:rFonts w:eastAsia="Times New Roman" w:cstheme="minorHAnsi"/>
          <w:sz w:val="24"/>
          <w:szCs w:val="24"/>
          <w:lang w:eastAsia="nb-NO"/>
        </w:rPr>
        <w:t xml:space="preserve"> med </w:t>
      </w:r>
      <w:r w:rsidR="00A94318" w:rsidRPr="00E009FA">
        <w:rPr>
          <w:rFonts w:eastAsia="Times New Roman" w:cstheme="minorHAnsi"/>
          <w:sz w:val="24"/>
          <w:szCs w:val="24"/>
          <w:lang w:eastAsia="nb-NO"/>
        </w:rPr>
        <w:t xml:space="preserve">kravene i NVE sin veileder </w:t>
      </w:r>
      <w:r w:rsidRPr="00E009FA">
        <w:rPr>
          <w:rFonts w:eastAsia="Times New Roman" w:cstheme="minorHAnsi"/>
          <w:sz w:val="24"/>
          <w:szCs w:val="24"/>
          <w:lang w:eastAsia="nb-NO"/>
        </w:rPr>
        <w:t>må flomvannføringene beregne</w:t>
      </w:r>
      <w:r w:rsidR="00096167" w:rsidRPr="00E009FA">
        <w:rPr>
          <w:rFonts w:eastAsia="Times New Roman" w:cstheme="minorHAnsi"/>
          <w:sz w:val="24"/>
          <w:szCs w:val="24"/>
          <w:lang w:eastAsia="nb-NO"/>
        </w:rPr>
        <w:t>t</w:t>
      </w:r>
      <w:r w:rsidRPr="00E009FA">
        <w:rPr>
          <w:rFonts w:eastAsia="Times New Roman" w:cstheme="minorHAnsi"/>
          <w:sz w:val="24"/>
          <w:szCs w:val="24"/>
          <w:lang w:eastAsia="nb-NO"/>
        </w:rPr>
        <w:t xml:space="preserve"> med nedbør-avløps-modell kontrolleres, sensitivitetsanalyse gjennomføres, hydraulisk relevante konstruksjoner som bruer, kulverter, terskler etc. befares og dokumenteres, andre farer som erosjon og tilstopping vurderes, sikkerhetspåslag beregnes ved modellsimulering (ny i 3/2022), og flomsoner utarbeides og bearbeides ved GIS-rutiner iht. NVEs krav.</w:t>
      </w:r>
      <w:r w:rsidR="00E6521A" w:rsidRPr="00E009FA">
        <w:rPr>
          <w:rFonts w:eastAsia="Times New Roman" w:cstheme="minorHAnsi"/>
          <w:sz w:val="24"/>
          <w:szCs w:val="24"/>
          <w:lang w:eastAsia="nb-NO"/>
        </w:rPr>
        <w:t xml:space="preserve"> </w:t>
      </w:r>
      <w:r w:rsidR="009F2062" w:rsidRPr="00E009FA">
        <w:rPr>
          <w:rFonts w:eastAsia="Times New Roman" w:cstheme="minorHAnsi"/>
          <w:sz w:val="24"/>
          <w:szCs w:val="24"/>
          <w:lang w:eastAsia="nb-NO"/>
        </w:rPr>
        <w:t>K</w:t>
      </w:r>
      <w:r w:rsidR="00E6521A" w:rsidRPr="00E009FA">
        <w:rPr>
          <w:rFonts w:eastAsia="Times New Roman" w:cstheme="minorHAnsi"/>
          <w:sz w:val="24"/>
          <w:szCs w:val="24"/>
          <w:lang w:eastAsia="nb-NO"/>
        </w:rPr>
        <w:t>art</w:t>
      </w:r>
      <w:r w:rsidR="00D15749" w:rsidRPr="00E009FA">
        <w:rPr>
          <w:rFonts w:eastAsia="Times New Roman" w:cstheme="minorHAnsi"/>
          <w:sz w:val="24"/>
          <w:szCs w:val="24"/>
          <w:lang w:eastAsia="nb-NO"/>
        </w:rPr>
        <w:t>l</w:t>
      </w:r>
      <w:r w:rsidR="00E6521A" w:rsidRPr="00E009FA">
        <w:rPr>
          <w:rFonts w:eastAsia="Times New Roman" w:cstheme="minorHAnsi"/>
          <w:sz w:val="24"/>
          <w:szCs w:val="24"/>
          <w:lang w:eastAsia="nb-NO"/>
        </w:rPr>
        <w:t xml:space="preserve">eggingen </w:t>
      </w:r>
      <w:r w:rsidR="009F2062" w:rsidRPr="00E009FA">
        <w:rPr>
          <w:rFonts w:eastAsia="Times New Roman" w:cstheme="minorHAnsi"/>
          <w:sz w:val="24"/>
          <w:szCs w:val="24"/>
          <w:lang w:eastAsia="nb-NO"/>
        </w:rPr>
        <w:t xml:space="preserve">i tråd med NVE sine krav </w:t>
      </w:r>
      <w:r w:rsidR="00E6521A" w:rsidRPr="00E009FA">
        <w:rPr>
          <w:rFonts w:eastAsia="Times New Roman" w:cstheme="minorHAnsi"/>
          <w:sz w:val="24"/>
          <w:szCs w:val="24"/>
          <w:lang w:eastAsia="nb-NO"/>
        </w:rPr>
        <w:t>er gjort av Multiconsult i 2016</w:t>
      </w:r>
      <w:r w:rsidR="00D15749" w:rsidRPr="00E009FA">
        <w:rPr>
          <w:rFonts w:eastAsia="Times New Roman" w:cstheme="minorHAnsi"/>
          <w:sz w:val="24"/>
          <w:szCs w:val="24"/>
          <w:lang w:eastAsia="nb-NO"/>
        </w:rPr>
        <w:t xml:space="preserve"> og har resultert i flomsonene som er innarbeidet i </w:t>
      </w:r>
      <w:r w:rsidR="00AD166E" w:rsidRPr="00E009FA">
        <w:rPr>
          <w:rFonts w:eastAsia="Times New Roman" w:cstheme="minorHAnsi"/>
          <w:sz w:val="24"/>
          <w:szCs w:val="24"/>
          <w:lang w:eastAsia="nb-NO"/>
        </w:rPr>
        <w:t xml:space="preserve">gjeldende </w:t>
      </w:r>
      <w:r w:rsidR="00D15749" w:rsidRPr="00E009FA">
        <w:rPr>
          <w:rFonts w:eastAsia="Times New Roman" w:cstheme="minorHAnsi"/>
          <w:sz w:val="24"/>
          <w:szCs w:val="24"/>
          <w:lang w:eastAsia="nb-NO"/>
        </w:rPr>
        <w:t xml:space="preserve">sentrumsplan </w:t>
      </w:r>
      <w:r w:rsidR="00AD166E" w:rsidRPr="00E009FA">
        <w:rPr>
          <w:rFonts w:eastAsia="Times New Roman" w:cstheme="minorHAnsi"/>
          <w:sz w:val="24"/>
          <w:szCs w:val="24"/>
          <w:lang w:eastAsia="nb-NO"/>
        </w:rPr>
        <w:t xml:space="preserve">2015-2026. </w:t>
      </w:r>
      <w:r w:rsidR="0035783C" w:rsidRPr="00E009FA">
        <w:rPr>
          <w:rFonts w:eastAsia="Times New Roman" w:cstheme="minorHAnsi"/>
          <w:sz w:val="24"/>
          <w:szCs w:val="24"/>
          <w:lang w:eastAsia="nb-NO"/>
        </w:rPr>
        <w:t xml:space="preserve">Sistnevnt sonen bør videreføres i revidert sentrumsplan som flomsone </w:t>
      </w:r>
      <w:r w:rsidR="004B0B98" w:rsidRPr="00E009FA">
        <w:rPr>
          <w:rFonts w:eastAsia="Times New Roman" w:cstheme="minorHAnsi"/>
          <w:sz w:val="24"/>
          <w:szCs w:val="24"/>
          <w:lang w:eastAsia="nb-NO"/>
        </w:rPr>
        <w:t>«</w:t>
      </w:r>
      <w:r w:rsidR="0035783C" w:rsidRPr="00E009FA">
        <w:rPr>
          <w:rFonts w:eastAsia="Times New Roman" w:cstheme="minorHAnsi"/>
          <w:sz w:val="24"/>
          <w:szCs w:val="24"/>
          <w:lang w:eastAsia="nb-NO"/>
        </w:rPr>
        <w:t>Faresone flom fra vassdrag</w:t>
      </w:r>
      <w:r w:rsidR="004B0B98" w:rsidRPr="00E009FA">
        <w:rPr>
          <w:rFonts w:eastAsia="Times New Roman" w:cstheme="minorHAnsi"/>
          <w:sz w:val="24"/>
          <w:szCs w:val="24"/>
          <w:lang w:eastAsia="nb-NO"/>
        </w:rPr>
        <w:t>»</w:t>
      </w:r>
    </w:p>
    <w:p w14:paraId="505200FD" w14:textId="77777777" w:rsidR="0097452E" w:rsidRPr="00E009FA" w:rsidRDefault="0097452E" w:rsidP="5FC478DB">
      <w:pPr>
        <w:shd w:val="clear" w:color="auto" w:fill="FFFFFF" w:themeFill="background1"/>
        <w:spacing w:after="0"/>
        <w:rPr>
          <w:rFonts w:eastAsia="Aptos" w:cstheme="minorHAnsi"/>
          <w:sz w:val="24"/>
          <w:szCs w:val="24"/>
        </w:rPr>
      </w:pPr>
    </w:p>
    <w:p w14:paraId="53EC3732" w14:textId="55C6D9FC" w:rsidR="78AF2232" w:rsidRPr="00E009FA" w:rsidRDefault="007F64EF" w:rsidP="5FC478DB">
      <w:pPr>
        <w:shd w:val="clear" w:color="auto" w:fill="FFFFFF" w:themeFill="background1"/>
        <w:spacing w:after="0"/>
        <w:rPr>
          <w:rFonts w:eastAsia="Aptos" w:cstheme="minorHAnsi"/>
          <w:sz w:val="24"/>
          <w:szCs w:val="24"/>
        </w:rPr>
      </w:pPr>
      <w:r w:rsidRPr="00E009FA">
        <w:rPr>
          <w:rFonts w:eastAsia="Aptos" w:cstheme="minorHAnsi"/>
          <w:sz w:val="24"/>
          <w:szCs w:val="24"/>
        </w:rPr>
        <w:t xml:space="preserve">Funnene </w:t>
      </w:r>
      <w:r w:rsidR="00DB238E" w:rsidRPr="00E009FA">
        <w:rPr>
          <w:rFonts w:eastAsia="Aptos" w:cstheme="minorHAnsi"/>
          <w:sz w:val="24"/>
          <w:szCs w:val="24"/>
        </w:rPr>
        <w:t xml:space="preserve">når det gjelder </w:t>
      </w:r>
      <w:r w:rsidRPr="00E009FA">
        <w:rPr>
          <w:rFonts w:eastAsia="Aptos" w:cstheme="minorHAnsi"/>
          <w:sz w:val="24"/>
          <w:szCs w:val="24"/>
        </w:rPr>
        <w:t xml:space="preserve">er samlet i rapporten </w:t>
      </w:r>
      <w:r w:rsidRPr="00E009FA">
        <w:rPr>
          <w:rStyle w:val="normaltextrun"/>
          <w:rFonts w:ascii="Calibri" w:hAnsi="Calibri" w:cs="Calibri"/>
          <w:i/>
          <w:iCs/>
          <w:sz w:val="24"/>
          <w:szCs w:val="24"/>
          <w:shd w:val="clear" w:color="auto" w:fill="FFFFFF"/>
        </w:rPr>
        <w:t xml:space="preserve">«Kunnskapsgrunnlag overvann og klimatilpasning, 09.04.2020». </w:t>
      </w:r>
      <w:r w:rsidR="26FD66BF" w:rsidRPr="00E009FA">
        <w:rPr>
          <w:rFonts w:eastAsia="Aptos" w:cstheme="minorHAnsi"/>
          <w:sz w:val="24"/>
          <w:szCs w:val="24"/>
        </w:rPr>
        <w:t>For Bryne tettsted er det i tillegg kartlagt ned i detaljnivå</w:t>
      </w:r>
      <w:r w:rsidR="418E92AE" w:rsidRPr="00E009FA">
        <w:rPr>
          <w:rFonts w:eastAsia="Aptos" w:cstheme="minorHAnsi"/>
          <w:sz w:val="24"/>
          <w:szCs w:val="24"/>
        </w:rPr>
        <w:t>.</w:t>
      </w:r>
      <w:r w:rsidR="2C69224D" w:rsidRPr="00E009FA">
        <w:rPr>
          <w:rFonts w:eastAsia="Aptos" w:cstheme="minorHAnsi"/>
          <w:sz w:val="24"/>
          <w:szCs w:val="24"/>
        </w:rPr>
        <w:t xml:space="preserve"> </w:t>
      </w:r>
      <w:r w:rsidR="4E757003" w:rsidRPr="00E009FA">
        <w:rPr>
          <w:rFonts w:eastAsia="Aptos" w:cstheme="minorHAnsi"/>
          <w:sz w:val="24"/>
          <w:szCs w:val="24"/>
        </w:rPr>
        <w:t>Dette</w:t>
      </w:r>
      <w:r w:rsidR="26FD66BF" w:rsidRPr="00E009FA">
        <w:rPr>
          <w:rFonts w:eastAsia="Aptos" w:cstheme="minorHAnsi"/>
          <w:sz w:val="24"/>
          <w:szCs w:val="24"/>
        </w:rPr>
        <w:t xml:space="preserve"> for å </w:t>
      </w:r>
      <w:r w:rsidR="48930BC1" w:rsidRPr="00E009FA">
        <w:rPr>
          <w:rFonts w:eastAsia="Aptos" w:cstheme="minorHAnsi"/>
          <w:sz w:val="24"/>
          <w:szCs w:val="24"/>
        </w:rPr>
        <w:t xml:space="preserve">kunne </w:t>
      </w:r>
      <w:r w:rsidR="26FD66BF" w:rsidRPr="00E009FA">
        <w:rPr>
          <w:rFonts w:eastAsia="Aptos" w:cstheme="minorHAnsi"/>
          <w:sz w:val="24"/>
          <w:szCs w:val="24"/>
        </w:rPr>
        <w:t xml:space="preserve">gi konkrete anbefalinger for dimensjoner på ledningsnettet. </w:t>
      </w:r>
      <w:r w:rsidR="5DEA994E" w:rsidRPr="00E009FA">
        <w:rPr>
          <w:rFonts w:eastAsia="Aptos" w:cstheme="minorHAnsi"/>
          <w:sz w:val="24"/>
          <w:szCs w:val="24"/>
        </w:rPr>
        <w:t xml:space="preserve">Kartleggingen er mer presist enn flomutredningen som la til grunn for </w:t>
      </w:r>
      <w:r w:rsidR="5808350C" w:rsidRPr="00E009FA">
        <w:rPr>
          <w:rFonts w:eastAsia="Aptos" w:cstheme="minorHAnsi"/>
          <w:sz w:val="24"/>
          <w:szCs w:val="24"/>
        </w:rPr>
        <w:t xml:space="preserve">faresonen som ble innarbeidet i Kommunedelplan for Bryne sentrum </w:t>
      </w:r>
      <w:r w:rsidR="5DEA994E" w:rsidRPr="00E009FA">
        <w:rPr>
          <w:rFonts w:eastAsia="Aptos" w:cstheme="minorHAnsi"/>
          <w:sz w:val="24"/>
          <w:szCs w:val="24"/>
        </w:rPr>
        <w:t>2015-20</w:t>
      </w:r>
      <w:r w:rsidR="08411597" w:rsidRPr="00E009FA">
        <w:rPr>
          <w:rFonts w:eastAsia="Aptos" w:cstheme="minorHAnsi"/>
          <w:sz w:val="24"/>
          <w:szCs w:val="24"/>
        </w:rPr>
        <w:t>2</w:t>
      </w:r>
      <w:r w:rsidR="5DEA994E" w:rsidRPr="00E009FA">
        <w:rPr>
          <w:rFonts w:eastAsia="Aptos" w:cstheme="minorHAnsi"/>
          <w:sz w:val="24"/>
          <w:szCs w:val="24"/>
        </w:rPr>
        <w:t>6</w:t>
      </w:r>
      <w:r w:rsidR="6A6DF187" w:rsidRPr="00E009FA">
        <w:rPr>
          <w:rFonts w:eastAsia="Aptos" w:cstheme="minorHAnsi"/>
          <w:sz w:val="24"/>
          <w:szCs w:val="24"/>
        </w:rPr>
        <w:t xml:space="preserve"> og viser andre faresoner</w:t>
      </w:r>
      <w:r w:rsidR="5DEA994E" w:rsidRPr="00E009FA">
        <w:rPr>
          <w:rFonts w:eastAsia="Aptos" w:cstheme="minorHAnsi"/>
          <w:sz w:val="24"/>
          <w:szCs w:val="24"/>
        </w:rPr>
        <w:t>.</w:t>
      </w:r>
    </w:p>
    <w:p w14:paraId="342521D3" w14:textId="0A5E26C6" w:rsidR="78AF2232" w:rsidRPr="00E009FA" w:rsidRDefault="78AF2232" w:rsidP="5FC478DB">
      <w:pPr>
        <w:shd w:val="clear" w:color="auto" w:fill="FFFFFF" w:themeFill="background1"/>
        <w:spacing w:after="0"/>
        <w:rPr>
          <w:rFonts w:eastAsia="Aptos" w:cstheme="minorHAnsi"/>
          <w:sz w:val="24"/>
          <w:szCs w:val="24"/>
        </w:rPr>
      </w:pPr>
    </w:p>
    <w:p w14:paraId="3FD5DE0C" w14:textId="3962DEC0" w:rsidR="78AF2232" w:rsidRPr="00E009FA" w:rsidRDefault="26FD66BF" w:rsidP="5FC478DB">
      <w:pPr>
        <w:shd w:val="clear" w:color="auto" w:fill="FFFFFF" w:themeFill="background1"/>
        <w:spacing w:after="0"/>
        <w:rPr>
          <w:rFonts w:eastAsia="Aptos" w:cstheme="minorHAnsi"/>
          <w:sz w:val="24"/>
          <w:szCs w:val="24"/>
        </w:rPr>
      </w:pPr>
      <w:r w:rsidRPr="00E009FA">
        <w:rPr>
          <w:rFonts w:eastAsia="Aptos" w:cstheme="minorHAnsi"/>
          <w:sz w:val="24"/>
          <w:szCs w:val="24"/>
        </w:rPr>
        <w:t>I modellen er hele nedslagsfeltene medregnet</w:t>
      </w:r>
      <w:r w:rsidR="3C54F44C" w:rsidRPr="00E009FA">
        <w:rPr>
          <w:rFonts w:eastAsia="Aptos" w:cstheme="minorHAnsi"/>
          <w:sz w:val="24"/>
          <w:szCs w:val="24"/>
        </w:rPr>
        <w:t xml:space="preserve">. Videre er </w:t>
      </w:r>
      <w:r w:rsidRPr="00E009FA">
        <w:rPr>
          <w:rFonts w:eastAsia="Aptos" w:cstheme="minorHAnsi"/>
          <w:sz w:val="24"/>
          <w:szCs w:val="24"/>
        </w:rPr>
        <w:t xml:space="preserve">alle rør, </w:t>
      </w:r>
      <w:proofErr w:type="spellStart"/>
      <w:r w:rsidRPr="00E009FA">
        <w:rPr>
          <w:rFonts w:eastAsia="Aptos" w:cstheme="minorHAnsi"/>
          <w:sz w:val="24"/>
          <w:szCs w:val="24"/>
        </w:rPr>
        <w:t>fordrøyningsmagasin</w:t>
      </w:r>
      <w:proofErr w:type="spellEnd"/>
      <w:r w:rsidRPr="00E009FA">
        <w:rPr>
          <w:rFonts w:eastAsia="Aptos" w:cstheme="minorHAnsi"/>
          <w:sz w:val="24"/>
          <w:szCs w:val="24"/>
        </w:rPr>
        <w:t>, bekker, innsjøer, myrer osv</w:t>
      </w:r>
      <w:r w:rsidR="00B50B10" w:rsidRPr="00E009FA">
        <w:rPr>
          <w:rFonts w:eastAsia="Aptos" w:cstheme="minorHAnsi"/>
          <w:sz w:val="24"/>
          <w:szCs w:val="24"/>
        </w:rPr>
        <w:t>.</w:t>
      </w:r>
      <w:r w:rsidRPr="00E009FA">
        <w:rPr>
          <w:rFonts w:eastAsia="Aptos" w:cstheme="minorHAnsi"/>
          <w:sz w:val="24"/>
          <w:szCs w:val="24"/>
        </w:rPr>
        <w:t xml:space="preserve"> hensyntatt, med sine respektive avrenningsfaktorer. Alt ses i sammenheng</w:t>
      </w:r>
      <w:r w:rsidR="00B50B10" w:rsidRPr="00E009FA">
        <w:rPr>
          <w:rFonts w:eastAsia="Aptos" w:cstheme="minorHAnsi"/>
          <w:sz w:val="24"/>
          <w:szCs w:val="24"/>
        </w:rPr>
        <w:t>,</w:t>
      </w:r>
      <w:r w:rsidRPr="00E009FA">
        <w:rPr>
          <w:rFonts w:eastAsia="Aptos" w:cstheme="minorHAnsi"/>
          <w:sz w:val="24"/>
          <w:szCs w:val="24"/>
        </w:rPr>
        <w:t xml:space="preserve"> og det tas høyde for vannets hastighet frem til, og gjennom vassdrag. </w:t>
      </w:r>
    </w:p>
    <w:p w14:paraId="41AAF2F1" w14:textId="3CCD0011" w:rsidR="78AF2232" w:rsidRPr="00E009FA" w:rsidRDefault="78AF2232" w:rsidP="5FC478DB">
      <w:pPr>
        <w:shd w:val="clear" w:color="auto" w:fill="FFFFFF" w:themeFill="background1"/>
        <w:spacing w:after="0"/>
        <w:rPr>
          <w:rFonts w:cstheme="minorHAnsi"/>
        </w:rPr>
      </w:pPr>
    </w:p>
    <w:p w14:paraId="176B2ED2" w14:textId="6EDCFA51" w:rsidR="78AF2232" w:rsidRPr="00E009FA" w:rsidRDefault="26FD66BF" w:rsidP="5FC478DB">
      <w:pPr>
        <w:shd w:val="clear" w:color="auto" w:fill="FFFFFF" w:themeFill="background1"/>
        <w:spacing w:after="0"/>
        <w:rPr>
          <w:rFonts w:eastAsia="Aptos" w:cstheme="minorHAnsi"/>
          <w:sz w:val="24"/>
          <w:szCs w:val="24"/>
        </w:rPr>
      </w:pPr>
      <w:r w:rsidRPr="00E009FA">
        <w:rPr>
          <w:rFonts w:eastAsia="Aptos" w:cstheme="minorHAnsi"/>
          <w:sz w:val="24"/>
          <w:szCs w:val="24"/>
        </w:rPr>
        <w:t>Modellen er bygget opp etter gjeldende VA-Norm, men IVF kurven som ligger til grunn</w:t>
      </w:r>
      <w:r w:rsidR="00B50B10" w:rsidRPr="00E009FA">
        <w:rPr>
          <w:rFonts w:eastAsia="Aptos" w:cstheme="minorHAnsi"/>
          <w:sz w:val="24"/>
          <w:szCs w:val="24"/>
        </w:rPr>
        <w:t>,</w:t>
      </w:r>
      <w:r w:rsidRPr="00E009FA">
        <w:rPr>
          <w:rFonts w:eastAsia="Aptos" w:cstheme="minorHAnsi"/>
          <w:sz w:val="24"/>
          <w:szCs w:val="24"/>
        </w:rPr>
        <w:t xml:space="preserve"> er justert etter Vigrestad regnet 2014, og kalibrert etter lokal flom på Rosseland i 2013. Med denne kalibreringen kan vi fastslå at modellen er troverdig, og all videre utbygging bør planlegges iht</w:t>
      </w:r>
      <w:r w:rsidR="00B50B10" w:rsidRPr="00E009FA">
        <w:rPr>
          <w:rFonts w:eastAsia="Aptos" w:cstheme="minorHAnsi"/>
          <w:sz w:val="24"/>
          <w:szCs w:val="24"/>
        </w:rPr>
        <w:t>.</w:t>
      </w:r>
      <w:r w:rsidRPr="00E009FA">
        <w:rPr>
          <w:rFonts w:eastAsia="Aptos" w:cstheme="minorHAnsi"/>
          <w:sz w:val="24"/>
          <w:szCs w:val="24"/>
        </w:rPr>
        <w:t xml:space="preserve"> denne flomberegningen.</w:t>
      </w:r>
      <w:r w:rsidR="104683DA" w:rsidRPr="00E009FA">
        <w:rPr>
          <w:rFonts w:eastAsia="Aptos" w:cstheme="minorHAnsi"/>
          <w:sz w:val="24"/>
          <w:szCs w:val="24"/>
        </w:rPr>
        <w:t xml:space="preserve"> Områdene som vises </w:t>
      </w:r>
      <w:r w:rsidR="133E4768" w:rsidRPr="00E009FA">
        <w:rPr>
          <w:rFonts w:eastAsia="Aptos" w:cstheme="minorHAnsi"/>
          <w:sz w:val="24"/>
          <w:szCs w:val="24"/>
        </w:rPr>
        <w:t>som kritiske områder (</w:t>
      </w:r>
      <w:r w:rsidR="104683DA" w:rsidRPr="00E009FA">
        <w:rPr>
          <w:rFonts w:eastAsia="Aptos" w:cstheme="minorHAnsi"/>
          <w:sz w:val="24"/>
          <w:szCs w:val="24"/>
        </w:rPr>
        <w:t xml:space="preserve">med rød </w:t>
      </w:r>
      <w:r w:rsidR="10CAB5FC" w:rsidRPr="00E009FA">
        <w:rPr>
          <w:rFonts w:eastAsia="Aptos" w:cstheme="minorHAnsi"/>
          <w:sz w:val="24"/>
          <w:szCs w:val="24"/>
        </w:rPr>
        <w:t>skravur</w:t>
      </w:r>
      <w:r w:rsidR="009F2062" w:rsidRPr="00E009FA">
        <w:rPr>
          <w:rFonts w:eastAsia="Aptos" w:cstheme="minorHAnsi"/>
          <w:sz w:val="24"/>
          <w:szCs w:val="24"/>
        </w:rPr>
        <w:t xml:space="preserve"> </w:t>
      </w:r>
      <w:r w:rsidR="001033EE" w:rsidRPr="00E009FA">
        <w:rPr>
          <w:rFonts w:eastAsia="Aptos" w:cstheme="minorHAnsi"/>
          <w:sz w:val="24"/>
          <w:szCs w:val="24"/>
        </w:rPr>
        <w:t>på illustrasjonen under</w:t>
      </w:r>
      <w:r w:rsidR="4E784C99" w:rsidRPr="00E009FA">
        <w:rPr>
          <w:rFonts w:eastAsia="Aptos" w:cstheme="minorHAnsi"/>
          <w:sz w:val="24"/>
          <w:szCs w:val="24"/>
        </w:rPr>
        <w:t>)</w:t>
      </w:r>
      <w:r w:rsidR="10CAB5FC" w:rsidRPr="00E009FA">
        <w:rPr>
          <w:rFonts w:eastAsia="Aptos" w:cstheme="minorHAnsi"/>
          <w:sz w:val="24"/>
          <w:szCs w:val="24"/>
        </w:rPr>
        <w:t>,</w:t>
      </w:r>
      <w:r w:rsidR="104683DA" w:rsidRPr="00E009FA">
        <w:rPr>
          <w:rFonts w:eastAsia="Aptos" w:cstheme="minorHAnsi"/>
          <w:sz w:val="24"/>
          <w:szCs w:val="24"/>
        </w:rPr>
        <w:t xml:space="preserve"> bør innarbeides som faresone “Flom</w:t>
      </w:r>
      <w:r w:rsidR="00DB238E" w:rsidRPr="00E009FA">
        <w:rPr>
          <w:rFonts w:eastAsia="Aptos" w:cstheme="minorHAnsi"/>
          <w:sz w:val="24"/>
          <w:szCs w:val="24"/>
        </w:rPr>
        <w:t xml:space="preserve"> fra overvann</w:t>
      </w:r>
      <w:r w:rsidR="104683DA" w:rsidRPr="00E009FA">
        <w:rPr>
          <w:rFonts w:eastAsia="Aptos" w:cstheme="minorHAnsi"/>
          <w:sz w:val="24"/>
          <w:szCs w:val="24"/>
        </w:rPr>
        <w:t>” ved revidering av sentrumsplanen</w:t>
      </w:r>
      <w:r w:rsidR="62AD1CCB" w:rsidRPr="00E009FA">
        <w:rPr>
          <w:rFonts w:eastAsia="Aptos" w:cstheme="minorHAnsi"/>
          <w:sz w:val="24"/>
          <w:szCs w:val="24"/>
        </w:rPr>
        <w:t>.</w:t>
      </w:r>
    </w:p>
    <w:p w14:paraId="673B1BE2" w14:textId="23E56B60" w:rsidR="78AF2232" w:rsidRPr="00E009FA" w:rsidRDefault="78AF2232" w:rsidP="5FC478DB">
      <w:pPr>
        <w:shd w:val="clear" w:color="auto" w:fill="FFFFFF" w:themeFill="background1"/>
        <w:spacing w:after="0"/>
        <w:rPr>
          <w:rFonts w:ascii="Aptos" w:eastAsia="Aptos" w:hAnsi="Aptos" w:cs="Aptos"/>
          <w:sz w:val="24"/>
          <w:szCs w:val="24"/>
        </w:rPr>
      </w:pPr>
    </w:p>
    <w:p w14:paraId="7B280B78" w14:textId="0E5DA5E0" w:rsidR="78AF2232" w:rsidRPr="00E009FA" w:rsidRDefault="003E4896" w:rsidP="003E4896">
      <w:pPr>
        <w:ind w:left="-709"/>
      </w:pPr>
      <w:r w:rsidRPr="00E009FA">
        <w:rPr>
          <w:noProof/>
        </w:rPr>
        <w:lastRenderedPageBreak/>
        <w:drawing>
          <wp:anchor distT="0" distB="0" distL="114300" distR="114300" simplePos="0" relativeHeight="251658240" behindDoc="1" locked="0" layoutInCell="1" allowOverlap="1" wp14:anchorId="36F486D7" wp14:editId="4EC52633">
            <wp:simplePos x="0" y="0"/>
            <wp:positionH relativeFrom="column">
              <wp:posOffset>4791075</wp:posOffset>
            </wp:positionH>
            <wp:positionV relativeFrom="margin">
              <wp:align>top</wp:align>
            </wp:positionV>
            <wp:extent cx="1525270" cy="4057015"/>
            <wp:effectExtent l="0" t="0" r="0" b="635"/>
            <wp:wrapTight wrapText="bothSides">
              <wp:wrapPolygon edited="0">
                <wp:start x="0" y="0"/>
                <wp:lineTo x="0" y="21502"/>
                <wp:lineTo x="21312" y="21502"/>
                <wp:lineTo x="21312" y="0"/>
                <wp:lineTo x="0" y="0"/>
              </wp:wrapPolygon>
            </wp:wrapTight>
            <wp:docPr id="1618809791" name="Picture 1618809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5270" cy="4057015"/>
                    </a:xfrm>
                    <a:prstGeom prst="rect">
                      <a:avLst/>
                    </a:prstGeom>
                  </pic:spPr>
                </pic:pic>
              </a:graphicData>
            </a:graphic>
          </wp:anchor>
        </w:drawing>
      </w:r>
      <w:r w:rsidR="3380B35A" w:rsidRPr="00E009FA">
        <w:rPr>
          <w:noProof/>
        </w:rPr>
        <w:drawing>
          <wp:inline distT="0" distB="0" distL="0" distR="0" wp14:anchorId="3DACBFE6" wp14:editId="265C9EE7">
            <wp:extent cx="5110303" cy="3962400"/>
            <wp:effectExtent l="0" t="0" r="0" b="0"/>
            <wp:docPr id="330543799" name="Picture 33054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135256" cy="3981748"/>
                    </a:xfrm>
                    <a:prstGeom prst="rect">
                      <a:avLst/>
                    </a:prstGeom>
                  </pic:spPr>
                </pic:pic>
              </a:graphicData>
            </a:graphic>
          </wp:inline>
        </w:drawing>
      </w:r>
    </w:p>
    <w:p w14:paraId="49AB605A" w14:textId="2A9D42FD" w:rsidR="5FC478DB" w:rsidRPr="00E009FA" w:rsidRDefault="5FC478DB" w:rsidP="5FC478DB">
      <w:pPr>
        <w:rPr>
          <w:rFonts w:eastAsiaTheme="minorEastAsia"/>
          <w:b/>
          <w:bCs/>
          <w:sz w:val="24"/>
          <w:szCs w:val="24"/>
        </w:rPr>
      </w:pPr>
    </w:p>
    <w:p w14:paraId="7FF609DF" w14:textId="5A131582" w:rsidR="7974D7BE" w:rsidRPr="00E009FA" w:rsidRDefault="7974D7BE" w:rsidP="78AF2232">
      <w:pPr>
        <w:pStyle w:val="Listeavsnitt"/>
        <w:numPr>
          <w:ilvl w:val="0"/>
          <w:numId w:val="42"/>
        </w:numPr>
        <w:rPr>
          <w:rFonts w:eastAsiaTheme="minorEastAsia"/>
          <w:b/>
          <w:bCs/>
          <w:sz w:val="24"/>
          <w:szCs w:val="24"/>
        </w:rPr>
      </w:pPr>
      <w:r w:rsidRPr="00E009FA">
        <w:rPr>
          <w:rFonts w:eastAsiaTheme="minorEastAsia"/>
          <w:b/>
          <w:bCs/>
          <w:sz w:val="24"/>
          <w:szCs w:val="24"/>
        </w:rPr>
        <w:t xml:space="preserve">Konklusjon  </w:t>
      </w:r>
    </w:p>
    <w:p w14:paraId="0FC6F5E7" w14:textId="29AF01EE" w:rsidR="0E06953E" w:rsidRPr="00E009FA" w:rsidRDefault="0E06953E" w:rsidP="78AF2232">
      <w:pPr>
        <w:rPr>
          <w:rFonts w:eastAsiaTheme="minorEastAsia"/>
          <w:sz w:val="24"/>
          <w:szCs w:val="24"/>
        </w:rPr>
      </w:pPr>
      <w:r w:rsidRPr="00E009FA">
        <w:rPr>
          <w:rFonts w:eastAsiaTheme="minorEastAsia"/>
          <w:sz w:val="24"/>
          <w:szCs w:val="24"/>
        </w:rPr>
        <w:t xml:space="preserve">For KDP Bryne sentrum tilpasses/endres følgende bestemmelse fra kommuneplanens Arealdel 2018-2030: </w:t>
      </w:r>
    </w:p>
    <w:p w14:paraId="1CA70B7D" w14:textId="3B90FF71" w:rsidR="78AF2232" w:rsidRPr="00E009FA" w:rsidRDefault="00F36552" w:rsidP="78AF2232">
      <w:pPr>
        <w:rPr>
          <w:rFonts w:eastAsiaTheme="minorEastAsia"/>
          <w:sz w:val="24"/>
          <w:szCs w:val="24"/>
          <w:lang w:val="nn-NO"/>
        </w:rPr>
      </w:pPr>
      <w:proofErr w:type="spellStart"/>
      <w:r w:rsidRPr="00E009FA">
        <w:rPr>
          <w:rFonts w:eastAsiaTheme="minorEastAsia"/>
          <w:sz w:val="24"/>
          <w:szCs w:val="24"/>
          <w:lang w:val="nn-NO"/>
        </w:rPr>
        <w:t>Følgende</w:t>
      </w:r>
      <w:proofErr w:type="spellEnd"/>
      <w:r w:rsidRPr="00E009FA">
        <w:rPr>
          <w:rFonts w:eastAsiaTheme="minorEastAsia"/>
          <w:sz w:val="24"/>
          <w:szCs w:val="24"/>
          <w:lang w:val="nn-NO"/>
        </w:rPr>
        <w:t xml:space="preserve"> </w:t>
      </w:r>
      <w:proofErr w:type="spellStart"/>
      <w:r w:rsidRPr="00E009FA">
        <w:rPr>
          <w:rFonts w:eastAsiaTheme="minorEastAsia"/>
          <w:sz w:val="24"/>
          <w:szCs w:val="24"/>
          <w:lang w:val="nn-NO"/>
        </w:rPr>
        <w:t>endringer</w:t>
      </w:r>
      <w:proofErr w:type="spellEnd"/>
      <w:r w:rsidRPr="00E009FA">
        <w:rPr>
          <w:rFonts w:eastAsiaTheme="minorEastAsia"/>
          <w:sz w:val="24"/>
          <w:szCs w:val="24"/>
          <w:lang w:val="nn-NO"/>
        </w:rPr>
        <w:t xml:space="preserve"> i </w:t>
      </w:r>
      <w:proofErr w:type="spellStart"/>
      <w:r w:rsidRPr="00E009FA">
        <w:rPr>
          <w:rFonts w:eastAsiaTheme="minorEastAsia"/>
          <w:sz w:val="24"/>
          <w:szCs w:val="24"/>
          <w:lang w:val="nn-NO"/>
        </w:rPr>
        <w:t>bestemmelser</w:t>
      </w:r>
      <w:proofErr w:type="spellEnd"/>
      <w:r w:rsidRPr="00E009FA">
        <w:rPr>
          <w:rFonts w:eastAsiaTheme="minorEastAsia"/>
          <w:sz w:val="24"/>
          <w:szCs w:val="24"/>
          <w:lang w:val="nn-NO"/>
        </w:rPr>
        <w:t xml:space="preserve"> </w:t>
      </w:r>
      <w:proofErr w:type="spellStart"/>
      <w:r w:rsidRPr="00E009FA">
        <w:rPr>
          <w:rFonts w:eastAsiaTheme="minorEastAsia"/>
          <w:sz w:val="24"/>
          <w:szCs w:val="24"/>
          <w:lang w:val="nn-NO"/>
        </w:rPr>
        <w:t>fore</w:t>
      </w:r>
      <w:r w:rsidR="000B1AA9" w:rsidRPr="00E009FA">
        <w:rPr>
          <w:rFonts w:eastAsiaTheme="minorEastAsia"/>
          <w:sz w:val="24"/>
          <w:szCs w:val="24"/>
          <w:lang w:val="nn-NO"/>
        </w:rPr>
        <w:t>slås</w:t>
      </w:r>
      <w:proofErr w:type="spellEnd"/>
      <w:r w:rsidR="000B1AA9" w:rsidRPr="00E009FA">
        <w:rPr>
          <w:rFonts w:eastAsiaTheme="minorEastAsia"/>
          <w:sz w:val="24"/>
          <w:szCs w:val="24"/>
          <w:lang w:val="nn-NO"/>
        </w:rPr>
        <w:t xml:space="preserve">: </w:t>
      </w:r>
      <w:r w:rsidR="2A833D8A" w:rsidRPr="00E009FA">
        <w:rPr>
          <w:rFonts w:eastAsiaTheme="minorEastAsia"/>
          <w:sz w:val="24"/>
          <w:szCs w:val="24"/>
          <w:lang w:val="nn-NO"/>
        </w:rPr>
        <w:t xml:space="preserve"> </w:t>
      </w:r>
    </w:p>
    <w:p w14:paraId="6DB94181" w14:textId="055F65DB" w:rsidR="004757A7" w:rsidRPr="00E009FA" w:rsidRDefault="000B1AA9" w:rsidP="000B1AA9">
      <w:pPr>
        <w:pStyle w:val="paragraph"/>
        <w:spacing w:before="0" w:beforeAutospacing="0" w:after="0" w:afterAutospacing="0"/>
        <w:ind w:left="851" w:hanging="851"/>
        <w:textAlignment w:val="baseline"/>
        <w:rPr>
          <w:rFonts w:ascii="Calibri" w:eastAsia="Calibri" w:hAnsi="Calibri" w:cs="Calibri"/>
          <w:lang w:val="nn-NO"/>
        </w:rPr>
      </w:pPr>
      <w:r w:rsidRPr="00E009FA">
        <w:rPr>
          <w:rStyle w:val="normaltextrun"/>
          <w:rFonts w:ascii="Calibri" w:eastAsia="Calibri" w:hAnsi="Calibri" w:cs="Calibri"/>
          <w:lang w:val="nn-NO"/>
        </w:rPr>
        <w:t xml:space="preserve">4.1.1 </w:t>
      </w:r>
      <w:r w:rsidRPr="00E009FA">
        <w:rPr>
          <w:rStyle w:val="normaltextrun"/>
          <w:rFonts w:ascii="Calibri" w:eastAsia="Calibri" w:hAnsi="Calibri" w:cs="Calibri"/>
          <w:lang w:val="nn-NO"/>
        </w:rPr>
        <w:tab/>
      </w:r>
      <w:r w:rsidR="004757A7" w:rsidRPr="00E009FA">
        <w:rPr>
          <w:rStyle w:val="normaltextrun"/>
          <w:rFonts w:ascii="Calibri" w:eastAsia="Calibri" w:hAnsi="Calibri" w:cs="Calibri"/>
          <w:lang w:val="nn-NO"/>
        </w:rPr>
        <w:t xml:space="preserve">Som hovudregel skal overvatn takast hand om på eiga tomt og ikkje tilførast kommunalt avløpsnett. Ved kapasitet kan overvatnet sleppast på det kommunale nettet for overvatn eller direkte til resipient etter at reinsing for fin støv,  </w:t>
      </w:r>
      <w:proofErr w:type="spellStart"/>
      <w:r w:rsidR="004757A7" w:rsidRPr="00E009FA">
        <w:rPr>
          <w:rStyle w:val="normaltextrun"/>
          <w:rFonts w:ascii="Calibri" w:eastAsia="Calibri" w:hAnsi="Calibri" w:cs="Calibri"/>
          <w:lang w:val="nn-NO"/>
        </w:rPr>
        <w:t>t.d</w:t>
      </w:r>
      <w:proofErr w:type="spellEnd"/>
      <w:r w:rsidR="004757A7" w:rsidRPr="00E009FA">
        <w:rPr>
          <w:rStyle w:val="normaltextrun"/>
          <w:rFonts w:ascii="Calibri" w:eastAsia="Calibri" w:hAnsi="Calibri" w:cs="Calibri"/>
          <w:lang w:val="nn-NO"/>
        </w:rPr>
        <w:t xml:space="preserve"> i form av sandfang, er gjennomført.   Til ei kvar skal tid gjeldande rettleiar for vatn og klimatilpassing  i kommunen leggast til grunn for vurdering i plan- og byggesaker. </w:t>
      </w:r>
      <w:r w:rsidR="004757A7" w:rsidRPr="00E009FA">
        <w:rPr>
          <w:rStyle w:val="eop"/>
          <w:rFonts w:ascii="Calibri" w:eastAsia="Calibri" w:hAnsi="Calibri" w:cs="Calibri"/>
          <w:lang w:val="nn-NO"/>
        </w:rPr>
        <w:t> </w:t>
      </w:r>
    </w:p>
    <w:p w14:paraId="7712E5B3" w14:textId="77777777" w:rsidR="004757A7" w:rsidRPr="00E009FA" w:rsidRDefault="004757A7" w:rsidP="004757A7">
      <w:pPr>
        <w:pStyle w:val="paragraph"/>
        <w:spacing w:before="0" w:beforeAutospacing="0" w:after="0" w:afterAutospacing="0"/>
        <w:ind w:left="720" w:hanging="720"/>
        <w:textAlignment w:val="baseline"/>
        <w:rPr>
          <w:rFonts w:ascii="Calibri" w:eastAsia="Calibri" w:hAnsi="Calibri" w:cs="Calibri"/>
          <w:lang w:val="nn-NO"/>
        </w:rPr>
      </w:pPr>
      <w:r w:rsidRPr="00E009FA">
        <w:rPr>
          <w:rStyle w:val="normaltextrun"/>
          <w:rFonts w:ascii="Calibri" w:eastAsia="Calibri" w:hAnsi="Calibri" w:cs="Calibri"/>
          <w:lang w:val="nn-NO"/>
        </w:rPr>
        <w:t> </w:t>
      </w:r>
      <w:r w:rsidRPr="00E009FA">
        <w:rPr>
          <w:rStyle w:val="eop"/>
          <w:rFonts w:ascii="Calibri" w:eastAsia="Calibri" w:hAnsi="Calibri" w:cs="Calibri"/>
          <w:lang w:val="nn-NO"/>
        </w:rPr>
        <w:t> </w:t>
      </w:r>
    </w:p>
    <w:p w14:paraId="2B02FD56" w14:textId="77777777" w:rsidR="004757A7" w:rsidRPr="00E009FA" w:rsidRDefault="004757A7" w:rsidP="004757A7">
      <w:pPr>
        <w:pStyle w:val="paragraph"/>
        <w:spacing w:before="0" w:beforeAutospacing="0" w:after="0" w:afterAutospacing="0"/>
        <w:ind w:left="720" w:hanging="720"/>
        <w:textAlignment w:val="baseline"/>
        <w:rPr>
          <w:rStyle w:val="eop"/>
          <w:rFonts w:ascii="Calibri" w:eastAsia="Calibri" w:hAnsi="Calibri" w:cs="Calibri"/>
          <w:lang w:val="nn-NO"/>
        </w:rPr>
      </w:pPr>
      <w:r w:rsidRPr="00E009FA">
        <w:rPr>
          <w:rStyle w:val="normaltextrun"/>
          <w:rFonts w:ascii="Calibri" w:eastAsia="Calibri" w:hAnsi="Calibri" w:cs="Calibri"/>
          <w:lang w:val="nn-NO"/>
        </w:rPr>
        <w:t>4.1.2     Overvatn skal handterast lokalt etter følgande tre-trinns strategi</w:t>
      </w:r>
      <w:r w:rsidRPr="00E009FA">
        <w:rPr>
          <w:rStyle w:val="normaltextrun"/>
          <w:rFonts w:ascii="Calibri" w:eastAsia="Calibri" w:hAnsi="Calibri" w:cs="Calibri"/>
          <w:strike/>
          <w:lang w:val="nn-NO"/>
        </w:rPr>
        <w:t>en</w:t>
      </w:r>
      <w:r w:rsidRPr="00E009FA">
        <w:rPr>
          <w:rStyle w:val="normaltextrun"/>
          <w:rFonts w:ascii="Calibri" w:eastAsia="Calibri" w:hAnsi="Calibri" w:cs="Calibri"/>
          <w:lang w:val="nn-NO"/>
        </w:rPr>
        <w:t xml:space="preserve">: Primært skal den daglege nedbøren infiltrerast, sekundært skal det </w:t>
      </w:r>
      <w:proofErr w:type="spellStart"/>
      <w:r w:rsidRPr="00E009FA">
        <w:rPr>
          <w:rStyle w:val="normaltextrun"/>
          <w:rFonts w:ascii="Calibri" w:eastAsia="Calibri" w:hAnsi="Calibri" w:cs="Calibri"/>
          <w:lang w:val="nn-NO"/>
        </w:rPr>
        <w:t>fordrøyast</w:t>
      </w:r>
      <w:proofErr w:type="spellEnd"/>
      <w:r w:rsidRPr="00E009FA">
        <w:rPr>
          <w:rStyle w:val="normaltextrun"/>
          <w:rFonts w:ascii="Calibri" w:eastAsia="Calibri" w:hAnsi="Calibri" w:cs="Calibri"/>
          <w:lang w:val="nn-NO"/>
        </w:rPr>
        <w:t>,  tertiært skal  det sikrast trygge flaumvegar til resipienten Orrevassdraget.</w:t>
      </w:r>
      <w:r w:rsidRPr="00E009FA">
        <w:rPr>
          <w:rStyle w:val="eop"/>
          <w:rFonts w:ascii="Calibri" w:eastAsia="Calibri" w:hAnsi="Calibri" w:cs="Calibri"/>
          <w:lang w:val="nn-NO"/>
        </w:rPr>
        <w:t> </w:t>
      </w:r>
    </w:p>
    <w:p w14:paraId="61CEA283" w14:textId="77777777" w:rsidR="00772AA5" w:rsidRPr="00E009FA" w:rsidRDefault="00772AA5" w:rsidP="004757A7">
      <w:pPr>
        <w:pStyle w:val="paragraph"/>
        <w:spacing w:before="0" w:beforeAutospacing="0" w:after="0" w:afterAutospacing="0"/>
        <w:ind w:left="720" w:hanging="720"/>
        <w:textAlignment w:val="baseline"/>
        <w:rPr>
          <w:rFonts w:ascii="Calibri" w:eastAsia="Calibri" w:hAnsi="Calibri" w:cs="Calibri"/>
          <w:lang w:val="nn-NO"/>
        </w:rPr>
      </w:pPr>
    </w:p>
    <w:p w14:paraId="2CBDA914" w14:textId="77777777" w:rsidR="004757A7" w:rsidRPr="00E009FA" w:rsidRDefault="004757A7" w:rsidP="004757A7">
      <w:pPr>
        <w:pStyle w:val="paragraph"/>
        <w:spacing w:before="0" w:beforeAutospacing="0" w:after="0" w:afterAutospacing="0"/>
        <w:ind w:left="720" w:hanging="720"/>
        <w:textAlignment w:val="baseline"/>
        <w:rPr>
          <w:rFonts w:ascii="Calibri" w:eastAsia="Calibri" w:hAnsi="Calibri" w:cs="Calibri"/>
          <w:lang w:val="nn-NO"/>
        </w:rPr>
      </w:pPr>
      <w:r w:rsidRPr="00E009FA">
        <w:rPr>
          <w:rStyle w:val="normaltextrun"/>
          <w:rFonts w:ascii="Calibri" w:eastAsia="Calibri" w:hAnsi="Calibri" w:cs="Calibri"/>
          <w:b/>
          <w:bCs/>
          <w:lang w:val="nn-NO"/>
        </w:rPr>
        <w:t> </w:t>
      </w:r>
      <w:r w:rsidRPr="00E009FA">
        <w:rPr>
          <w:rStyle w:val="normaltextrun"/>
          <w:rFonts w:ascii="Calibri" w:eastAsia="Calibri" w:hAnsi="Calibri" w:cs="Calibri"/>
          <w:lang w:val="nn-NO"/>
        </w:rPr>
        <w:t>4.1.3    Etter en konkret vurdering kan i nærliggande områder til vassdraget overvatnet  handterast lokalt etter en tilpassa 3-trinnstrategi: Primært skal den daglege nedbøren infiltrerast, sekundært skal overvann  førast sikkert til vassdrag, tertiært skal  det sikrast trygge flaumvegar til resipienten Orrevassdraget</w:t>
      </w:r>
      <w:r w:rsidRPr="00E009FA">
        <w:rPr>
          <w:rStyle w:val="eop"/>
          <w:rFonts w:ascii="Calibri" w:eastAsia="Calibri" w:hAnsi="Calibri" w:cs="Calibri"/>
          <w:lang w:val="nn-NO"/>
        </w:rPr>
        <w:t> </w:t>
      </w:r>
    </w:p>
    <w:p w14:paraId="34361BB5" w14:textId="0A011FFC" w:rsidR="78AF2232" w:rsidRPr="00E009FA" w:rsidRDefault="78AF2232" w:rsidP="78AF2232">
      <w:pPr>
        <w:ind w:left="540" w:hanging="540"/>
        <w:rPr>
          <w:rFonts w:ascii="Calibri" w:eastAsia="Calibri" w:hAnsi="Calibri" w:cs="Calibri"/>
          <w:sz w:val="23"/>
          <w:szCs w:val="23"/>
          <w:lang w:val="nn-NO"/>
        </w:rPr>
      </w:pPr>
    </w:p>
    <w:p w14:paraId="141B9E55" w14:textId="77777777" w:rsidR="00E47420" w:rsidRPr="00E009FA" w:rsidRDefault="00E47420" w:rsidP="78AF2232">
      <w:pPr>
        <w:ind w:left="540" w:hanging="540"/>
        <w:rPr>
          <w:rFonts w:ascii="Calibri" w:eastAsia="Calibri" w:hAnsi="Calibri" w:cs="Calibri"/>
          <w:sz w:val="23"/>
          <w:szCs w:val="23"/>
          <w:lang w:val="nn-NO"/>
        </w:rPr>
      </w:pPr>
    </w:p>
    <w:p w14:paraId="3C5D22AF" w14:textId="727806E9" w:rsidR="1999679C" w:rsidRPr="00E009FA" w:rsidRDefault="1999679C" w:rsidP="78AF2232">
      <w:pPr>
        <w:rPr>
          <w:rFonts w:eastAsiaTheme="minorEastAsia"/>
          <w:b/>
          <w:sz w:val="24"/>
          <w:szCs w:val="24"/>
          <w:lang w:val="nn-NO"/>
        </w:rPr>
      </w:pPr>
      <w:r w:rsidRPr="00E009FA">
        <w:rPr>
          <w:rFonts w:eastAsiaTheme="minorEastAsia"/>
          <w:b/>
          <w:sz w:val="24"/>
          <w:szCs w:val="24"/>
          <w:lang w:val="nn-NO"/>
        </w:rPr>
        <w:lastRenderedPageBreak/>
        <w:t xml:space="preserve">Ny </w:t>
      </w:r>
      <w:proofErr w:type="spellStart"/>
      <w:r w:rsidRPr="00E009FA">
        <w:rPr>
          <w:rFonts w:eastAsiaTheme="minorEastAsia"/>
          <w:b/>
          <w:sz w:val="24"/>
          <w:szCs w:val="24"/>
          <w:lang w:val="nn-NO"/>
        </w:rPr>
        <w:t>bestemmelse</w:t>
      </w:r>
      <w:proofErr w:type="spellEnd"/>
      <w:r w:rsidR="10155966" w:rsidRPr="00E009FA">
        <w:rPr>
          <w:rFonts w:eastAsiaTheme="minorEastAsia"/>
          <w:b/>
          <w:sz w:val="24"/>
          <w:szCs w:val="24"/>
          <w:lang w:val="nn-NO"/>
        </w:rPr>
        <w:t xml:space="preserve"> i Kap 10</w:t>
      </w:r>
    </w:p>
    <w:p w14:paraId="033BF8EE" w14:textId="43C43AF3" w:rsidR="389672AE" w:rsidRPr="00E009FA" w:rsidRDefault="389672AE" w:rsidP="78AF2232">
      <w:pPr>
        <w:ind w:left="540" w:hanging="720"/>
        <w:rPr>
          <w:rFonts w:ascii="Calibri" w:eastAsia="Calibri" w:hAnsi="Calibri" w:cs="Calibri"/>
          <w:sz w:val="24"/>
          <w:szCs w:val="24"/>
          <w:lang w:val="nn-NO"/>
        </w:rPr>
      </w:pPr>
      <w:r w:rsidRPr="00E009FA">
        <w:rPr>
          <w:rFonts w:ascii="Calibri" w:eastAsia="Calibri" w:hAnsi="Calibri" w:cs="Calibri"/>
          <w:sz w:val="24"/>
          <w:szCs w:val="24"/>
          <w:lang w:val="nn-NO"/>
        </w:rPr>
        <w:t xml:space="preserve">10.1.2 </w:t>
      </w:r>
      <w:r w:rsidR="10155966" w:rsidRPr="00E009FA">
        <w:rPr>
          <w:rFonts w:ascii="Calibri" w:eastAsia="Calibri" w:hAnsi="Calibri" w:cs="Calibri"/>
          <w:sz w:val="24"/>
          <w:szCs w:val="24"/>
          <w:lang w:val="nn-NO"/>
        </w:rPr>
        <w:t xml:space="preserve">Ved oppgradering av vegar i sentrum skal det </w:t>
      </w:r>
      <w:r w:rsidR="53F4B3AB" w:rsidRPr="00E009FA">
        <w:rPr>
          <w:rFonts w:ascii="Calibri" w:eastAsia="Calibri" w:hAnsi="Calibri" w:cs="Calibri"/>
          <w:sz w:val="24"/>
          <w:szCs w:val="24"/>
          <w:lang w:val="nn-NO"/>
        </w:rPr>
        <w:t>vurder</w:t>
      </w:r>
      <w:r w:rsidR="0AD32F68" w:rsidRPr="00E009FA">
        <w:rPr>
          <w:rFonts w:ascii="Calibri" w:eastAsia="Calibri" w:hAnsi="Calibri" w:cs="Calibri"/>
          <w:sz w:val="24"/>
          <w:szCs w:val="24"/>
          <w:lang w:val="nn-NO"/>
        </w:rPr>
        <w:t>ast</w:t>
      </w:r>
      <w:r w:rsidR="53F4B3AB" w:rsidRPr="00E009FA">
        <w:rPr>
          <w:rFonts w:ascii="Calibri" w:eastAsia="Calibri" w:hAnsi="Calibri" w:cs="Calibri"/>
          <w:sz w:val="24"/>
          <w:szCs w:val="24"/>
          <w:lang w:val="nn-NO"/>
        </w:rPr>
        <w:t xml:space="preserve"> </w:t>
      </w:r>
      <w:r w:rsidR="10155966" w:rsidRPr="00E009FA">
        <w:rPr>
          <w:rFonts w:ascii="Calibri" w:eastAsia="Calibri" w:hAnsi="Calibri" w:cs="Calibri"/>
          <w:sz w:val="24"/>
          <w:szCs w:val="24"/>
          <w:lang w:val="nn-NO"/>
        </w:rPr>
        <w:t xml:space="preserve">om dei er planlagt </w:t>
      </w:r>
      <w:r w:rsidR="4BD91B90" w:rsidRPr="00E009FA">
        <w:rPr>
          <w:rFonts w:ascii="Calibri" w:eastAsia="Calibri" w:hAnsi="Calibri" w:cs="Calibri"/>
          <w:sz w:val="24"/>
          <w:szCs w:val="24"/>
          <w:lang w:val="nn-NO"/>
        </w:rPr>
        <w:t xml:space="preserve">slik at dei kan fungera </w:t>
      </w:r>
      <w:r w:rsidR="10155966" w:rsidRPr="00E009FA">
        <w:rPr>
          <w:rFonts w:ascii="Calibri" w:eastAsia="Calibri" w:hAnsi="Calibri" w:cs="Calibri"/>
          <w:sz w:val="24"/>
          <w:szCs w:val="24"/>
          <w:lang w:val="nn-NO"/>
        </w:rPr>
        <w:t>som flaumveg. Løysinga må verta godkjent av vegmynde.</w:t>
      </w:r>
    </w:p>
    <w:p w14:paraId="39117129" w14:textId="3EEB3C5E" w:rsidR="5FC478DB" w:rsidRPr="00E009FA" w:rsidRDefault="5FC478DB" w:rsidP="5FC478DB">
      <w:pPr>
        <w:ind w:left="540" w:hanging="720"/>
        <w:rPr>
          <w:rFonts w:ascii="Calibri" w:eastAsia="Calibri" w:hAnsi="Calibri" w:cs="Calibri"/>
          <w:sz w:val="24"/>
          <w:szCs w:val="24"/>
          <w:lang w:val="nn-NO"/>
        </w:rPr>
      </w:pPr>
    </w:p>
    <w:p w14:paraId="362D8D00" w14:textId="5BE0B1F0" w:rsidR="5A7BC678" w:rsidRPr="00E009FA" w:rsidRDefault="5A7BC678" w:rsidP="5FC478DB">
      <w:pPr>
        <w:ind w:left="540" w:hanging="720"/>
        <w:rPr>
          <w:rFonts w:ascii="Calibri" w:eastAsia="Calibri" w:hAnsi="Calibri" w:cs="Calibri"/>
          <w:b/>
          <w:bCs/>
          <w:sz w:val="24"/>
          <w:szCs w:val="24"/>
          <w:u w:val="single"/>
          <w:lang w:val="nn-NO"/>
        </w:rPr>
      </w:pPr>
      <w:r w:rsidRPr="00E009FA">
        <w:rPr>
          <w:rFonts w:ascii="Calibri" w:eastAsia="Calibri" w:hAnsi="Calibri" w:cs="Calibri"/>
          <w:b/>
          <w:bCs/>
          <w:sz w:val="24"/>
          <w:szCs w:val="24"/>
          <w:u w:val="single"/>
          <w:lang w:val="nn-NO"/>
        </w:rPr>
        <w:t>Plankart</w:t>
      </w:r>
    </w:p>
    <w:p w14:paraId="443E07A7" w14:textId="416FEDD6" w:rsidR="009D7FB0" w:rsidRPr="00E009FA" w:rsidRDefault="00F06C49" w:rsidP="5FC478DB">
      <w:pPr>
        <w:rPr>
          <w:rFonts w:ascii="Calibri" w:eastAsia="Calibri" w:hAnsi="Calibri" w:cs="Calibri"/>
          <w:sz w:val="24"/>
          <w:szCs w:val="24"/>
          <w:lang w:val="nn-NO"/>
        </w:rPr>
      </w:pPr>
      <w:r w:rsidRPr="00E009FA">
        <w:rPr>
          <w:rFonts w:ascii="Calibri" w:eastAsia="Calibri" w:hAnsi="Calibri" w:cs="Calibri"/>
          <w:noProof/>
          <w:sz w:val="24"/>
          <w:szCs w:val="24"/>
          <w:lang w:val="nn-NO"/>
        </w:rPr>
        <w:drawing>
          <wp:inline distT="0" distB="0" distL="0" distR="0" wp14:anchorId="24F19D11" wp14:editId="79F270BA">
            <wp:extent cx="4782484" cy="3324336"/>
            <wp:effectExtent l="0" t="0" r="0" b="0"/>
            <wp:docPr id="199562131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4139" cy="3332437"/>
                    </a:xfrm>
                    <a:prstGeom prst="rect">
                      <a:avLst/>
                    </a:prstGeom>
                    <a:noFill/>
                  </pic:spPr>
                </pic:pic>
              </a:graphicData>
            </a:graphic>
          </wp:inline>
        </w:drawing>
      </w:r>
    </w:p>
    <w:p w14:paraId="69C8C0D5" w14:textId="7F2B32A0" w:rsidR="00554C07" w:rsidRPr="00E009FA" w:rsidRDefault="5A7BC678" w:rsidP="5FC478DB">
      <w:pPr>
        <w:rPr>
          <w:rFonts w:ascii="Calibri" w:eastAsia="Calibri" w:hAnsi="Calibri" w:cs="Calibri"/>
          <w:sz w:val="24"/>
          <w:szCs w:val="24"/>
          <w:lang w:val="nn-NO"/>
        </w:rPr>
      </w:pPr>
      <w:r w:rsidRPr="00E009FA">
        <w:rPr>
          <w:rFonts w:ascii="Calibri" w:eastAsia="Calibri" w:hAnsi="Calibri" w:cs="Calibri"/>
          <w:sz w:val="24"/>
          <w:szCs w:val="24"/>
          <w:lang w:val="nn-NO"/>
        </w:rPr>
        <w:t xml:space="preserve">Områder </w:t>
      </w:r>
      <w:r w:rsidR="00C45086" w:rsidRPr="00E009FA">
        <w:rPr>
          <w:rFonts w:ascii="Calibri" w:eastAsia="Calibri" w:hAnsi="Calibri" w:cs="Calibri"/>
          <w:sz w:val="24"/>
          <w:szCs w:val="24"/>
          <w:lang w:val="nn-NO"/>
        </w:rPr>
        <w:t xml:space="preserve">skravert </w:t>
      </w:r>
      <w:r w:rsidR="0053427E" w:rsidRPr="00E009FA">
        <w:rPr>
          <w:rFonts w:ascii="Calibri" w:eastAsia="Calibri" w:hAnsi="Calibri" w:cs="Calibri"/>
          <w:sz w:val="24"/>
          <w:szCs w:val="24"/>
          <w:lang w:val="nn-NO"/>
        </w:rPr>
        <w:t>med</w:t>
      </w:r>
      <w:r w:rsidR="00C45086" w:rsidRPr="00E009FA">
        <w:rPr>
          <w:rFonts w:ascii="Calibri" w:eastAsia="Calibri" w:hAnsi="Calibri" w:cs="Calibri"/>
          <w:sz w:val="24"/>
          <w:szCs w:val="24"/>
          <w:lang w:val="nn-NO"/>
        </w:rPr>
        <w:t xml:space="preserve"> </w:t>
      </w:r>
      <w:r w:rsidRPr="00E009FA">
        <w:rPr>
          <w:rFonts w:ascii="Calibri" w:eastAsia="Calibri" w:hAnsi="Calibri" w:cs="Calibri"/>
          <w:sz w:val="24"/>
          <w:szCs w:val="24"/>
          <w:lang w:val="nn-NO"/>
        </w:rPr>
        <w:t>b</w:t>
      </w:r>
      <w:r w:rsidR="003E4896" w:rsidRPr="00E009FA">
        <w:rPr>
          <w:rFonts w:ascii="Calibri" w:eastAsia="Calibri" w:hAnsi="Calibri" w:cs="Calibri"/>
          <w:sz w:val="24"/>
          <w:szCs w:val="24"/>
          <w:lang w:val="nn-NO"/>
        </w:rPr>
        <w:t>ø</w:t>
      </w:r>
      <w:r w:rsidRPr="00E009FA">
        <w:rPr>
          <w:rFonts w:ascii="Calibri" w:eastAsia="Calibri" w:hAnsi="Calibri" w:cs="Calibri"/>
          <w:sz w:val="24"/>
          <w:szCs w:val="24"/>
          <w:lang w:val="nn-NO"/>
        </w:rPr>
        <w:t xml:space="preserve">r </w:t>
      </w:r>
      <w:r w:rsidR="00925622" w:rsidRPr="00E009FA">
        <w:rPr>
          <w:rFonts w:ascii="Calibri" w:eastAsia="Calibri" w:hAnsi="Calibri" w:cs="Calibri"/>
          <w:sz w:val="24"/>
          <w:szCs w:val="24"/>
          <w:lang w:val="nn-NO"/>
        </w:rPr>
        <w:t>innarbeidast</w:t>
      </w:r>
      <w:r w:rsidRPr="00E009FA">
        <w:rPr>
          <w:rFonts w:ascii="Calibri" w:eastAsia="Calibri" w:hAnsi="Calibri" w:cs="Calibri"/>
          <w:sz w:val="24"/>
          <w:szCs w:val="24"/>
          <w:lang w:val="nn-NO"/>
        </w:rPr>
        <w:t xml:space="preserve"> i plankartet </w:t>
      </w:r>
      <w:r w:rsidR="00425871" w:rsidRPr="00E009FA">
        <w:rPr>
          <w:rFonts w:ascii="Calibri" w:eastAsia="Calibri" w:hAnsi="Calibri" w:cs="Calibri"/>
          <w:sz w:val="24"/>
          <w:szCs w:val="24"/>
          <w:lang w:val="nn-NO"/>
        </w:rPr>
        <w:t xml:space="preserve">med </w:t>
      </w:r>
      <w:r w:rsidRPr="00E009FA">
        <w:rPr>
          <w:rFonts w:ascii="Calibri" w:eastAsia="Calibri" w:hAnsi="Calibri" w:cs="Calibri"/>
          <w:sz w:val="24"/>
          <w:szCs w:val="24"/>
          <w:lang w:val="nn-NO"/>
        </w:rPr>
        <w:t>faresone “Fl</w:t>
      </w:r>
      <w:r w:rsidR="00425871" w:rsidRPr="00E009FA">
        <w:rPr>
          <w:rFonts w:ascii="Calibri" w:eastAsia="Calibri" w:hAnsi="Calibri" w:cs="Calibri"/>
          <w:sz w:val="24"/>
          <w:szCs w:val="24"/>
          <w:lang w:val="nn-NO"/>
        </w:rPr>
        <w:t>au</w:t>
      </w:r>
      <w:r w:rsidRPr="00E009FA">
        <w:rPr>
          <w:rFonts w:ascii="Calibri" w:eastAsia="Calibri" w:hAnsi="Calibri" w:cs="Calibri"/>
          <w:sz w:val="24"/>
          <w:szCs w:val="24"/>
          <w:lang w:val="nn-NO"/>
        </w:rPr>
        <w:t>m</w:t>
      </w:r>
      <w:r w:rsidR="00F06C49" w:rsidRPr="00E009FA">
        <w:rPr>
          <w:rFonts w:ascii="Calibri" w:eastAsia="Calibri" w:hAnsi="Calibri" w:cs="Calibri"/>
          <w:sz w:val="24"/>
          <w:szCs w:val="24"/>
          <w:lang w:val="nn-NO"/>
        </w:rPr>
        <w:t xml:space="preserve"> frå </w:t>
      </w:r>
      <w:r w:rsidR="00D51B93" w:rsidRPr="00E009FA">
        <w:rPr>
          <w:rFonts w:ascii="Calibri" w:eastAsia="Calibri" w:hAnsi="Calibri" w:cs="Calibri"/>
          <w:sz w:val="24"/>
          <w:szCs w:val="24"/>
          <w:lang w:val="nn-NO"/>
        </w:rPr>
        <w:t>vassdrag</w:t>
      </w:r>
      <w:r w:rsidRPr="00E009FA">
        <w:rPr>
          <w:rFonts w:ascii="Calibri" w:eastAsia="Calibri" w:hAnsi="Calibri" w:cs="Calibri"/>
          <w:sz w:val="24"/>
          <w:szCs w:val="24"/>
          <w:lang w:val="nn-NO"/>
        </w:rPr>
        <w:t>”</w:t>
      </w:r>
      <w:r w:rsidR="006430B0" w:rsidRPr="00E009FA">
        <w:rPr>
          <w:rFonts w:ascii="Calibri" w:eastAsia="Calibri" w:hAnsi="Calibri" w:cs="Calibri"/>
          <w:sz w:val="24"/>
          <w:szCs w:val="24"/>
          <w:lang w:val="nn-NO"/>
        </w:rPr>
        <w:t xml:space="preserve"> (H320_1)</w:t>
      </w:r>
    </w:p>
    <w:p w14:paraId="37ADBE3C" w14:textId="2F47AE2B" w:rsidR="389672AE" w:rsidRPr="00E009FA" w:rsidRDefault="00554C07" w:rsidP="5FC478DB">
      <w:pPr>
        <w:rPr>
          <w:rFonts w:ascii="Calibri" w:eastAsia="Calibri" w:hAnsi="Calibri" w:cs="Calibri"/>
          <w:sz w:val="24"/>
          <w:szCs w:val="24"/>
          <w:lang w:val="nn-NO"/>
        </w:rPr>
      </w:pPr>
      <w:r w:rsidRPr="00E009FA">
        <w:rPr>
          <w:rFonts w:ascii="Calibri" w:eastAsia="Calibri" w:hAnsi="Calibri" w:cs="Calibri"/>
          <w:sz w:val="24"/>
          <w:szCs w:val="24"/>
          <w:lang w:val="nn-NO"/>
        </w:rPr>
        <w:t xml:space="preserve">Områder </w:t>
      </w:r>
      <w:r w:rsidR="00C45086" w:rsidRPr="00E009FA">
        <w:rPr>
          <w:rFonts w:ascii="Calibri" w:eastAsia="Calibri" w:hAnsi="Calibri" w:cs="Calibri"/>
          <w:sz w:val="24"/>
          <w:szCs w:val="24"/>
          <w:lang w:val="nn-NO"/>
        </w:rPr>
        <w:t xml:space="preserve">skravert </w:t>
      </w:r>
      <w:r w:rsidRPr="00E009FA">
        <w:rPr>
          <w:rFonts w:ascii="Calibri" w:eastAsia="Calibri" w:hAnsi="Calibri" w:cs="Calibri"/>
          <w:sz w:val="24"/>
          <w:szCs w:val="24"/>
          <w:lang w:val="nn-NO"/>
        </w:rPr>
        <w:t>med grøn bør innarbeidast me</w:t>
      </w:r>
      <w:r w:rsidR="00522F7A" w:rsidRPr="00E009FA">
        <w:rPr>
          <w:rFonts w:ascii="Calibri" w:eastAsia="Calibri" w:hAnsi="Calibri" w:cs="Calibri"/>
          <w:sz w:val="24"/>
          <w:szCs w:val="24"/>
          <w:lang w:val="nn-NO"/>
        </w:rPr>
        <w:t>d faresone «Flaum frå overvatn»</w:t>
      </w:r>
      <w:r w:rsidR="5A7BC678" w:rsidRPr="00E009FA">
        <w:rPr>
          <w:rFonts w:ascii="Calibri" w:eastAsia="Calibri" w:hAnsi="Calibri" w:cs="Calibri"/>
          <w:sz w:val="24"/>
          <w:szCs w:val="24"/>
          <w:lang w:val="nn-NO"/>
        </w:rPr>
        <w:t xml:space="preserve">  </w:t>
      </w:r>
      <w:r w:rsidR="006430B0" w:rsidRPr="00E009FA">
        <w:rPr>
          <w:rFonts w:ascii="Calibri" w:eastAsia="Calibri" w:hAnsi="Calibri" w:cs="Calibri"/>
          <w:sz w:val="24"/>
          <w:szCs w:val="24"/>
          <w:lang w:val="nn-NO"/>
        </w:rPr>
        <w:t>(</w:t>
      </w:r>
      <w:r w:rsidR="001B44AC" w:rsidRPr="00E009FA">
        <w:rPr>
          <w:rFonts w:ascii="Calibri" w:eastAsia="Calibri" w:hAnsi="Calibri" w:cs="Calibri"/>
          <w:sz w:val="24"/>
          <w:szCs w:val="24"/>
          <w:lang w:val="nn-NO"/>
        </w:rPr>
        <w:t>H320_2</w:t>
      </w:r>
      <w:r w:rsidR="006430B0" w:rsidRPr="00E009FA">
        <w:rPr>
          <w:rFonts w:ascii="Calibri" w:eastAsia="Calibri" w:hAnsi="Calibri" w:cs="Calibri"/>
          <w:sz w:val="24"/>
          <w:szCs w:val="24"/>
          <w:lang w:val="nn-NO"/>
        </w:rPr>
        <w:t>)</w:t>
      </w:r>
    </w:p>
    <w:p w14:paraId="300D0EFA" w14:textId="77777777" w:rsidR="00724B9F" w:rsidRPr="00E009FA" w:rsidRDefault="00724B9F" w:rsidP="5FC478DB">
      <w:pPr>
        <w:rPr>
          <w:rFonts w:ascii="Calibri" w:eastAsia="Calibri" w:hAnsi="Calibri" w:cs="Calibri"/>
          <w:sz w:val="24"/>
          <w:szCs w:val="24"/>
          <w:lang w:val="nn-NO"/>
        </w:rPr>
      </w:pPr>
    </w:p>
    <w:p w14:paraId="59F6D1B3" w14:textId="272867E9" w:rsidR="00E671F0" w:rsidRPr="00E009FA" w:rsidRDefault="00C706BB" w:rsidP="00E47420">
      <w:pPr>
        <w:rPr>
          <w:rFonts w:ascii="Calibri" w:eastAsia="Calibri" w:hAnsi="Calibri" w:cs="Calibri"/>
          <w:sz w:val="24"/>
          <w:szCs w:val="24"/>
          <w:lang w:val="nn-NO"/>
        </w:rPr>
      </w:pPr>
      <w:proofErr w:type="spellStart"/>
      <w:r w:rsidRPr="00E009FA">
        <w:rPr>
          <w:rFonts w:ascii="Calibri" w:eastAsia="Calibri" w:hAnsi="Calibri" w:cs="Calibri"/>
          <w:sz w:val="24"/>
          <w:szCs w:val="24"/>
          <w:lang w:val="nn-NO"/>
        </w:rPr>
        <w:t>Følgende</w:t>
      </w:r>
      <w:proofErr w:type="spellEnd"/>
      <w:r w:rsidRPr="00E009FA">
        <w:rPr>
          <w:rFonts w:ascii="Calibri" w:eastAsia="Calibri" w:hAnsi="Calibri" w:cs="Calibri"/>
          <w:sz w:val="24"/>
          <w:szCs w:val="24"/>
          <w:lang w:val="nn-NO"/>
        </w:rPr>
        <w:t xml:space="preserve"> </w:t>
      </w:r>
      <w:proofErr w:type="spellStart"/>
      <w:r w:rsidRPr="00E009FA">
        <w:rPr>
          <w:rFonts w:ascii="Calibri" w:eastAsia="Calibri" w:hAnsi="Calibri" w:cs="Calibri"/>
          <w:sz w:val="24"/>
          <w:szCs w:val="24"/>
          <w:lang w:val="nn-NO"/>
        </w:rPr>
        <w:t>bestemmelser</w:t>
      </w:r>
      <w:proofErr w:type="spellEnd"/>
      <w:r w:rsidRPr="00E009FA">
        <w:rPr>
          <w:rFonts w:ascii="Calibri" w:eastAsia="Calibri" w:hAnsi="Calibri" w:cs="Calibri"/>
          <w:sz w:val="24"/>
          <w:szCs w:val="24"/>
          <w:lang w:val="nn-NO"/>
        </w:rPr>
        <w:t xml:space="preserve"> bør </w:t>
      </w:r>
      <w:proofErr w:type="spellStart"/>
      <w:r w:rsidRPr="00E009FA">
        <w:rPr>
          <w:rFonts w:ascii="Calibri" w:eastAsia="Calibri" w:hAnsi="Calibri" w:cs="Calibri"/>
          <w:sz w:val="24"/>
          <w:szCs w:val="24"/>
          <w:lang w:val="nn-NO"/>
        </w:rPr>
        <w:t>knyttes</w:t>
      </w:r>
      <w:proofErr w:type="spellEnd"/>
      <w:r w:rsidRPr="00E009FA">
        <w:rPr>
          <w:rFonts w:ascii="Calibri" w:eastAsia="Calibri" w:hAnsi="Calibri" w:cs="Calibri"/>
          <w:sz w:val="24"/>
          <w:szCs w:val="24"/>
          <w:lang w:val="nn-NO"/>
        </w:rPr>
        <w:t xml:space="preserve"> til faresone</w:t>
      </w:r>
      <w:r w:rsidR="0095782C" w:rsidRPr="00E009FA">
        <w:rPr>
          <w:rFonts w:ascii="Calibri" w:eastAsia="Calibri" w:hAnsi="Calibri" w:cs="Calibri"/>
          <w:sz w:val="24"/>
          <w:szCs w:val="24"/>
          <w:lang w:val="nn-NO"/>
        </w:rPr>
        <w:t xml:space="preserve">ne H320_1 og </w:t>
      </w:r>
      <w:r w:rsidRPr="00E009FA">
        <w:rPr>
          <w:rFonts w:ascii="Calibri" w:eastAsia="Calibri" w:hAnsi="Calibri" w:cs="Calibri"/>
          <w:sz w:val="24"/>
          <w:szCs w:val="24"/>
          <w:lang w:val="nn-NO"/>
        </w:rPr>
        <w:t xml:space="preserve"> H320</w:t>
      </w:r>
      <w:r w:rsidR="006430B0" w:rsidRPr="00E009FA">
        <w:rPr>
          <w:rFonts w:ascii="Calibri" w:eastAsia="Calibri" w:hAnsi="Calibri" w:cs="Calibri"/>
          <w:sz w:val="24"/>
          <w:szCs w:val="24"/>
          <w:lang w:val="nn-NO"/>
        </w:rPr>
        <w:t>_</w:t>
      </w:r>
      <w:r w:rsidR="00EA5888" w:rsidRPr="00E009FA">
        <w:rPr>
          <w:rStyle w:val="eop"/>
          <w:rFonts w:ascii="Calibri" w:hAnsi="Calibri" w:cs="Calibri"/>
          <w:lang w:val="nn-NO"/>
        </w:rPr>
        <w:t>2</w:t>
      </w:r>
    </w:p>
    <w:p w14:paraId="63A3E7E2" w14:textId="4BDC530D" w:rsidR="00E671F0" w:rsidRPr="00E009FA" w:rsidRDefault="00E671F0" w:rsidP="002345BF">
      <w:pPr>
        <w:pStyle w:val="paragraph"/>
        <w:spacing w:before="0" w:beforeAutospacing="0" w:after="0" w:afterAutospacing="0"/>
        <w:ind w:left="660" w:right="540" w:hanging="660"/>
        <w:textAlignment w:val="baseline"/>
        <w:rPr>
          <w:rFonts w:ascii="Segoe UI" w:hAnsi="Segoe UI" w:cs="Segoe UI"/>
          <w:sz w:val="18"/>
          <w:szCs w:val="18"/>
          <w:lang w:val="nn-NO"/>
        </w:rPr>
      </w:pPr>
    </w:p>
    <w:p w14:paraId="14551243" w14:textId="77777777" w:rsidR="00102771" w:rsidRPr="00E009FA" w:rsidRDefault="00102771" w:rsidP="00102771">
      <w:pPr>
        <w:ind w:left="993" w:hanging="851"/>
        <w:textAlignment w:val="baseline"/>
        <w:rPr>
          <w:rFonts w:eastAsia="Times New Roman"/>
          <w:sz w:val="24"/>
          <w:szCs w:val="24"/>
          <w:lang w:val="nn-NO" w:eastAsia="nb-NO"/>
        </w:rPr>
      </w:pPr>
      <w:r w:rsidRPr="00E009FA">
        <w:rPr>
          <w:rFonts w:eastAsia="Times New Roman"/>
          <w:sz w:val="24"/>
          <w:szCs w:val="24"/>
          <w:lang w:val="nn-NO" w:eastAsia="nb-NO"/>
        </w:rPr>
        <w:t>Flaum frå vassdrag (H_320_1)</w:t>
      </w:r>
    </w:p>
    <w:p w14:paraId="1EAA54EE" w14:textId="77777777" w:rsidR="00102771" w:rsidRPr="00E009FA" w:rsidRDefault="00102771" w:rsidP="00102771">
      <w:pPr>
        <w:ind w:left="993" w:hanging="851"/>
        <w:textAlignment w:val="baseline"/>
        <w:rPr>
          <w:rFonts w:eastAsia="Times New Roman"/>
          <w:sz w:val="24"/>
          <w:szCs w:val="24"/>
          <w:lang w:val="nn-NO" w:eastAsia="nb-NO"/>
        </w:rPr>
      </w:pPr>
      <w:r w:rsidRPr="00E009FA">
        <w:rPr>
          <w:rFonts w:eastAsia="Times New Roman"/>
          <w:sz w:val="24"/>
          <w:szCs w:val="24"/>
          <w:lang w:val="nn-NO" w:eastAsia="nb-NO"/>
        </w:rPr>
        <w:t>26.1.1. </w:t>
      </w:r>
      <w:r w:rsidRPr="00E009FA">
        <w:rPr>
          <w:rFonts w:eastAsia="Times New Roman"/>
          <w:sz w:val="24"/>
          <w:szCs w:val="24"/>
          <w:lang w:val="nn-NO" w:eastAsia="nb-NO"/>
        </w:rPr>
        <w:tab/>
        <w:t>Avgrensing og definisjon</w:t>
      </w:r>
      <w:r w:rsidRPr="00E009FA">
        <w:rPr>
          <w:rFonts w:eastAsia="Times New Roman"/>
          <w:sz w:val="24"/>
          <w:szCs w:val="24"/>
          <w:lang w:val="nn-NO" w:eastAsia="nb-NO"/>
        </w:rPr>
        <w:br/>
        <w:t xml:space="preserve">Omsynssone H_320_1 omfattar </w:t>
      </w:r>
      <w:proofErr w:type="spellStart"/>
      <w:r w:rsidRPr="00E009FA">
        <w:rPr>
          <w:rFonts w:eastAsia="Times New Roman"/>
          <w:sz w:val="24"/>
          <w:szCs w:val="24"/>
          <w:lang w:val="nn-NO" w:eastAsia="nb-NO"/>
        </w:rPr>
        <w:t>aktsomheitsområde</w:t>
      </w:r>
      <w:proofErr w:type="spellEnd"/>
      <w:r w:rsidRPr="00E009FA">
        <w:rPr>
          <w:rFonts w:eastAsia="Times New Roman"/>
          <w:sz w:val="24"/>
          <w:szCs w:val="24"/>
          <w:lang w:val="nn-NO" w:eastAsia="nb-NO"/>
        </w:rPr>
        <w:t xml:space="preserve"> for flaum frå vassdrag, jf. Multiconsult-rapport frå 2016.</w:t>
      </w:r>
    </w:p>
    <w:p w14:paraId="0788F7F8" w14:textId="77777777" w:rsidR="00102771" w:rsidRPr="00E009FA" w:rsidRDefault="00102771" w:rsidP="00102771">
      <w:pPr>
        <w:ind w:left="993" w:hanging="851"/>
        <w:textAlignment w:val="baseline"/>
        <w:rPr>
          <w:rFonts w:eastAsia="Times New Roman"/>
          <w:sz w:val="24"/>
          <w:szCs w:val="24"/>
          <w:lang w:val="nn-NO" w:eastAsia="nb-NO"/>
        </w:rPr>
      </w:pPr>
      <w:r w:rsidRPr="00E009FA">
        <w:rPr>
          <w:rFonts w:eastAsia="Times New Roman"/>
          <w:sz w:val="24"/>
          <w:szCs w:val="24"/>
          <w:lang w:val="nn-NO" w:eastAsia="nb-NO"/>
        </w:rPr>
        <w:t>26.1.2.  Krav til utgreiing og sikringstiltak</w:t>
      </w:r>
    </w:p>
    <w:p w14:paraId="2C9D9FD7" w14:textId="77777777" w:rsidR="00102771" w:rsidRPr="00E009FA" w:rsidRDefault="00102771" w:rsidP="00102771">
      <w:pPr>
        <w:numPr>
          <w:ilvl w:val="0"/>
          <w:numId w:val="44"/>
        </w:numPr>
        <w:tabs>
          <w:tab w:val="clear" w:pos="720"/>
          <w:tab w:val="num" w:pos="1276"/>
        </w:tabs>
        <w:spacing w:after="0" w:line="240" w:lineRule="auto"/>
        <w:ind w:left="1276" w:hanging="283"/>
        <w:rPr>
          <w:rFonts w:eastAsia="Times New Roman"/>
          <w:sz w:val="24"/>
          <w:szCs w:val="24"/>
          <w:lang w:val="nn-NO" w:eastAsia="nb-NO"/>
        </w:rPr>
      </w:pPr>
      <w:r w:rsidRPr="00E009FA">
        <w:rPr>
          <w:rFonts w:eastAsia="Times New Roman"/>
          <w:sz w:val="24"/>
          <w:szCs w:val="24"/>
          <w:lang w:val="nn-NO" w:eastAsia="nb-NO"/>
        </w:rPr>
        <w:t>Utgreiing skal gjerast ved regulering. Utgreiing av fare for flaum skal følga NVE sin rettleiar </w:t>
      </w:r>
      <w:r w:rsidRPr="00E009FA">
        <w:rPr>
          <w:rFonts w:eastAsia="Times New Roman"/>
          <w:i/>
          <w:iCs/>
          <w:sz w:val="24"/>
          <w:szCs w:val="24"/>
          <w:lang w:val="nn-NO" w:eastAsia="nb-NO"/>
        </w:rPr>
        <w:t>«</w:t>
      </w:r>
      <w:proofErr w:type="spellStart"/>
      <w:r w:rsidRPr="00E009FA">
        <w:rPr>
          <w:rFonts w:eastAsia="Times New Roman"/>
          <w:i/>
          <w:iCs/>
          <w:sz w:val="24"/>
          <w:szCs w:val="24"/>
          <w:lang w:val="nn-NO" w:eastAsia="nb-NO"/>
        </w:rPr>
        <w:t>Veileder</w:t>
      </w:r>
      <w:proofErr w:type="spellEnd"/>
      <w:r w:rsidRPr="00E009FA">
        <w:rPr>
          <w:rFonts w:eastAsia="Times New Roman"/>
          <w:i/>
          <w:iCs/>
          <w:sz w:val="24"/>
          <w:szCs w:val="24"/>
          <w:lang w:val="nn-NO" w:eastAsia="nb-NO"/>
        </w:rPr>
        <w:t xml:space="preserve"> </w:t>
      </w:r>
      <w:proofErr w:type="spellStart"/>
      <w:r w:rsidRPr="00E009FA">
        <w:rPr>
          <w:rFonts w:eastAsia="Times New Roman"/>
          <w:i/>
          <w:iCs/>
          <w:sz w:val="24"/>
          <w:szCs w:val="24"/>
          <w:lang w:val="nn-NO" w:eastAsia="nb-NO"/>
        </w:rPr>
        <w:t>Sikkerhet</w:t>
      </w:r>
      <w:proofErr w:type="spellEnd"/>
      <w:r w:rsidRPr="00E009FA">
        <w:rPr>
          <w:rFonts w:eastAsia="Times New Roman"/>
          <w:i/>
          <w:iCs/>
          <w:sz w:val="24"/>
          <w:szCs w:val="24"/>
          <w:lang w:val="nn-NO" w:eastAsia="nb-NO"/>
        </w:rPr>
        <w:t xml:space="preserve"> mot </w:t>
      </w:r>
      <w:proofErr w:type="spellStart"/>
      <w:r w:rsidRPr="00E009FA">
        <w:rPr>
          <w:rFonts w:eastAsia="Times New Roman"/>
          <w:i/>
          <w:iCs/>
          <w:sz w:val="24"/>
          <w:szCs w:val="24"/>
          <w:lang w:val="nn-NO" w:eastAsia="nb-NO"/>
        </w:rPr>
        <w:t>flom</w:t>
      </w:r>
      <w:proofErr w:type="spellEnd"/>
      <w:r w:rsidRPr="00E009FA">
        <w:rPr>
          <w:rFonts w:eastAsia="Times New Roman"/>
          <w:i/>
          <w:iCs/>
          <w:sz w:val="24"/>
          <w:szCs w:val="24"/>
          <w:lang w:val="nn-NO" w:eastAsia="nb-NO"/>
        </w:rPr>
        <w:t>»</w:t>
      </w:r>
      <w:r w:rsidRPr="00E009FA">
        <w:rPr>
          <w:rFonts w:eastAsia="Times New Roman"/>
          <w:sz w:val="24"/>
          <w:szCs w:val="24"/>
          <w:lang w:val="nn-NO" w:eastAsia="nb-NO"/>
        </w:rPr>
        <w:t> (2022 eller nyare oppdateringar).</w:t>
      </w:r>
    </w:p>
    <w:p w14:paraId="3609BE2B" w14:textId="77777777" w:rsidR="00102771" w:rsidRPr="00E009FA" w:rsidRDefault="00102771" w:rsidP="00102771">
      <w:pPr>
        <w:numPr>
          <w:ilvl w:val="0"/>
          <w:numId w:val="44"/>
        </w:numPr>
        <w:tabs>
          <w:tab w:val="clear" w:pos="720"/>
          <w:tab w:val="num" w:pos="1276"/>
        </w:tabs>
        <w:spacing w:after="0" w:line="240" w:lineRule="auto"/>
        <w:ind w:left="1276" w:hanging="283"/>
        <w:rPr>
          <w:rFonts w:eastAsia="Times New Roman"/>
          <w:sz w:val="24"/>
          <w:szCs w:val="24"/>
          <w:lang w:val="nn-NO" w:eastAsia="nb-NO"/>
        </w:rPr>
      </w:pPr>
      <w:r w:rsidRPr="00E009FA">
        <w:rPr>
          <w:rFonts w:eastAsia="Times New Roman"/>
          <w:sz w:val="24"/>
          <w:szCs w:val="24"/>
          <w:lang w:val="nn-NO" w:eastAsia="nb-NO"/>
        </w:rPr>
        <w:t>For allereie gjennomførte utgreiingar skal sakkunnig vurdere om dei sikrar tilfredsstillande tryggleik mot flaum.</w:t>
      </w:r>
    </w:p>
    <w:p w14:paraId="2ED140E7" w14:textId="77777777" w:rsidR="00102771" w:rsidRPr="00E009FA" w:rsidRDefault="00102771" w:rsidP="00102771">
      <w:pPr>
        <w:numPr>
          <w:ilvl w:val="0"/>
          <w:numId w:val="44"/>
        </w:numPr>
        <w:tabs>
          <w:tab w:val="clear" w:pos="720"/>
          <w:tab w:val="num" w:pos="1276"/>
        </w:tabs>
        <w:spacing w:after="0" w:line="240" w:lineRule="auto"/>
        <w:ind w:left="1276" w:hanging="283"/>
        <w:textAlignment w:val="baseline"/>
        <w:rPr>
          <w:rFonts w:eastAsia="Times New Roman"/>
          <w:sz w:val="24"/>
          <w:szCs w:val="24"/>
          <w:lang w:val="nn-NO" w:eastAsia="nb-NO"/>
        </w:rPr>
      </w:pPr>
      <w:r w:rsidRPr="00E009FA">
        <w:rPr>
          <w:rFonts w:eastAsia="Times New Roman"/>
          <w:sz w:val="24"/>
          <w:szCs w:val="24"/>
          <w:lang w:val="nn-NO" w:eastAsia="nb-NO"/>
        </w:rPr>
        <w:t>Naudsynte sikringstiltak må vere godkjende før, eller som ein del av, byggjesaka og skal vere fullført før bygget kan takast i bruk.</w:t>
      </w:r>
    </w:p>
    <w:p w14:paraId="2CB3AA1F" w14:textId="77777777" w:rsidR="00102771" w:rsidRPr="00E009FA" w:rsidRDefault="00102771" w:rsidP="00102771">
      <w:pPr>
        <w:ind w:firstLine="142"/>
        <w:textAlignment w:val="baseline"/>
        <w:rPr>
          <w:rFonts w:eastAsia="Times New Roman"/>
          <w:sz w:val="24"/>
          <w:szCs w:val="24"/>
          <w:lang w:val="nn-NO" w:eastAsia="nb-NO"/>
        </w:rPr>
      </w:pPr>
      <w:r w:rsidRPr="00E009FA">
        <w:rPr>
          <w:rFonts w:eastAsia="Times New Roman"/>
          <w:sz w:val="24"/>
          <w:szCs w:val="24"/>
          <w:lang w:val="nn-NO" w:eastAsia="nb-NO"/>
        </w:rPr>
        <w:lastRenderedPageBreak/>
        <w:t>26.1.3. </w:t>
      </w:r>
      <w:r w:rsidRPr="00E009FA">
        <w:rPr>
          <w:rFonts w:eastAsia="Times New Roman"/>
          <w:sz w:val="24"/>
          <w:szCs w:val="24"/>
          <w:lang w:val="nn-NO" w:eastAsia="nb-NO"/>
        </w:rPr>
        <w:tab/>
        <w:t>Dokumentasjonskrav ved bygging</w:t>
      </w:r>
    </w:p>
    <w:p w14:paraId="039236B1" w14:textId="77777777" w:rsidR="00102771" w:rsidRPr="00E009FA" w:rsidRDefault="00102771" w:rsidP="00102771">
      <w:pPr>
        <w:ind w:left="993"/>
        <w:textAlignment w:val="baseline"/>
        <w:rPr>
          <w:rFonts w:eastAsia="Times New Roman"/>
          <w:sz w:val="24"/>
          <w:szCs w:val="24"/>
          <w:lang w:val="nn-NO" w:eastAsia="nb-NO"/>
        </w:rPr>
      </w:pPr>
      <w:r w:rsidRPr="00E009FA">
        <w:rPr>
          <w:rFonts w:eastAsia="Times New Roman"/>
          <w:sz w:val="24"/>
          <w:szCs w:val="24"/>
          <w:lang w:val="nn-NO" w:eastAsia="nb-NO"/>
        </w:rPr>
        <w:t>Ved nybygg, tilbygg, påbygg eller vesentleg ombygging innanfor H_320_1, skal det dokumenterast i byggjesøknaden at bygget er sikra mot flaumskadar i tråd med gjeldande teknisk forskrift.</w:t>
      </w:r>
    </w:p>
    <w:p w14:paraId="1B48C619" w14:textId="77777777" w:rsidR="00102771" w:rsidRPr="00E009FA" w:rsidRDefault="00102771" w:rsidP="00102771">
      <w:pPr>
        <w:ind w:firstLine="142"/>
        <w:textAlignment w:val="baseline"/>
        <w:rPr>
          <w:rFonts w:eastAsia="Times New Roman"/>
          <w:sz w:val="24"/>
          <w:szCs w:val="24"/>
          <w:lang w:val="nn-NO" w:eastAsia="nb-NO"/>
        </w:rPr>
      </w:pPr>
    </w:p>
    <w:p w14:paraId="51E45D7C" w14:textId="77777777" w:rsidR="00102771" w:rsidRPr="00E009FA" w:rsidRDefault="00102771" w:rsidP="00102771">
      <w:pPr>
        <w:ind w:firstLine="142"/>
        <w:textAlignment w:val="baseline"/>
        <w:rPr>
          <w:rFonts w:eastAsia="Times New Roman"/>
          <w:sz w:val="24"/>
          <w:szCs w:val="24"/>
          <w:lang w:val="nn-NO" w:eastAsia="nb-NO"/>
        </w:rPr>
      </w:pPr>
    </w:p>
    <w:p w14:paraId="40E344EC" w14:textId="77777777" w:rsidR="00102771" w:rsidRPr="00E009FA" w:rsidRDefault="00102771" w:rsidP="00102771">
      <w:pPr>
        <w:ind w:left="993" w:hanging="851"/>
        <w:textAlignment w:val="baseline"/>
        <w:rPr>
          <w:rFonts w:eastAsia="Times New Roman"/>
          <w:sz w:val="24"/>
          <w:szCs w:val="24"/>
          <w:lang w:val="nn-NO" w:eastAsia="nb-NO"/>
        </w:rPr>
      </w:pPr>
      <w:r w:rsidRPr="00E009FA">
        <w:rPr>
          <w:rFonts w:eastAsia="Times New Roman"/>
          <w:sz w:val="24"/>
          <w:szCs w:val="24"/>
          <w:lang w:val="nn-NO" w:eastAsia="nb-NO"/>
        </w:rPr>
        <w:t xml:space="preserve">26.2 </w:t>
      </w:r>
      <w:r w:rsidRPr="00E009FA">
        <w:rPr>
          <w:rFonts w:eastAsia="Times New Roman"/>
          <w:sz w:val="24"/>
          <w:szCs w:val="24"/>
          <w:lang w:val="nn-NO" w:eastAsia="nb-NO"/>
        </w:rPr>
        <w:tab/>
        <w:t>Flaum frå overvatn (H_320_2)</w:t>
      </w:r>
    </w:p>
    <w:p w14:paraId="69D7FAA2" w14:textId="77777777" w:rsidR="00102771" w:rsidRPr="00E009FA" w:rsidRDefault="00102771" w:rsidP="00102771">
      <w:pPr>
        <w:ind w:left="993" w:hanging="851"/>
        <w:textAlignment w:val="baseline"/>
        <w:rPr>
          <w:rFonts w:eastAsia="Times New Roman"/>
          <w:sz w:val="24"/>
          <w:szCs w:val="24"/>
          <w:lang w:val="nn-NO" w:eastAsia="nb-NO"/>
        </w:rPr>
      </w:pPr>
      <w:r w:rsidRPr="00E009FA">
        <w:rPr>
          <w:rFonts w:eastAsia="Times New Roman"/>
          <w:sz w:val="24"/>
          <w:szCs w:val="24"/>
          <w:lang w:val="nn-NO" w:eastAsia="nb-NO"/>
        </w:rPr>
        <w:t>26.2.1. </w:t>
      </w:r>
      <w:r w:rsidRPr="00E009FA">
        <w:rPr>
          <w:rFonts w:eastAsia="Times New Roman"/>
          <w:sz w:val="24"/>
          <w:szCs w:val="24"/>
          <w:lang w:val="nn-NO" w:eastAsia="nb-NO"/>
        </w:rPr>
        <w:tab/>
        <w:t>Avgrensing og definisjon</w:t>
      </w:r>
    </w:p>
    <w:p w14:paraId="1DB6FE15" w14:textId="77777777" w:rsidR="00102771" w:rsidRPr="00E009FA" w:rsidRDefault="00102771" w:rsidP="00102771">
      <w:pPr>
        <w:ind w:left="851" w:firstLine="142"/>
        <w:textAlignment w:val="baseline"/>
        <w:rPr>
          <w:rFonts w:eastAsia="Times New Roman"/>
          <w:sz w:val="24"/>
          <w:szCs w:val="24"/>
          <w:lang w:val="nn-NO" w:eastAsia="nb-NO"/>
        </w:rPr>
      </w:pPr>
      <w:r w:rsidRPr="00E009FA">
        <w:rPr>
          <w:rFonts w:eastAsia="Times New Roman"/>
          <w:sz w:val="24"/>
          <w:szCs w:val="24"/>
          <w:lang w:val="nn-NO" w:eastAsia="nb-NO"/>
        </w:rPr>
        <w:t xml:space="preserve">Omsynssone H_320_2 omfattar </w:t>
      </w:r>
      <w:proofErr w:type="spellStart"/>
      <w:r w:rsidRPr="00E009FA">
        <w:rPr>
          <w:rFonts w:eastAsia="Times New Roman"/>
          <w:sz w:val="24"/>
          <w:szCs w:val="24"/>
          <w:lang w:val="nn-NO" w:eastAsia="nb-NO"/>
        </w:rPr>
        <w:t>aktsomheitsområde</w:t>
      </w:r>
      <w:proofErr w:type="spellEnd"/>
      <w:r w:rsidRPr="00E009FA">
        <w:rPr>
          <w:rFonts w:eastAsia="Times New Roman"/>
          <w:sz w:val="24"/>
          <w:szCs w:val="24"/>
          <w:lang w:val="nn-NO" w:eastAsia="nb-NO"/>
        </w:rPr>
        <w:t xml:space="preserve"> for flaum som følgje av overvatn.</w:t>
      </w:r>
    </w:p>
    <w:p w14:paraId="103E2E51" w14:textId="77777777" w:rsidR="00102771" w:rsidRPr="00E009FA" w:rsidRDefault="00102771" w:rsidP="00102771">
      <w:pPr>
        <w:ind w:left="851" w:hanging="131"/>
        <w:textAlignment w:val="baseline"/>
        <w:rPr>
          <w:rFonts w:eastAsia="Times New Roman"/>
          <w:sz w:val="24"/>
          <w:szCs w:val="24"/>
          <w:lang w:val="nn-NO" w:eastAsia="nb-NO"/>
        </w:rPr>
      </w:pPr>
    </w:p>
    <w:p w14:paraId="3C83A63A" w14:textId="77777777" w:rsidR="00102771" w:rsidRPr="00E009FA" w:rsidRDefault="00102771" w:rsidP="00102771">
      <w:pPr>
        <w:ind w:left="993" w:hanging="851"/>
        <w:textAlignment w:val="baseline"/>
        <w:rPr>
          <w:rFonts w:eastAsia="Times New Roman"/>
          <w:sz w:val="24"/>
          <w:szCs w:val="24"/>
          <w:lang w:val="nn-NO" w:eastAsia="nb-NO"/>
        </w:rPr>
      </w:pPr>
      <w:r w:rsidRPr="00E009FA">
        <w:rPr>
          <w:rFonts w:eastAsia="Times New Roman"/>
          <w:sz w:val="24"/>
          <w:szCs w:val="24"/>
          <w:lang w:val="nn-NO" w:eastAsia="nb-NO"/>
        </w:rPr>
        <w:t>26.2.2. </w:t>
      </w:r>
      <w:r w:rsidRPr="00E009FA">
        <w:rPr>
          <w:rFonts w:eastAsia="Times New Roman"/>
          <w:sz w:val="24"/>
          <w:szCs w:val="24"/>
          <w:lang w:val="nn-NO" w:eastAsia="nb-NO"/>
        </w:rPr>
        <w:tab/>
        <w:t>Krav til utgreiing og avbøtande tiltak</w:t>
      </w:r>
    </w:p>
    <w:p w14:paraId="218CDFE1" w14:textId="77777777" w:rsidR="00102771" w:rsidRPr="00E009FA" w:rsidRDefault="00102771" w:rsidP="00102771">
      <w:pPr>
        <w:numPr>
          <w:ilvl w:val="0"/>
          <w:numId w:val="45"/>
        </w:numPr>
        <w:tabs>
          <w:tab w:val="clear" w:pos="720"/>
        </w:tabs>
        <w:spacing w:after="0" w:line="240" w:lineRule="auto"/>
        <w:ind w:left="1276" w:hanging="283"/>
        <w:rPr>
          <w:rFonts w:eastAsia="Times New Roman"/>
          <w:sz w:val="24"/>
          <w:szCs w:val="24"/>
          <w:lang w:val="nn-NO" w:eastAsia="nb-NO"/>
        </w:rPr>
      </w:pPr>
      <w:r w:rsidRPr="00E009FA">
        <w:rPr>
          <w:rFonts w:eastAsia="Times New Roman"/>
          <w:sz w:val="24"/>
          <w:szCs w:val="24"/>
          <w:lang w:val="nn-NO" w:eastAsia="nb-NO"/>
        </w:rPr>
        <w:t>Før godkjenning av nybygg, tilbygg, påbygg eller vesentleg ombygging  innanfor H_320_2 skal sakkunnig utgreie flaumfaren, vurdera avbøtande tiltak og greia ut konsekvensar for områda nedstrøms.</w:t>
      </w:r>
    </w:p>
    <w:p w14:paraId="3475884A" w14:textId="77777777" w:rsidR="00102771" w:rsidRPr="00E009FA" w:rsidRDefault="00102771" w:rsidP="00102771">
      <w:pPr>
        <w:numPr>
          <w:ilvl w:val="0"/>
          <w:numId w:val="45"/>
        </w:numPr>
        <w:tabs>
          <w:tab w:val="clear" w:pos="720"/>
        </w:tabs>
        <w:spacing w:after="0" w:line="240" w:lineRule="auto"/>
        <w:ind w:left="1276" w:hanging="283"/>
        <w:rPr>
          <w:rFonts w:eastAsia="Times New Roman"/>
          <w:sz w:val="24"/>
          <w:szCs w:val="24"/>
          <w:lang w:eastAsia="nb-NO"/>
        </w:rPr>
      </w:pPr>
      <w:r w:rsidRPr="00E009FA">
        <w:rPr>
          <w:rFonts w:eastAsia="Times New Roman"/>
          <w:sz w:val="24"/>
          <w:szCs w:val="24"/>
          <w:lang w:eastAsia="nb-NO"/>
        </w:rPr>
        <w:t>Utgreiinga skal baserast på rapporten </w:t>
      </w:r>
      <w:r w:rsidRPr="00E009FA">
        <w:rPr>
          <w:rFonts w:eastAsia="Times New Roman"/>
          <w:i/>
          <w:iCs/>
          <w:sz w:val="24"/>
          <w:szCs w:val="24"/>
          <w:lang w:eastAsia="nb-NO"/>
        </w:rPr>
        <w:t>«Overvann Bryne – Hydrauliske beregninger med konsept for oppgraderingstiltak»</w:t>
      </w:r>
      <w:r w:rsidRPr="00E009FA">
        <w:rPr>
          <w:rFonts w:eastAsia="Times New Roman"/>
          <w:sz w:val="24"/>
          <w:szCs w:val="24"/>
          <w:lang w:eastAsia="nb-NO"/>
        </w:rPr>
        <w:t xml:space="preserve"> (Dr. </w:t>
      </w:r>
      <w:proofErr w:type="spellStart"/>
      <w:r w:rsidRPr="00E009FA">
        <w:rPr>
          <w:rFonts w:eastAsia="Times New Roman"/>
          <w:sz w:val="24"/>
          <w:szCs w:val="24"/>
          <w:lang w:eastAsia="nb-NO"/>
        </w:rPr>
        <w:t>Blasy</w:t>
      </w:r>
      <w:proofErr w:type="spellEnd"/>
      <w:r w:rsidRPr="00E009FA">
        <w:rPr>
          <w:rFonts w:eastAsia="Times New Roman"/>
          <w:sz w:val="24"/>
          <w:szCs w:val="24"/>
          <w:lang w:eastAsia="nb-NO"/>
        </w:rPr>
        <w:t xml:space="preserve"> – Dr. Øverland, 1.12.2020).</w:t>
      </w:r>
    </w:p>
    <w:p w14:paraId="527FBE42" w14:textId="2FFDBDBC" w:rsidR="0095782C" w:rsidRPr="00E009FA" w:rsidRDefault="0095782C" w:rsidP="00102771">
      <w:pPr>
        <w:shd w:val="clear" w:color="auto" w:fill="FFFFFF"/>
        <w:spacing w:line="240" w:lineRule="auto"/>
        <w:textAlignment w:val="baseline"/>
        <w:rPr>
          <w:rFonts w:ascii="Aptos" w:eastAsia="Times New Roman" w:hAnsi="Aptos" w:cs="Times New Roman"/>
          <w:sz w:val="24"/>
          <w:szCs w:val="24"/>
          <w:lang w:val="nn-NO" w:eastAsia="nb-NO"/>
        </w:rPr>
      </w:pPr>
      <w:r w:rsidRPr="00E009FA">
        <w:rPr>
          <w:rFonts w:ascii="Aptos" w:eastAsia="Times New Roman" w:hAnsi="Aptos" w:cs="Times New Roman"/>
          <w:sz w:val="24"/>
          <w:szCs w:val="24"/>
          <w:lang w:val="nn-NO" w:eastAsia="nb-NO"/>
        </w:rPr>
        <w:br/>
      </w:r>
    </w:p>
    <w:p w14:paraId="665E3181" w14:textId="77777777" w:rsidR="00C706BB" w:rsidRPr="00E009FA" w:rsidRDefault="00C706BB" w:rsidP="5FC478DB">
      <w:pPr>
        <w:rPr>
          <w:rFonts w:ascii="Calibri" w:eastAsia="Calibri" w:hAnsi="Calibri" w:cs="Calibri"/>
          <w:sz w:val="24"/>
          <w:szCs w:val="24"/>
          <w:lang w:val="nn-NO"/>
        </w:rPr>
      </w:pPr>
    </w:p>
    <w:p w14:paraId="286840F1" w14:textId="68967A52" w:rsidR="00425871" w:rsidRPr="00C706BB" w:rsidRDefault="00425871" w:rsidP="5FC478DB">
      <w:pPr>
        <w:rPr>
          <w:rFonts w:ascii="Calibri" w:eastAsia="Calibri" w:hAnsi="Calibri" w:cs="Calibri"/>
          <w:sz w:val="24"/>
          <w:szCs w:val="24"/>
        </w:rPr>
      </w:pPr>
      <w:r w:rsidRPr="00E009FA">
        <w:rPr>
          <w:rFonts w:ascii="Calibri" w:eastAsia="Calibri" w:hAnsi="Calibri" w:cs="Calibri"/>
          <w:sz w:val="24"/>
          <w:szCs w:val="24"/>
        </w:rPr>
        <w:t xml:space="preserve">Bryne, </w:t>
      </w:r>
      <w:r w:rsidR="00547A29" w:rsidRPr="00E009FA">
        <w:rPr>
          <w:rFonts w:ascii="Calibri" w:eastAsia="Calibri" w:hAnsi="Calibri" w:cs="Calibri"/>
          <w:sz w:val="24"/>
          <w:szCs w:val="24"/>
        </w:rPr>
        <w:t>22</w:t>
      </w:r>
      <w:r w:rsidRPr="00E009FA">
        <w:rPr>
          <w:rFonts w:ascii="Calibri" w:eastAsia="Calibri" w:hAnsi="Calibri" w:cs="Calibri"/>
          <w:sz w:val="24"/>
          <w:szCs w:val="24"/>
        </w:rPr>
        <w:t>.3.2024</w:t>
      </w:r>
      <w:r w:rsidR="00772AA5" w:rsidRPr="00E009FA">
        <w:rPr>
          <w:rFonts w:ascii="Calibri" w:eastAsia="Calibri" w:hAnsi="Calibri" w:cs="Calibri"/>
          <w:sz w:val="24"/>
          <w:szCs w:val="24"/>
        </w:rPr>
        <w:t xml:space="preserve">, rev </w:t>
      </w:r>
      <w:r w:rsidR="008C627B" w:rsidRPr="00E009FA">
        <w:rPr>
          <w:rFonts w:ascii="Calibri" w:eastAsia="Calibri" w:hAnsi="Calibri" w:cs="Calibri"/>
          <w:sz w:val="24"/>
          <w:szCs w:val="24"/>
        </w:rPr>
        <w:t>14</w:t>
      </w:r>
      <w:r w:rsidR="00E47420" w:rsidRPr="00E009FA">
        <w:rPr>
          <w:rFonts w:ascii="Calibri" w:eastAsia="Calibri" w:hAnsi="Calibri" w:cs="Calibri"/>
          <w:sz w:val="24"/>
          <w:szCs w:val="24"/>
        </w:rPr>
        <w:t>.</w:t>
      </w:r>
      <w:r w:rsidR="008C627B" w:rsidRPr="00E009FA">
        <w:rPr>
          <w:rFonts w:ascii="Calibri" w:eastAsia="Calibri" w:hAnsi="Calibri" w:cs="Calibri"/>
          <w:sz w:val="24"/>
          <w:szCs w:val="24"/>
        </w:rPr>
        <w:t>02</w:t>
      </w:r>
      <w:r w:rsidR="00772AA5" w:rsidRPr="00E009FA">
        <w:rPr>
          <w:rFonts w:ascii="Calibri" w:eastAsia="Calibri" w:hAnsi="Calibri" w:cs="Calibri"/>
          <w:sz w:val="24"/>
          <w:szCs w:val="24"/>
        </w:rPr>
        <w:t xml:space="preserve"> 202</w:t>
      </w:r>
      <w:r w:rsidR="008C627B" w:rsidRPr="00E009FA">
        <w:rPr>
          <w:rFonts w:ascii="Calibri" w:eastAsia="Calibri" w:hAnsi="Calibri" w:cs="Calibri"/>
          <w:sz w:val="24"/>
          <w:szCs w:val="24"/>
        </w:rPr>
        <w:t>5</w:t>
      </w:r>
    </w:p>
    <w:sectPr w:rsidR="00425871" w:rsidRPr="00C706BB">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9F0FBE" w14:textId="77777777" w:rsidR="00F0120F" w:rsidRDefault="00F0120F">
      <w:pPr>
        <w:spacing w:after="0" w:line="240" w:lineRule="auto"/>
      </w:pPr>
      <w:r>
        <w:separator/>
      </w:r>
    </w:p>
  </w:endnote>
  <w:endnote w:type="continuationSeparator" w:id="0">
    <w:p w14:paraId="0DDCFD48" w14:textId="77777777" w:rsidR="00F0120F" w:rsidRDefault="00F0120F">
      <w:pPr>
        <w:spacing w:after="0" w:line="240" w:lineRule="auto"/>
      </w:pPr>
      <w:r>
        <w:continuationSeparator/>
      </w:r>
    </w:p>
  </w:endnote>
  <w:endnote w:type="continuationNotice" w:id="1">
    <w:p w14:paraId="3E7B2483" w14:textId="77777777" w:rsidR="00F0120F" w:rsidRDefault="00F012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6986632"/>
      <w:docPartObj>
        <w:docPartGallery w:val="Page Numbers (Bottom of Page)"/>
        <w:docPartUnique/>
      </w:docPartObj>
    </w:sdtPr>
    <w:sdtContent>
      <w:p w14:paraId="210F35D3" w14:textId="5D824EA9" w:rsidR="00C018FC" w:rsidRDefault="00C018FC">
        <w:pPr>
          <w:pStyle w:val="Bunntekst"/>
          <w:jc w:val="center"/>
        </w:pPr>
        <w:r>
          <w:fldChar w:fldCharType="begin"/>
        </w:r>
        <w:r>
          <w:instrText>PAGE   \* MERGEFORMAT</w:instrText>
        </w:r>
        <w:r>
          <w:fldChar w:fldCharType="separate"/>
        </w:r>
        <w:r>
          <w:t>2</w:t>
        </w:r>
        <w:r>
          <w:fldChar w:fldCharType="end"/>
        </w:r>
      </w:p>
    </w:sdtContent>
  </w:sdt>
  <w:p w14:paraId="4E83CAFB" w14:textId="38F21BE9" w:rsidR="78AF2232" w:rsidRDefault="78AF2232" w:rsidP="78AF223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C9641E" w14:textId="77777777" w:rsidR="00F0120F" w:rsidRDefault="00F0120F">
      <w:pPr>
        <w:spacing w:after="0" w:line="240" w:lineRule="auto"/>
      </w:pPr>
      <w:r>
        <w:separator/>
      </w:r>
    </w:p>
  </w:footnote>
  <w:footnote w:type="continuationSeparator" w:id="0">
    <w:p w14:paraId="751F53D8" w14:textId="77777777" w:rsidR="00F0120F" w:rsidRDefault="00F0120F">
      <w:pPr>
        <w:spacing w:after="0" w:line="240" w:lineRule="auto"/>
      </w:pPr>
      <w:r>
        <w:continuationSeparator/>
      </w:r>
    </w:p>
  </w:footnote>
  <w:footnote w:type="continuationNotice" w:id="1">
    <w:p w14:paraId="3705255F" w14:textId="77777777" w:rsidR="00F0120F" w:rsidRDefault="00F012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8AF2232" w14:paraId="323FDABC" w14:textId="77777777" w:rsidTr="78AF2232">
      <w:trPr>
        <w:trHeight w:val="300"/>
      </w:trPr>
      <w:tc>
        <w:tcPr>
          <w:tcW w:w="3005" w:type="dxa"/>
        </w:tcPr>
        <w:p w14:paraId="7E05421B" w14:textId="1D42C3A3" w:rsidR="78AF2232" w:rsidRDefault="78AF2232" w:rsidP="78AF2232">
          <w:pPr>
            <w:pStyle w:val="Topptekst"/>
            <w:ind w:left="-115"/>
          </w:pPr>
        </w:p>
      </w:tc>
      <w:tc>
        <w:tcPr>
          <w:tcW w:w="3005" w:type="dxa"/>
        </w:tcPr>
        <w:p w14:paraId="07CA0896" w14:textId="3DEA7DD5" w:rsidR="78AF2232" w:rsidRDefault="78AF2232" w:rsidP="78AF2232">
          <w:pPr>
            <w:pStyle w:val="Topptekst"/>
            <w:jc w:val="center"/>
          </w:pPr>
        </w:p>
      </w:tc>
      <w:tc>
        <w:tcPr>
          <w:tcW w:w="3005" w:type="dxa"/>
        </w:tcPr>
        <w:p w14:paraId="7B4842BD" w14:textId="24C54090" w:rsidR="78AF2232" w:rsidRDefault="78AF2232" w:rsidP="78AF2232">
          <w:pPr>
            <w:pStyle w:val="Topptekst"/>
            <w:ind w:right="-115"/>
            <w:jc w:val="right"/>
          </w:pPr>
        </w:p>
      </w:tc>
    </w:tr>
  </w:tbl>
  <w:p w14:paraId="3880BC07" w14:textId="3B709C38" w:rsidR="78AF2232" w:rsidRDefault="78AF2232" w:rsidP="78AF2232">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5C08B"/>
    <w:multiLevelType w:val="hybridMultilevel"/>
    <w:tmpl w:val="AEDEEEA4"/>
    <w:lvl w:ilvl="0" w:tplc="A61C30EA">
      <w:start w:val="1"/>
      <w:numFmt w:val="decimal"/>
      <w:lvlText w:val="%1."/>
      <w:lvlJc w:val="left"/>
      <w:pPr>
        <w:ind w:left="720" w:hanging="360"/>
      </w:pPr>
    </w:lvl>
    <w:lvl w:ilvl="1" w:tplc="09F08B3A">
      <w:start w:val="1"/>
      <w:numFmt w:val="lowerLetter"/>
      <w:lvlText w:val="%2."/>
      <w:lvlJc w:val="left"/>
      <w:pPr>
        <w:ind w:left="1440" w:hanging="360"/>
      </w:pPr>
    </w:lvl>
    <w:lvl w:ilvl="2" w:tplc="AD16D8F0">
      <w:start w:val="1"/>
      <w:numFmt w:val="lowerRoman"/>
      <w:lvlText w:val="%3."/>
      <w:lvlJc w:val="right"/>
      <w:pPr>
        <w:ind w:left="2160" w:hanging="180"/>
      </w:pPr>
    </w:lvl>
    <w:lvl w:ilvl="3" w:tplc="1C007DB4">
      <w:start w:val="1"/>
      <w:numFmt w:val="decimal"/>
      <w:lvlText w:val="%4."/>
      <w:lvlJc w:val="left"/>
      <w:pPr>
        <w:ind w:left="2880" w:hanging="360"/>
      </w:pPr>
    </w:lvl>
    <w:lvl w:ilvl="4" w:tplc="DB1444BE">
      <w:start w:val="1"/>
      <w:numFmt w:val="lowerLetter"/>
      <w:lvlText w:val="%5."/>
      <w:lvlJc w:val="left"/>
      <w:pPr>
        <w:ind w:left="3600" w:hanging="360"/>
      </w:pPr>
    </w:lvl>
    <w:lvl w:ilvl="5" w:tplc="BE8EE3AC">
      <w:start w:val="1"/>
      <w:numFmt w:val="lowerRoman"/>
      <w:lvlText w:val="%6."/>
      <w:lvlJc w:val="right"/>
      <w:pPr>
        <w:ind w:left="4320" w:hanging="180"/>
      </w:pPr>
    </w:lvl>
    <w:lvl w:ilvl="6" w:tplc="03D8B82A">
      <w:start w:val="1"/>
      <w:numFmt w:val="decimal"/>
      <w:lvlText w:val="%7."/>
      <w:lvlJc w:val="left"/>
      <w:pPr>
        <w:ind w:left="5040" w:hanging="360"/>
      </w:pPr>
    </w:lvl>
    <w:lvl w:ilvl="7" w:tplc="BF1ACCC4">
      <w:start w:val="1"/>
      <w:numFmt w:val="lowerLetter"/>
      <w:lvlText w:val="%8."/>
      <w:lvlJc w:val="left"/>
      <w:pPr>
        <w:ind w:left="5760" w:hanging="360"/>
      </w:pPr>
    </w:lvl>
    <w:lvl w:ilvl="8" w:tplc="F8BAB150">
      <w:start w:val="1"/>
      <w:numFmt w:val="lowerRoman"/>
      <w:lvlText w:val="%9."/>
      <w:lvlJc w:val="right"/>
      <w:pPr>
        <w:ind w:left="6480" w:hanging="180"/>
      </w:pPr>
    </w:lvl>
  </w:abstractNum>
  <w:abstractNum w:abstractNumId="1" w15:restartNumberingAfterBreak="0">
    <w:nsid w:val="046A2634"/>
    <w:multiLevelType w:val="hybridMultilevel"/>
    <w:tmpl w:val="50E822B8"/>
    <w:lvl w:ilvl="0" w:tplc="382C757A">
      <w:start w:val="1"/>
      <w:numFmt w:val="decimal"/>
      <w:lvlText w:val="%1."/>
      <w:lvlJc w:val="left"/>
      <w:pPr>
        <w:ind w:left="720" w:hanging="360"/>
      </w:pPr>
    </w:lvl>
    <w:lvl w:ilvl="1" w:tplc="3C9C9FE8">
      <w:start w:val="1"/>
      <w:numFmt w:val="lowerLetter"/>
      <w:lvlText w:val="%2."/>
      <w:lvlJc w:val="left"/>
      <w:pPr>
        <w:ind w:left="1440" w:hanging="360"/>
      </w:pPr>
    </w:lvl>
    <w:lvl w:ilvl="2" w:tplc="2FDC8DAE">
      <w:start w:val="3"/>
      <w:numFmt w:val="decimal"/>
      <w:lvlText w:val="%3."/>
      <w:lvlJc w:val="left"/>
      <w:pPr>
        <w:ind w:left="2160" w:hanging="180"/>
      </w:pPr>
    </w:lvl>
    <w:lvl w:ilvl="3" w:tplc="C5BEA064">
      <w:start w:val="1"/>
      <w:numFmt w:val="decimal"/>
      <w:lvlText w:val="%4."/>
      <w:lvlJc w:val="left"/>
      <w:pPr>
        <w:ind w:left="2880" w:hanging="360"/>
      </w:pPr>
    </w:lvl>
    <w:lvl w:ilvl="4" w:tplc="A93E4AF0">
      <w:start w:val="1"/>
      <w:numFmt w:val="lowerLetter"/>
      <w:lvlText w:val="%5."/>
      <w:lvlJc w:val="left"/>
      <w:pPr>
        <w:ind w:left="3600" w:hanging="360"/>
      </w:pPr>
    </w:lvl>
    <w:lvl w:ilvl="5" w:tplc="3B4EA540">
      <w:start w:val="1"/>
      <w:numFmt w:val="lowerRoman"/>
      <w:lvlText w:val="%6."/>
      <w:lvlJc w:val="right"/>
      <w:pPr>
        <w:ind w:left="4320" w:hanging="180"/>
      </w:pPr>
    </w:lvl>
    <w:lvl w:ilvl="6" w:tplc="FC782322">
      <w:start w:val="1"/>
      <w:numFmt w:val="decimal"/>
      <w:lvlText w:val="%7."/>
      <w:lvlJc w:val="left"/>
      <w:pPr>
        <w:ind w:left="5040" w:hanging="360"/>
      </w:pPr>
    </w:lvl>
    <w:lvl w:ilvl="7" w:tplc="4DBA7196">
      <w:start w:val="1"/>
      <w:numFmt w:val="lowerLetter"/>
      <w:lvlText w:val="%8."/>
      <w:lvlJc w:val="left"/>
      <w:pPr>
        <w:ind w:left="5760" w:hanging="360"/>
      </w:pPr>
    </w:lvl>
    <w:lvl w:ilvl="8" w:tplc="F3ACC594">
      <w:start w:val="1"/>
      <w:numFmt w:val="lowerRoman"/>
      <w:lvlText w:val="%9."/>
      <w:lvlJc w:val="right"/>
      <w:pPr>
        <w:ind w:left="6480" w:hanging="180"/>
      </w:pPr>
    </w:lvl>
  </w:abstractNum>
  <w:abstractNum w:abstractNumId="2" w15:restartNumberingAfterBreak="0">
    <w:nsid w:val="04E2CA67"/>
    <w:multiLevelType w:val="hybridMultilevel"/>
    <w:tmpl w:val="58FAF6C6"/>
    <w:lvl w:ilvl="0" w:tplc="AADEA2E6">
      <w:start w:val="1"/>
      <w:numFmt w:val="decimal"/>
      <w:lvlText w:val="%1."/>
      <w:lvlJc w:val="left"/>
      <w:pPr>
        <w:ind w:left="720" w:hanging="360"/>
      </w:pPr>
    </w:lvl>
    <w:lvl w:ilvl="1" w:tplc="C7463B5C">
      <w:start w:val="1"/>
      <w:numFmt w:val="lowerLetter"/>
      <w:lvlText w:val="%2."/>
      <w:lvlJc w:val="left"/>
      <w:pPr>
        <w:ind w:left="1440" w:hanging="360"/>
      </w:pPr>
    </w:lvl>
    <w:lvl w:ilvl="2" w:tplc="C21C2602">
      <w:start w:val="1"/>
      <w:numFmt w:val="lowerRoman"/>
      <w:lvlText w:val="%3."/>
      <w:lvlJc w:val="right"/>
      <w:pPr>
        <w:ind w:left="2160" w:hanging="180"/>
      </w:pPr>
    </w:lvl>
    <w:lvl w:ilvl="3" w:tplc="A0A09836">
      <w:start w:val="11"/>
      <w:numFmt w:val="lowerLetter"/>
      <w:lvlText w:val="%4."/>
      <w:lvlJc w:val="left"/>
      <w:pPr>
        <w:ind w:left="2880" w:hanging="360"/>
      </w:pPr>
    </w:lvl>
    <w:lvl w:ilvl="4" w:tplc="C3449698">
      <w:start w:val="1"/>
      <w:numFmt w:val="lowerLetter"/>
      <w:lvlText w:val="%5."/>
      <w:lvlJc w:val="left"/>
      <w:pPr>
        <w:ind w:left="3600" w:hanging="360"/>
      </w:pPr>
    </w:lvl>
    <w:lvl w:ilvl="5" w:tplc="CFA6D1E0">
      <w:start w:val="1"/>
      <w:numFmt w:val="lowerRoman"/>
      <w:lvlText w:val="%6."/>
      <w:lvlJc w:val="right"/>
      <w:pPr>
        <w:ind w:left="4320" w:hanging="180"/>
      </w:pPr>
    </w:lvl>
    <w:lvl w:ilvl="6" w:tplc="3C9A452E">
      <w:start w:val="1"/>
      <w:numFmt w:val="decimal"/>
      <w:lvlText w:val="%7."/>
      <w:lvlJc w:val="left"/>
      <w:pPr>
        <w:ind w:left="5040" w:hanging="360"/>
      </w:pPr>
    </w:lvl>
    <w:lvl w:ilvl="7" w:tplc="86BA1AF8">
      <w:start w:val="1"/>
      <w:numFmt w:val="lowerLetter"/>
      <w:lvlText w:val="%8."/>
      <w:lvlJc w:val="left"/>
      <w:pPr>
        <w:ind w:left="5760" w:hanging="360"/>
      </w:pPr>
    </w:lvl>
    <w:lvl w:ilvl="8" w:tplc="EE50F2B4">
      <w:start w:val="1"/>
      <w:numFmt w:val="lowerRoman"/>
      <w:lvlText w:val="%9."/>
      <w:lvlJc w:val="right"/>
      <w:pPr>
        <w:ind w:left="6480" w:hanging="180"/>
      </w:pPr>
    </w:lvl>
  </w:abstractNum>
  <w:abstractNum w:abstractNumId="3" w15:restartNumberingAfterBreak="0">
    <w:nsid w:val="0A9806B3"/>
    <w:multiLevelType w:val="hybridMultilevel"/>
    <w:tmpl w:val="34F023A4"/>
    <w:lvl w:ilvl="0" w:tplc="CDC6C5B4">
      <w:start w:val="1"/>
      <w:numFmt w:val="decimal"/>
      <w:lvlText w:val="%1."/>
      <w:lvlJc w:val="left"/>
      <w:pPr>
        <w:ind w:left="720" w:hanging="360"/>
      </w:pPr>
    </w:lvl>
    <w:lvl w:ilvl="1" w:tplc="14380D92">
      <w:start w:val="1"/>
      <w:numFmt w:val="lowerLetter"/>
      <w:lvlText w:val="%2."/>
      <w:lvlJc w:val="left"/>
      <w:pPr>
        <w:ind w:left="1440" w:hanging="360"/>
      </w:pPr>
    </w:lvl>
    <w:lvl w:ilvl="2" w:tplc="0E5AE64C">
      <w:start w:val="1"/>
      <w:numFmt w:val="lowerRoman"/>
      <w:lvlText w:val="%3."/>
      <w:lvlJc w:val="right"/>
      <w:pPr>
        <w:ind w:left="2160" w:hanging="180"/>
      </w:pPr>
    </w:lvl>
    <w:lvl w:ilvl="3" w:tplc="8F28785E">
      <w:start w:val="2"/>
      <w:numFmt w:val="lowerLetter"/>
      <w:lvlText w:val="%4."/>
      <w:lvlJc w:val="left"/>
      <w:pPr>
        <w:ind w:left="2880" w:hanging="360"/>
      </w:pPr>
    </w:lvl>
    <w:lvl w:ilvl="4" w:tplc="3BEE98CE">
      <w:start w:val="1"/>
      <w:numFmt w:val="lowerLetter"/>
      <w:lvlText w:val="%5."/>
      <w:lvlJc w:val="left"/>
      <w:pPr>
        <w:ind w:left="3600" w:hanging="360"/>
      </w:pPr>
    </w:lvl>
    <w:lvl w:ilvl="5" w:tplc="BF9A12DE">
      <w:start w:val="1"/>
      <w:numFmt w:val="lowerRoman"/>
      <w:lvlText w:val="%6."/>
      <w:lvlJc w:val="right"/>
      <w:pPr>
        <w:ind w:left="4320" w:hanging="180"/>
      </w:pPr>
    </w:lvl>
    <w:lvl w:ilvl="6" w:tplc="528A0B84">
      <w:start w:val="1"/>
      <w:numFmt w:val="decimal"/>
      <w:lvlText w:val="%7."/>
      <w:lvlJc w:val="left"/>
      <w:pPr>
        <w:ind w:left="5040" w:hanging="360"/>
      </w:pPr>
    </w:lvl>
    <w:lvl w:ilvl="7" w:tplc="2F3A4E90">
      <w:start w:val="1"/>
      <w:numFmt w:val="lowerLetter"/>
      <w:lvlText w:val="%8."/>
      <w:lvlJc w:val="left"/>
      <w:pPr>
        <w:ind w:left="5760" w:hanging="360"/>
      </w:pPr>
    </w:lvl>
    <w:lvl w:ilvl="8" w:tplc="6CF08B0A">
      <w:start w:val="1"/>
      <w:numFmt w:val="lowerRoman"/>
      <w:lvlText w:val="%9."/>
      <w:lvlJc w:val="right"/>
      <w:pPr>
        <w:ind w:left="6480" w:hanging="180"/>
      </w:pPr>
    </w:lvl>
  </w:abstractNum>
  <w:abstractNum w:abstractNumId="4" w15:restartNumberingAfterBreak="0">
    <w:nsid w:val="0BAA31B5"/>
    <w:multiLevelType w:val="hybridMultilevel"/>
    <w:tmpl w:val="7A0C92BC"/>
    <w:lvl w:ilvl="0" w:tplc="9B3841BC">
      <w:start w:val="1"/>
      <w:numFmt w:val="decimal"/>
      <w:lvlText w:val="%1."/>
      <w:lvlJc w:val="left"/>
      <w:pPr>
        <w:ind w:left="720" w:hanging="360"/>
      </w:pPr>
    </w:lvl>
    <w:lvl w:ilvl="1" w:tplc="41829390">
      <w:start w:val="1"/>
      <w:numFmt w:val="lowerLetter"/>
      <w:lvlText w:val="%2."/>
      <w:lvlJc w:val="left"/>
      <w:pPr>
        <w:ind w:left="1440" w:hanging="360"/>
      </w:pPr>
    </w:lvl>
    <w:lvl w:ilvl="2" w:tplc="A8EE4112">
      <w:start w:val="3"/>
      <w:numFmt w:val="decimal"/>
      <w:lvlText w:val="%3."/>
      <w:lvlJc w:val="left"/>
      <w:pPr>
        <w:ind w:left="2160" w:hanging="180"/>
      </w:pPr>
    </w:lvl>
    <w:lvl w:ilvl="3" w:tplc="D0165628">
      <w:start w:val="1"/>
      <w:numFmt w:val="decimal"/>
      <w:lvlText w:val="%4."/>
      <w:lvlJc w:val="left"/>
      <w:pPr>
        <w:ind w:left="2880" w:hanging="360"/>
      </w:pPr>
    </w:lvl>
    <w:lvl w:ilvl="4" w:tplc="94F2AEC2">
      <w:start w:val="1"/>
      <w:numFmt w:val="lowerLetter"/>
      <w:lvlText w:val="%5."/>
      <w:lvlJc w:val="left"/>
      <w:pPr>
        <w:ind w:left="3600" w:hanging="360"/>
      </w:pPr>
    </w:lvl>
    <w:lvl w:ilvl="5" w:tplc="FBA208E0">
      <w:start w:val="1"/>
      <w:numFmt w:val="lowerRoman"/>
      <w:lvlText w:val="%6."/>
      <w:lvlJc w:val="right"/>
      <w:pPr>
        <w:ind w:left="4320" w:hanging="180"/>
      </w:pPr>
    </w:lvl>
    <w:lvl w:ilvl="6" w:tplc="CD6E7404">
      <w:start w:val="1"/>
      <w:numFmt w:val="decimal"/>
      <w:lvlText w:val="%7."/>
      <w:lvlJc w:val="left"/>
      <w:pPr>
        <w:ind w:left="5040" w:hanging="360"/>
      </w:pPr>
    </w:lvl>
    <w:lvl w:ilvl="7" w:tplc="40B4A1F8">
      <w:start w:val="1"/>
      <w:numFmt w:val="lowerLetter"/>
      <w:lvlText w:val="%8."/>
      <w:lvlJc w:val="left"/>
      <w:pPr>
        <w:ind w:left="5760" w:hanging="360"/>
      </w:pPr>
    </w:lvl>
    <w:lvl w:ilvl="8" w:tplc="52120EEC">
      <w:start w:val="1"/>
      <w:numFmt w:val="lowerRoman"/>
      <w:lvlText w:val="%9."/>
      <w:lvlJc w:val="right"/>
      <w:pPr>
        <w:ind w:left="6480" w:hanging="180"/>
      </w:pPr>
    </w:lvl>
  </w:abstractNum>
  <w:abstractNum w:abstractNumId="5" w15:restartNumberingAfterBreak="0">
    <w:nsid w:val="0EBFD77E"/>
    <w:multiLevelType w:val="hybridMultilevel"/>
    <w:tmpl w:val="77A80BC8"/>
    <w:lvl w:ilvl="0" w:tplc="622A3F02">
      <w:start w:val="1"/>
      <w:numFmt w:val="decimal"/>
      <w:lvlText w:val="%1."/>
      <w:lvlJc w:val="left"/>
      <w:pPr>
        <w:ind w:left="720" w:hanging="360"/>
      </w:pPr>
    </w:lvl>
    <w:lvl w:ilvl="1" w:tplc="7F78C37E">
      <w:start w:val="1"/>
      <w:numFmt w:val="lowerLetter"/>
      <w:lvlText w:val="%2."/>
      <w:lvlJc w:val="left"/>
      <w:pPr>
        <w:ind w:left="1440" w:hanging="360"/>
      </w:pPr>
    </w:lvl>
    <w:lvl w:ilvl="2" w:tplc="6DBE73B8">
      <w:start w:val="1"/>
      <w:numFmt w:val="lowerRoman"/>
      <w:lvlText w:val="%3."/>
      <w:lvlJc w:val="right"/>
      <w:pPr>
        <w:ind w:left="2160" w:hanging="180"/>
      </w:pPr>
    </w:lvl>
    <w:lvl w:ilvl="3" w:tplc="EB8E32DA">
      <w:start w:val="12"/>
      <w:numFmt w:val="lowerLetter"/>
      <w:lvlText w:val="%4."/>
      <w:lvlJc w:val="left"/>
      <w:pPr>
        <w:ind w:left="2880" w:hanging="360"/>
      </w:pPr>
    </w:lvl>
    <w:lvl w:ilvl="4" w:tplc="2A40258A">
      <w:start w:val="1"/>
      <w:numFmt w:val="lowerLetter"/>
      <w:lvlText w:val="%5."/>
      <w:lvlJc w:val="left"/>
      <w:pPr>
        <w:ind w:left="3600" w:hanging="360"/>
      </w:pPr>
    </w:lvl>
    <w:lvl w:ilvl="5" w:tplc="66228530">
      <w:start w:val="1"/>
      <w:numFmt w:val="lowerRoman"/>
      <w:lvlText w:val="%6."/>
      <w:lvlJc w:val="right"/>
      <w:pPr>
        <w:ind w:left="4320" w:hanging="180"/>
      </w:pPr>
    </w:lvl>
    <w:lvl w:ilvl="6" w:tplc="E7FE8448">
      <w:start w:val="1"/>
      <w:numFmt w:val="decimal"/>
      <w:lvlText w:val="%7."/>
      <w:lvlJc w:val="left"/>
      <w:pPr>
        <w:ind w:left="5040" w:hanging="360"/>
      </w:pPr>
    </w:lvl>
    <w:lvl w:ilvl="7" w:tplc="44FAB9EE">
      <w:start w:val="1"/>
      <w:numFmt w:val="lowerLetter"/>
      <w:lvlText w:val="%8."/>
      <w:lvlJc w:val="left"/>
      <w:pPr>
        <w:ind w:left="5760" w:hanging="360"/>
      </w:pPr>
    </w:lvl>
    <w:lvl w:ilvl="8" w:tplc="6C043416">
      <w:start w:val="1"/>
      <w:numFmt w:val="lowerRoman"/>
      <w:lvlText w:val="%9."/>
      <w:lvlJc w:val="right"/>
      <w:pPr>
        <w:ind w:left="6480" w:hanging="180"/>
      </w:pPr>
    </w:lvl>
  </w:abstractNum>
  <w:abstractNum w:abstractNumId="6" w15:restartNumberingAfterBreak="0">
    <w:nsid w:val="13345EA1"/>
    <w:multiLevelType w:val="hybridMultilevel"/>
    <w:tmpl w:val="D29AE198"/>
    <w:lvl w:ilvl="0" w:tplc="16285E2A">
      <w:start w:val="1"/>
      <w:numFmt w:val="decimal"/>
      <w:lvlText w:val="%1."/>
      <w:lvlJc w:val="left"/>
      <w:pPr>
        <w:ind w:left="720" w:hanging="360"/>
      </w:pPr>
    </w:lvl>
    <w:lvl w:ilvl="1" w:tplc="C89E07AE">
      <w:start w:val="1"/>
      <w:numFmt w:val="lowerLetter"/>
      <w:lvlText w:val="%2."/>
      <w:lvlJc w:val="left"/>
      <w:pPr>
        <w:ind w:left="1440" w:hanging="360"/>
      </w:pPr>
    </w:lvl>
    <w:lvl w:ilvl="2" w:tplc="1800F930">
      <w:start w:val="3"/>
      <w:numFmt w:val="decimal"/>
      <w:lvlText w:val="%3."/>
      <w:lvlJc w:val="left"/>
      <w:pPr>
        <w:ind w:left="2160" w:hanging="180"/>
      </w:pPr>
    </w:lvl>
    <w:lvl w:ilvl="3" w:tplc="601A45A6">
      <w:start w:val="1"/>
      <w:numFmt w:val="decimal"/>
      <w:lvlText w:val="%4."/>
      <w:lvlJc w:val="left"/>
      <w:pPr>
        <w:ind w:left="2880" w:hanging="360"/>
      </w:pPr>
    </w:lvl>
    <w:lvl w:ilvl="4" w:tplc="3F367E54">
      <w:start w:val="1"/>
      <w:numFmt w:val="lowerLetter"/>
      <w:lvlText w:val="%5."/>
      <w:lvlJc w:val="left"/>
      <w:pPr>
        <w:ind w:left="3600" w:hanging="360"/>
      </w:pPr>
    </w:lvl>
    <w:lvl w:ilvl="5" w:tplc="FCCCE8C8">
      <w:start w:val="1"/>
      <w:numFmt w:val="lowerRoman"/>
      <w:lvlText w:val="%6."/>
      <w:lvlJc w:val="right"/>
      <w:pPr>
        <w:ind w:left="4320" w:hanging="180"/>
      </w:pPr>
    </w:lvl>
    <w:lvl w:ilvl="6" w:tplc="F4D2A0F8">
      <w:start w:val="1"/>
      <w:numFmt w:val="decimal"/>
      <w:lvlText w:val="%7."/>
      <w:lvlJc w:val="left"/>
      <w:pPr>
        <w:ind w:left="5040" w:hanging="360"/>
      </w:pPr>
    </w:lvl>
    <w:lvl w:ilvl="7" w:tplc="DB1AF7D0">
      <w:start w:val="1"/>
      <w:numFmt w:val="lowerLetter"/>
      <w:lvlText w:val="%8."/>
      <w:lvlJc w:val="left"/>
      <w:pPr>
        <w:ind w:left="5760" w:hanging="360"/>
      </w:pPr>
    </w:lvl>
    <w:lvl w:ilvl="8" w:tplc="78329F8C">
      <w:start w:val="1"/>
      <w:numFmt w:val="lowerRoman"/>
      <w:lvlText w:val="%9."/>
      <w:lvlJc w:val="right"/>
      <w:pPr>
        <w:ind w:left="6480" w:hanging="180"/>
      </w:pPr>
    </w:lvl>
  </w:abstractNum>
  <w:abstractNum w:abstractNumId="7" w15:restartNumberingAfterBreak="0">
    <w:nsid w:val="177BA49A"/>
    <w:multiLevelType w:val="hybridMultilevel"/>
    <w:tmpl w:val="75A835DA"/>
    <w:lvl w:ilvl="0" w:tplc="5DF60B3C">
      <w:start w:val="1"/>
      <w:numFmt w:val="decimal"/>
      <w:lvlText w:val="%1."/>
      <w:lvlJc w:val="left"/>
      <w:pPr>
        <w:ind w:left="720" w:hanging="360"/>
      </w:pPr>
    </w:lvl>
    <w:lvl w:ilvl="1" w:tplc="80583798">
      <w:start w:val="1"/>
      <w:numFmt w:val="lowerLetter"/>
      <w:lvlText w:val="%2."/>
      <w:lvlJc w:val="left"/>
      <w:pPr>
        <w:ind w:left="1440" w:hanging="360"/>
      </w:pPr>
    </w:lvl>
    <w:lvl w:ilvl="2" w:tplc="274CEE82">
      <w:start w:val="1"/>
      <w:numFmt w:val="lowerRoman"/>
      <w:lvlText w:val="%3."/>
      <w:lvlJc w:val="right"/>
      <w:pPr>
        <w:ind w:left="2160" w:hanging="180"/>
      </w:pPr>
    </w:lvl>
    <w:lvl w:ilvl="3" w:tplc="A4F6046C">
      <w:start w:val="5"/>
      <w:numFmt w:val="lowerLetter"/>
      <w:lvlText w:val="%4."/>
      <w:lvlJc w:val="left"/>
      <w:pPr>
        <w:ind w:left="2880" w:hanging="360"/>
      </w:pPr>
    </w:lvl>
    <w:lvl w:ilvl="4" w:tplc="1FAAFD7A">
      <w:start w:val="1"/>
      <w:numFmt w:val="lowerLetter"/>
      <w:lvlText w:val="%5."/>
      <w:lvlJc w:val="left"/>
      <w:pPr>
        <w:ind w:left="3600" w:hanging="360"/>
      </w:pPr>
    </w:lvl>
    <w:lvl w:ilvl="5" w:tplc="E154DCAC">
      <w:start w:val="1"/>
      <w:numFmt w:val="lowerRoman"/>
      <w:lvlText w:val="%6."/>
      <w:lvlJc w:val="right"/>
      <w:pPr>
        <w:ind w:left="4320" w:hanging="180"/>
      </w:pPr>
    </w:lvl>
    <w:lvl w:ilvl="6" w:tplc="4D60CE8C">
      <w:start w:val="1"/>
      <w:numFmt w:val="decimal"/>
      <w:lvlText w:val="%7."/>
      <w:lvlJc w:val="left"/>
      <w:pPr>
        <w:ind w:left="5040" w:hanging="360"/>
      </w:pPr>
    </w:lvl>
    <w:lvl w:ilvl="7" w:tplc="61DED870">
      <w:start w:val="1"/>
      <w:numFmt w:val="lowerLetter"/>
      <w:lvlText w:val="%8."/>
      <w:lvlJc w:val="left"/>
      <w:pPr>
        <w:ind w:left="5760" w:hanging="360"/>
      </w:pPr>
    </w:lvl>
    <w:lvl w:ilvl="8" w:tplc="DC203BE2">
      <w:start w:val="1"/>
      <w:numFmt w:val="lowerRoman"/>
      <w:lvlText w:val="%9."/>
      <w:lvlJc w:val="right"/>
      <w:pPr>
        <w:ind w:left="6480" w:hanging="180"/>
      </w:pPr>
    </w:lvl>
  </w:abstractNum>
  <w:abstractNum w:abstractNumId="8" w15:restartNumberingAfterBreak="0">
    <w:nsid w:val="1AB9F4F1"/>
    <w:multiLevelType w:val="hybridMultilevel"/>
    <w:tmpl w:val="DA8A8734"/>
    <w:lvl w:ilvl="0" w:tplc="504AB7D8">
      <w:start w:val="1"/>
      <w:numFmt w:val="decimal"/>
      <w:lvlText w:val="%1."/>
      <w:lvlJc w:val="left"/>
      <w:pPr>
        <w:ind w:left="720" w:hanging="360"/>
      </w:pPr>
    </w:lvl>
    <w:lvl w:ilvl="1" w:tplc="7C566F6A">
      <w:start w:val="1"/>
      <w:numFmt w:val="lowerLetter"/>
      <w:lvlText w:val="%2."/>
      <w:lvlJc w:val="left"/>
      <w:pPr>
        <w:ind w:left="1440" w:hanging="360"/>
      </w:pPr>
    </w:lvl>
    <w:lvl w:ilvl="2" w:tplc="AFDE4A68">
      <w:start w:val="3"/>
      <w:numFmt w:val="decimal"/>
      <w:lvlText w:val="%3."/>
      <w:lvlJc w:val="left"/>
      <w:pPr>
        <w:ind w:left="2160" w:hanging="180"/>
      </w:pPr>
    </w:lvl>
    <w:lvl w:ilvl="3" w:tplc="0C08EAC4">
      <w:start w:val="1"/>
      <w:numFmt w:val="decimal"/>
      <w:lvlText w:val="%4."/>
      <w:lvlJc w:val="left"/>
      <w:pPr>
        <w:ind w:left="2880" w:hanging="360"/>
      </w:pPr>
    </w:lvl>
    <w:lvl w:ilvl="4" w:tplc="0DBE953E">
      <w:start w:val="1"/>
      <w:numFmt w:val="lowerLetter"/>
      <w:lvlText w:val="%5."/>
      <w:lvlJc w:val="left"/>
      <w:pPr>
        <w:ind w:left="3600" w:hanging="360"/>
      </w:pPr>
    </w:lvl>
    <w:lvl w:ilvl="5" w:tplc="EF0AE880">
      <w:start w:val="1"/>
      <w:numFmt w:val="lowerRoman"/>
      <w:lvlText w:val="%6."/>
      <w:lvlJc w:val="right"/>
      <w:pPr>
        <w:ind w:left="4320" w:hanging="180"/>
      </w:pPr>
    </w:lvl>
    <w:lvl w:ilvl="6" w:tplc="085A9E86">
      <w:start w:val="1"/>
      <w:numFmt w:val="decimal"/>
      <w:lvlText w:val="%7."/>
      <w:lvlJc w:val="left"/>
      <w:pPr>
        <w:ind w:left="5040" w:hanging="360"/>
      </w:pPr>
    </w:lvl>
    <w:lvl w:ilvl="7" w:tplc="E5BAD646">
      <w:start w:val="1"/>
      <w:numFmt w:val="lowerLetter"/>
      <w:lvlText w:val="%8."/>
      <w:lvlJc w:val="left"/>
      <w:pPr>
        <w:ind w:left="5760" w:hanging="360"/>
      </w:pPr>
    </w:lvl>
    <w:lvl w:ilvl="8" w:tplc="F2F431C2">
      <w:start w:val="1"/>
      <w:numFmt w:val="lowerRoman"/>
      <w:lvlText w:val="%9."/>
      <w:lvlJc w:val="right"/>
      <w:pPr>
        <w:ind w:left="6480" w:hanging="180"/>
      </w:pPr>
    </w:lvl>
  </w:abstractNum>
  <w:abstractNum w:abstractNumId="9" w15:restartNumberingAfterBreak="0">
    <w:nsid w:val="1E7BA31E"/>
    <w:multiLevelType w:val="hybridMultilevel"/>
    <w:tmpl w:val="27184386"/>
    <w:lvl w:ilvl="0" w:tplc="BEB24C4E">
      <w:start w:val="3"/>
      <w:numFmt w:val="decimal"/>
      <w:lvlText w:val="%1."/>
      <w:lvlJc w:val="left"/>
      <w:pPr>
        <w:ind w:left="720" w:hanging="360"/>
      </w:pPr>
    </w:lvl>
    <w:lvl w:ilvl="1" w:tplc="CC765A70">
      <w:start w:val="1"/>
      <w:numFmt w:val="decimal"/>
      <w:lvlText w:val="%2."/>
      <w:lvlJc w:val="left"/>
      <w:pPr>
        <w:ind w:left="1440" w:hanging="360"/>
      </w:pPr>
    </w:lvl>
    <w:lvl w:ilvl="2" w:tplc="00ECC0DA">
      <w:start w:val="1"/>
      <w:numFmt w:val="decimal"/>
      <w:lvlText w:val="%3."/>
      <w:lvlJc w:val="left"/>
      <w:pPr>
        <w:ind w:left="2160" w:hanging="180"/>
      </w:pPr>
    </w:lvl>
    <w:lvl w:ilvl="3" w:tplc="F3162624">
      <w:start w:val="1"/>
      <w:numFmt w:val="decimal"/>
      <w:lvlText w:val="%4."/>
      <w:lvlJc w:val="left"/>
      <w:pPr>
        <w:ind w:left="2880" w:hanging="360"/>
      </w:pPr>
    </w:lvl>
    <w:lvl w:ilvl="4" w:tplc="ABE26D62">
      <w:start w:val="1"/>
      <w:numFmt w:val="lowerLetter"/>
      <w:lvlText w:val="%5."/>
      <w:lvlJc w:val="left"/>
      <w:pPr>
        <w:ind w:left="3600" w:hanging="360"/>
      </w:pPr>
    </w:lvl>
    <w:lvl w:ilvl="5" w:tplc="A5846BEA">
      <w:start w:val="1"/>
      <w:numFmt w:val="lowerRoman"/>
      <w:lvlText w:val="%6."/>
      <w:lvlJc w:val="right"/>
      <w:pPr>
        <w:ind w:left="4320" w:hanging="180"/>
      </w:pPr>
    </w:lvl>
    <w:lvl w:ilvl="6" w:tplc="510482C8">
      <w:start w:val="1"/>
      <w:numFmt w:val="decimal"/>
      <w:lvlText w:val="%7."/>
      <w:lvlJc w:val="left"/>
      <w:pPr>
        <w:ind w:left="5040" w:hanging="360"/>
      </w:pPr>
    </w:lvl>
    <w:lvl w:ilvl="7" w:tplc="BE6CE538">
      <w:start w:val="1"/>
      <w:numFmt w:val="lowerLetter"/>
      <w:lvlText w:val="%8."/>
      <w:lvlJc w:val="left"/>
      <w:pPr>
        <w:ind w:left="5760" w:hanging="360"/>
      </w:pPr>
    </w:lvl>
    <w:lvl w:ilvl="8" w:tplc="31A864BA">
      <w:start w:val="1"/>
      <w:numFmt w:val="lowerRoman"/>
      <w:lvlText w:val="%9."/>
      <w:lvlJc w:val="right"/>
      <w:pPr>
        <w:ind w:left="6480" w:hanging="180"/>
      </w:pPr>
    </w:lvl>
  </w:abstractNum>
  <w:abstractNum w:abstractNumId="10" w15:restartNumberingAfterBreak="0">
    <w:nsid w:val="251A2F2D"/>
    <w:multiLevelType w:val="hybridMultilevel"/>
    <w:tmpl w:val="582E55F8"/>
    <w:lvl w:ilvl="0" w:tplc="91C486EE">
      <w:start w:val="1"/>
      <w:numFmt w:val="decimal"/>
      <w:lvlText w:val="%1."/>
      <w:lvlJc w:val="left"/>
      <w:pPr>
        <w:ind w:left="720" w:hanging="360"/>
      </w:pPr>
    </w:lvl>
    <w:lvl w:ilvl="1" w:tplc="EEC82F44">
      <w:start w:val="1"/>
      <w:numFmt w:val="lowerLetter"/>
      <w:lvlText w:val="%2."/>
      <w:lvlJc w:val="left"/>
      <w:pPr>
        <w:ind w:left="1440" w:hanging="360"/>
      </w:pPr>
    </w:lvl>
    <w:lvl w:ilvl="2" w:tplc="8E085DEA">
      <w:start w:val="1"/>
      <w:numFmt w:val="lowerRoman"/>
      <w:lvlText w:val="%3."/>
      <w:lvlJc w:val="right"/>
      <w:pPr>
        <w:ind w:left="2160" w:hanging="180"/>
      </w:pPr>
    </w:lvl>
    <w:lvl w:ilvl="3" w:tplc="4022B610">
      <w:start w:val="3"/>
      <w:numFmt w:val="lowerLetter"/>
      <w:lvlText w:val="%4."/>
      <w:lvlJc w:val="left"/>
      <w:pPr>
        <w:ind w:left="2880" w:hanging="360"/>
      </w:pPr>
    </w:lvl>
    <w:lvl w:ilvl="4" w:tplc="2F2E451A">
      <w:start w:val="1"/>
      <w:numFmt w:val="lowerLetter"/>
      <w:lvlText w:val="%5."/>
      <w:lvlJc w:val="left"/>
      <w:pPr>
        <w:ind w:left="3600" w:hanging="360"/>
      </w:pPr>
    </w:lvl>
    <w:lvl w:ilvl="5" w:tplc="84B48830">
      <w:start w:val="1"/>
      <w:numFmt w:val="lowerRoman"/>
      <w:lvlText w:val="%6."/>
      <w:lvlJc w:val="right"/>
      <w:pPr>
        <w:ind w:left="4320" w:hanging="180"/>
      </w:pPr>
    </w:lvl>
    <w:lvl w:ilvl="6" w:tplc="2CDC663C">
      <w:start w:val="1"/>
      <w:numFmt w:val="decimal"/>
      <w:lvlText w:val="%7."/>
      <w:lvlJc w:val="left"/>
      <w:pPr>
        <w:ind w:left="5040" w:hanging="360"/>
      </w:pPr>
    </w:lvl>
    <w:lvl w:ilvl="7" w:tplc="8E2CB2CC">
      <w:start w:val="1"/>
      <w:numFmt w:val="lowerLetter"/>
      <w:lvlText w:val="%8."/>
      <w:lvlJc w:val="left"/>
      <w:pPr>
        <w:ind w:left="5760" w:hanging="360"/>
      </w:pPr>
    </w:lvl>
    <w:lvl w:ilvl="8" w:tplc="E16EFBAE">
      <w:start w:val="1"/>
      <w:numFmt w:val="lowerRoman"/>
      <w:lvlText w:val="%9."/>
      <w:lvlJc w:val="right"/>
      <w:pPr>
        <w:ind w:left="6480" w:hanging="180"/>
      </w:pPr>
    </w:lvl>
  </w:abstractNum>
  <w:abstractNum w:abstractNumId="11" w15:restartNumberingAfterBreak="0">
    <w:nsid w:val="2557D3EF"/>
    <w:multiLevelType w:val="hybridMultilevel"/>
    <w:tmpl w:val="DC683280"/>
    <w:lvl w:ilvl="0" w:tplc="C75EFE04">
      <w:start w:val="1"/>
      <w:numFmt w:val="decimal"/>
      <w:lvlText w:val="%1."/>
      <w:lvlJc w:val="left"/>
      <w:pPr>
        <w:ind w:left="720" w:hanging="360"/>
      </w:pPr>
    </w:lvl>
    <w:lvl w:ilvl="1" w:tplc="73121A68">
      <w:start w:val="1"/>
      <w:numFmt w:val="lowerLetter"/>
      <w:lvlText w:val="%2."/>
      <w:lvlJc w:val="left"/>
      <w:pPr>
        <w:ind w:left="1440" w:hanging="360"/>
      </w:pPr>
    </w:lvl>
    <w:lvl w:ilvl="2" w:tplc="7B0E4D90">
      <w:start w:val="3"/>
      <w:numFmt w:val="decimal"/>
      <w:lvlText w:val="%3."/>
      <w:lvlJc w:val="left"/>
      <w:pPr>
        <w:ind w:left="2160" w:hanging="180"/>
      </w:pPr>
    </w:lvl>
    <w:lvl w:ilvl="3" w:tplc="1C52D246">
      <w:start w:val="1"/>
      <w:numFmt w:val="decimal"/>
      <w:lvlText w:val="%4."/>
      <w:lvlJc w:val="left"/>
      <w:pPr>
        <w:ind w:left="2880" w:hanging="360"/>
      </w:pPr>
    </w:lvl>
    <w:lvl w:ilvl="4" w:tplc="7442815C">
      <w:start w:val="1"/>
      <w:numFmt w:val="lowerLetter"/>
      <w:lvlText w:val="%5."/>
      <w:lvlJc w:val="left"/>
      <w:pPr>
        <w:ind w:left="3600" w:hanging="360"/>
      </w:pPr>
    </w:lvl>
    <w:lvl w:ilvl="5" w:tplc="04AE0542">
      <w:start w:val="1"/>
      <w:numFmt w:val="lowerRoman"/>
      <w:lvlText w:val="%6."/>
      <w:lvlJc w:val="right"/>
      <w:pPr>
        <w:ind w:left="4320" w:hanging="180"/>
      </w:pPr>
    </w:lvl>
    <w:lvl w:ilvl="6" w:tplc="11B473BE">
      <w:start w:val="1"/>
      <w:numFmt w:val="decimal"/>
      <w:lvlText w:val="%7."/>
      <w:lvlJc w:val="left"/>
      <w:pPr>
        <w:ind w:left="5040" w:hanging="360"/>
      </w:pPr>
    </w:lvl>
    <w:lvl w:ilvl="7" w:tplc="AE6AACF4">
      <w:start w:val="1"/>
      <w:numFmt w:val="lowerLetter"/>
      <w:lvlText w:val="%8."/>
      <w:lvlJc w:val="left"/>
      <w:pPr>
        <w:ind w:left="5760" w:hanging="360"/>
      </w:pPr>
    </w:lvl>
    <w:lvl w:ilvl="8" w:tplc="88C6A3A2">
      <w:start w:val="1"/>
      <w:numFmt w:val="lowerRoman"/>
      <w:lvlText w:val="%9."/>
      <w:lvlJc w:val="right"/>
      <w:pPr>
        <w:ind w:left="6480" w:hanging="180"/>
      </w:pPr>
    </w:lvl>
  </w:abstractNum>
  <w:abstractNum w:abstractNumId="12" w15:restartNumberingAfterBreak="0">
    <w:nsid w:val="2621ACA5"/>
    <w:multiLevelType w:val="hybridMultilevel"/>
    <w:tmpl w:val="7EE477D2"/>
    <w:lvl w:ilvl="0" w:tplc="3B4C63FC">
      <w:start w:val="1"/>
      <w:numFmt w:val="decimal"/>
      <w:lvlText w:val="%1."/>
      <w:lvlJc w:val="left"/>
      <w:pPr>
        <w:ind w:left="720" w:hanging="360"/>
      </w:pPr>
    </w:lvl>
    <w:lvl w:ilvl="1" w:tplc="283E3D18">
      <w:start w:val="1"/>
      <w:numFmt w:val="lowerLetter"/>
      <w:lvlText w:val="%2."/>
      <w:lvlJc w:val="left"/>
      <w:pPr>
        <w:ind w:left="1440" w:hanging="360"/>
      </w:pPr>
    </w:lvl>
    <w:lvl w:ilvl="2" w:tplc="1E2AA7DA">
      <w:start w:val="3"/>
      <w:numFmt w:val="decimal"/>
      <w:lvlText w:val="%3."/>
      <w:lvlJc w:val="left"/>
      <w:pPr>
        <w:ind w:left="2160" w:hanging="180"/>
      </w:pPr>
    </w:lvl>
    <w:lvl w:ilvl="3" w:tplc="D73E0BAC">
      <w:start w:val="1"/>
      <w:numFmt w:val="decimal"/>
      <w:lvlText w:val="%4."/>
      <w:lvlJc w:val="left"/>
      <w:pPr>
        <w:ind w:left="2880" w:hanging="360"/>
      </w:pPr>
    </w:lvl>
    <w:lvl w:ilvl="4" w:tplc="17EAABC0">
      <w:start w:val="1"/>
      <w:numFmt w:val="lowerLetter"/>
      <w:lvlText w:val="%5."/>
      <w:lvlJc w:val="left"/>
      <w:pPr>
        <w:ind w:left="3600" w:hanging="360"/>
      </w:pPr>
    </w:lvl>
    <w:lvl w:ilvl="5" w:tplc="8914643C">
      <w:start w:val="1"/>
      <w:numFmt w:val="lowerRoman"/>
      <w:lvlText w:val="%6."/>
      <w:lvlJc w:val="right"/>
      <w:pPr>
        <w:ind w:left="4320" w:hanging="180"/>
      </w:pPr>
    </w:lvl>
    <w:lvl w:ilvl="6" w:tplc="A79C800E">
      <w:start w:val="1"/>
      <w:numFmt w:val="decimal"/>
      <w:lvlText w:val="%7."/>
      <w:lvlJc w:val="left"/>
      <w:pPr>
        <w:ind w:left="5040" w:hanging="360"/>
      </w:pPr>
    </w:lvl>
    <w:lvl w:ilvl="7" w:tplc="3A5686D8">
      <w:start w:val="1"/>
      <w:numFmt w:val="lowerLetter"/>
      <w:lvlText w:val="%8."/>
      <w:lvlJc w:val="left"/>
      <w:pPr>
        <w:ind w:left="5760" w:hanging="360"/>
      </w:pPr>
    </w:lvl>
    <w:lvl w:ilvl="8" w:tplc="A4AA8ABE">
      <w:start w:val="1"/>
      <w:numFmt w:val="lowerRoman"/>
      <w:lvlText w:val="%9."/>
      <w:lvlJc w:val="right"/>
      <w:pPr>
        <w:ind w:left="6480" w:hanging="180"/>
      </w:pPr>
    </w:lvl>
  </w:abstractNum>
  <w:abstractNum w:abstractNumId="13" w15:restartNumberingAfterBreak="0">
    <w:nsid w:val="27AF01A9"/>
    <w:multiLevelType w:val="hybridMultilevel"/>
    <w:tmpl w:val="B27246F6"/>
    <w:lvl w:ilvl="0" w:tplc="CB46EB74">
      <w:start w:val="1"/>
      <w:numFmt w:val="decimal"/>
      <w:lvlText w:val="%1."/>
      <w:lvlJc w:val="left"/>
      <w:pPr>
        <w:ind w:left="720" w:hanging="360"/>
      </w:pPr>
    </w:lvl>
    <w:lvl w:ilvl="1" w:tplc="76F6240A">
      <w:start w:val="1"/>
      <w:numFmt w:val="lowerLetter"/>
      <w:lvlText w:val="%2."/>
      <w:lvlJc w:val="left"/>
      <w:pPr>
        <w:ind w:left="1440" w:hanging="360"/>
      </w:pPr>
    </w:lvl>
    <w:lvl w:ilvl="2" w:tplc="0F185000">
      <w:start w:val="3"/>
      <w:numFmt w:val="decimal"/>
      <w:lvlText w:val="%3."/>
      <w:lvlJc w:val="left"/>
      <w:pPr>
        <w:ind w:left="2160" w:hanging="180"/>
      </w:pPr>
    </w:lvl>
    <w:lvl w:ilvl="3" w:tplc="954C2618">
      <w:start w:val="1"/>
      <w:numFmt w:val="decimal"/>
      <w:lvlText w:val="%4."/>
      <w:lvlJc w:val="left"/>
      <w:pPr>
        <w:ind w:left="2880" w:hanging="360"/>
      </w:pPr>
    </w:lvl>
    <w:lvl w:ilvl="4" w:tplc="CF441A1A">
      <w:start w:val="1"/>
      <w:numFmt w:val="lowerLetter"/>
      <w:lvlText w:val="%5."/>
      <w:lvlJc w:val="left"/>
      <w:pPr>
        <w:ind w:left="3600" w:hanging="360"/>
      </w:pPr>
    </w:lvl>
    <w:lvl w:ilvl="5" w:tplc="BB925558">
      <w:start w:val="1"/>
      <w:numFmt w:val="lowerRoman"/>
      <w:lvlText w:val="%6."/>
      <w:lvlJc w:val="right"/>
      <w:pPr>
        <w:ind w:left="4320" w:hanging="180"/>
      </w:pPr>
    </w:lvl>
    <w:lvl w:ilvl="6" w:tplc="6346112A">
      <w:start w:val="1"/>
      <w:numFmt w:val="decimal"/>
      <w:lvlText w:val="%7."/>
      <w:lvlJc w:val="left"/>
      <w:pPr>
        <w:ind w:left="5040" w:hanging="360"/>
      </w:pPr>
    </w:lvl>
    <w:lvl w:ilvl="7" w:tplc="DB4EE4C4">
      <w:start w:val="1"/>
      <w:numFmt w:val="lowerLetter"/>
      <w:lvlText w:val="%8."/>
      <w:lvlJc w:val="left"/>
      <w:pPr>
        <w:ind w:left="5760" w:hanging="360"/>
      </w:pPr>
    </w:lvl>
    <w:lvl w:ilvl="8" w:tplc="CF84749A">
      <w:start w:val="1"/>
      <w:numFmt w:val="lowerRoman"/>
      <w:lvlText w:val="%9."/>
      <w:lvlJc w:val="right"/>
      <w:pPr>
        <w:ind w:left="6480" w:hanging="180"/>
      </w:pPr>
    </w:lvl>
  </w:abstractNum>
  <w:abstractNum w:abstractNumId="14" w15:restartNumberingAfterBreak="0">
    <w:nsid w:val="27ED6123"/>
    <w:multiLevelType w:val="multilevel"/>
    <w:tmpl w:val="96FE2E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700A25"/>
    <w:multiLevelType w:val="hybridMultilevel"/>
    <w:tmpl w:val="D862D2CA"/>
    <w:lvl w:ilvl="0" w:tplc="1BBEB25C">
      <w:start w:val="1"/>
      <w:numFmt w:val="decimal"/>
      <w:lvlText w:val="%1."/>
      <w:lvlJc w:val="left"/>
      <w:pPr>
        <w:ind w:left="720" w:hanging="360"/>
      </w:pPr>
    </w:lvl>
    <w:lvl w:ilvl="1" w:tplc="E10624D2">
      <w:start w:val="1"/>
      <w:numFmt w:val="lowerLetter"/>
      <w:lvlText w:val="%2."/>
      <w:lvlJc w:val="left"/>
      <w:pPr>
        <w:ind w:left="1440" w:hanging="360"/>
      </w:pPr>
    </w:lvl>
    <w:lvl w:ilvl="2" w:tplc="D12E5504">
      <w:start w:val="1"/>
      <w:numFmt w:val="lowerRoman"/>
      <w:lvlText w:val="%3."/>
      <w:lvlJc w:val="right"/>
      <w:pPr>
        <w:ind w:left="2160" w:hanging="180"/>
      </w:pPr>
    </w:lvl>
    <w:lvl w:ilvl="3" w:tplc="0268B4BC">
      <w:start w:val="13"/>
      <w:numFmt w:val="lowerLetter"/>
      <w:lvlText w:val="%4."/>
      <w:lvlJc w:val="left"/>
      <w:pPr>
        <w:ind w:left="2880" w:hanging="360"/>
      </w:pPr>
    </w:lvl>
    <w:lvl w:ilvl="4" w:tplc="3DC2BEF8">
      <w:start w:val="1"/>
      <w:numFmt w:val="lowerLetter"/>
      <w:lvlText w:val="%5."/>
      <w:lvlJc w:val="left"/>
      <w:pPr>
        <w:ind w:left="3600" w:hanging="360"/>
      </w:pPr>
    </w:lvl>
    <w:lvl w:ilvl="5" w:tplc="BF3282C0">
      <w:start w:val="1"/>
      <w:numFmt w:val="lowerRoman"/>
      <w:lvlText w:val="%6."/>
      <w:lvlJc w:val="right"/>
      <w:pPr>
        <w:ind w:left="4320" w:hanging="180"/>
      </w:pPr>
    </w:lvl>
    <w:lvl w:ilvl="6" w:tplc="71C89D44">
      <w:start w:val="1"/>
      <w:numFmt w:val="decimal"/>
      <w:lvlText w:val="%7."/>
      <w:lvlJc w:val="left"/>
      <w:pPr>
        <w:ind w:left="5040" w:hanging="360"/>
      </w:pPr>
    </w:lvl>
    <w:lvl w:ilvl="7" w:tplc="CAA6E578">
      <w:start w:val="1"/>
      <w:numFmt w:val="lowerLetter"/>
      <w:lvlText w:val="%8."/>
      <w:lvlJc w:val="left"/>
      <w:pPr>
        <w:ind w:left="5760" w:hanging="360"/>
      </w:pPr>
    </w:lvl>
    <w:lvl w:ilvl="8" w:tplc="A89263E6">
      <w:start w:val="1"/>
      <w:numFmt w:val="lowerRoman"/>
      <w:lvlText w:val="%9."/>
      <w:lvlJc w:val="right"/>
      <w:pPr>
        <w:ind w:left="6480" w:hanging="180"/>
      </w:pPr>
    </w:lvl>
  </w:abstractNum>
  <w:abstractNum w:abstractNumId="16" w15:restartNumberingAfterBreak="0">
    <w:nsid w:val="302AC591"/>
    <w:multiLevelType w:val="hybridMultilevel"/>
    <w:tmpl w:val="FE84C8B6"/>
    <w:lvl w:ilvl="0" w:tplc="91587D2C">
      <w:start w:val="1"/>
      <w:numFmt w:val="decimal"/>
      <w:lvlText w:val="%1."/>
      <w:lvlJc w:val="left"/>
      <w:pPr>
        <w:ind w:left="720" w:hanging="360"/>
      </w:pPr>
    </w:lvl>
    <w:lvl w:ilvl="1" w:tplc="8598ACA0">
      <w:start w:val="1"/>
      <w:numFmt w:val="lowerLetter"/>
      <w:lvlText w:val="%2."/>
      <w:lvlJc w:val="left"/>
      <w:pPr>
        <w:ind w:left="1440" w:hanging="360"/>
      </w:pPr>
    </w:lvl>
    <w:lvl w:ilvl="2" w:tplc="0964BCAA">
      <w:start w:val="1"/>
      <w:numFmt w:val="lowerRoman"/>
      <w:lvlText w:val="%3."/>
      <w:lvlJc w:val="right"/>
      <w:pPr>
        <w:ind w:left="2160" w:hanging="180"/>
      </w:pPr>
    </w:lvl>
    <w:lvl w:ilvl="3" w:tplc="73A0328A">
      <w:start w:val="2"/>
      <w:numFmt w:val="lowerLetter"/>
      <w:lvlText w:val="%4."/>
      <w:lvlJc w:val="left"/>
      <w:pPr>
        <w:ind w:left="2880" w:hanging="360"/>
      </w:pPr>
    </w:lvl>
    <w:lvl w:ilvl="4" w:tplc="3628EC32">
      <w:start w:val="1"/>
      <w:numFmt w:val="lowerLetter"/>
      <w:lvlText w:val="%5."/>
      <w:lvlJc w:val="left"/>
      <w:pPr>
        <w:ind w:left="3600" w:hanging="360"/>
      </w:pPr>
    </w:lvl>
    <w:lvl w:ilvl="5" w:tplc="F2CE6616">
      <w:start w:val="1"/>
      <w:numFmt w:val="lowerRoman"/>
      <w:lvlText w:val="%6."/>
      <w:lvlJc w:val="right"/>
      <w:pPr>
        <w:ind w:left="4320" w:hanging="180"/>
      </w:pPr>
    </w:lvl>
    <w:lvl w:ilvl="6" w:tplc="D422C6C6">
      <w:start w:val="1"/>
      <w:numFmt w:val="decimal"/>
      <w:lvlText w:val="%7."/>
      <w:lvlJc w:val="left"/>
      <w:pPr>
        <w:ind w:left="5040" w:hanging="360"/>
      </w:pPr>
    </w:lvl>
    <w:lvl w:ilvl="7" w:tplc="472A6FEC">
      <w:start w:val="1"/>
      <w:numFmt w:val="lowerLetter"/>
      <w:lvlText w:val="%8."/>
      <w:lvlJc w:val="left"/>
      <w:pPr>
        <w:ind w:left="5760" w:hanging="360"/>
      </w:pPr>
    </w:lvl>
    <w:lvl w:ilvl="8" w:tplc="3C027C2E">
      <w:start w:val="1"/>
      <w:numFmt w:val="lowerRoman"/>
      <w:lvlText w:val="%9."/>
      <w:lvlJc w:val="right"/>
      <w:pPr>
        <w:ind w:left="6480" w:hanging="180"/>
      </w:pPr>
    </w:lvl>
  </w:abstractNum>
  <w:abstractNum w:abstractNumId="17" w15:restartNumberingAfterBreak="0">
    <w:nsid w:val="34CA5D4B"/>
    <w:multiLevelType w:val="multilevel"/>
    <w:tmpl w:val="B84E2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6F875B"/>
    <w:multiLevelType w:val="hybridMultilevel"/>
    <w:tmpl w:val="5C0CB27E"/>
    <w:lvl w:ilvl="0" w:tplc="3C5E5C88">
      <w:start w:val="1"/>
      <w:numFmt w:val="decimal"/>
      <w:lvlText w:val="%1."/>
      <w:lvlJc w:val="left"/>
      <w:pPr>
        <w:ind w:left="720" w:hanging="360"/>
      </w:pPr>
    </w:lvl>
    <w:lvl w:ilvl="1" w:tplc="4282E498">
      <w:start w:val="1"/>
      <w:numFmt w:val="lowerLetter"/>
      <w:lvlText w:val="%2."/>
      <w:lvlJc w:val="left"/>
      <w:pPr>
        <w:ind w:left="1440" w:hanging="360"/>
      </w:pPr>
    </w:lvl>
    <w:lvl w:ilvl="2" w:tplc="33022630">
      <w:start w:val="3"/>
      <w:numFmt w:val="decimal"/>
      <w:lvlText w:val="%3."/>
      <w:lvlJc w:val="left"/>
      <w:pPr>
        <w:ind w:left="2160" w:hanging="180"/>
      </w:pPr>
    </w:lvl>
    <w:lvl w:ilvl="3" w:tplc="491ADEAA">
      <w:start w:val="1"/>
      <w:numFmt w:val="decimal"/>
      <w:lvlText w:val="%4."/>
      <w:lvlJc w:val="left"/>
      <w:pPr>
        <w:ind w:left="2880" w:hanging="360"/>
      </w:pPr>
    </w:lvl>
    <w:lvl w:ilvl="4" w:tplc="9E98C9F2">
      <w:start w:val="1"/>
      <w:numFmt w:val="lowerLetter"/>
      <w:lvlText w:val="%5."/>
      <w:lvlJc w:val="left"/>
      <w:pPr>
        <w:ind w:left="3600" w:hanging="360"/>
      </w:pPr>
    </w:lvl>
    <w:lvl w:ilvl="5" w:tplc="FE92D57E">
      <w:start w:val="1"/>
      <w:numFmt w:val="lowerRoman"/>
      <w:lvlText w:val="%6."/>
      <w:lvlJc w:val="right"/>
      <w:pPr>
        <w:ind w:left="4320" w:hanging="180"/>
      </w:pPr>
    </w:lvl>
    <w:lvl w:ilvl="6" w:tplc="FBA828BE">
      <w:start w:val="1"/>
      <w:numFmt w:val="decimal"/>
      <w:lvlText w:val="%7."/>
      <w:lvlJc w:val="left"/>
      <w:pPr>
        <w:ind w:left="5040" w:hanging="360"/>
      </w:pPr>
    </w:lvl>
    <w:lvl w:ilvl="7" w:tplc="7582734A">
      <w:start w:val="1"/>
      <w:numFmt w:val="lowerLetter"/>
      <w:lvlText w:val="%8."/>
      <w:lvlJc w:val="left"/>
      <w:pPr>
        <w:ind w:left="5760" w:hanging="360"/>
      </w:pPr>
    </w:lvl>
    <w:lvl w:ilvl="8" w:tplc="4064C5E0">
      <w:start w:val="1"/>
      <w:numFmt w:val="lowerRoman"/>
      <w:lvlText w:val="%9."/>
      <w:lvlJc w:val="right"/>
      <w:pPr>
        <w:ind w:left="6480" w:hanging="180"/>
      </w:pPr>
    </w:lvl>
  </w:abstractNum>
  <w:abstractNum w:abstractNumId="19" w15:restartNumberingAfterBreak="0">
    <w:nsid w:val="3C88110E"/>
    <w:multiLevelType w:val="hybridMultilevel"/>
    <w:tmpl w:val="7CFAEB04"/>
    <w:lvl w:ilvl="0" w:tplc="86CA535E">
      <w:start w:val="1"/>
      <w:numFmt w:val="decimal"/>
      <w:lvlText w:val="%1."/>
      <w:lvlJc w:val="left"/>
      <w:pPr>
        <w:ind w:left="720" w:hanging="360"/>
      </w:pPr>
    </w:lvl>
    <w:lvl w:ilvl="1" w:tplc="B8AE939E">
      <w:start w:val="1"/>
      <w:numFmt w:val="lowerLetter"/>
      <w:lvlText w:val="%2."/>
      <w:lvlJc w:val="left"/>
      <w:pPr>
        <w:ind w:left="1440" w:hanging="360"/>
      </w:pPr>
    </w:lvl>
    <w:lvl w:ilvl="2" w:tplc="AA18C498">
      <w:start w:val="3"/>
      <w:numFmt w:val="decimal"/>
      <w:lvlText w:val="%3."/>
      <w:lvlJc w:val="left"/>
      <w:pPr>
        <w:ind w:left="2160" w:hanging="180"/>
      </w:pPr>
    </w:lvl>
    <w:lvl w:ilvl="3" w:tplc="81725990">
      <w:start w:val="1"/>
      <w:numFmt w:val="decimal"/>
      <w:lvlText w:val="%4."/>
      <w:lvlJc w:val="left"/>
      <w:pPr>
        <w:ind w:left="2880" w:hanging="360"/>
      </w:pPr>
    </w:lvl>
    <w:lvl w:ilvl="4" w:tplc="852C80E8">
      <w:start w:val="1"/>
      <w:numFmt w:val="lowerLetter"/>
      <w:lvlText w:val="%5."/>
      <w:lvlJc w:val="left"/>
      <w:pPr>
        <w:ind w:left="3600" w:hanging="360"/>
      </w:pPr>
    </w:lvl>
    <w:lvl w:ilvl="5" w:tplc="AFF49100">
      <w:start w:val="1"/>
      <w:numFmt w:val="lowerRoman"/>
      <w:lvlText w:val="%6."/>
      <w:lvlJc w:val="right"/>
      <w:pPr>
        <w:ind w:left="4320" w:hanging="180"/>
      </w:pPr>
    </w:lvl>
    <w:lvl w:ilvl="6" w:tplc="4A46C1CC">
      <w:start w:val="1"/>
      <w:numFmt w:val="decimal"/>
      <w:lvlText w:val="%7."/>
      <w:lvlJc w:val="left"/>
      <w:pPr>
        <w:ind w:left="5040" w:hanging="360"/>
      </w:pPr>
    </w:lvl>
    <w:lvl w:ilvl="7" w:tplc="31C48116">
      <w:start w:val="1"/>
      <w:numFmt w:val="lowerLetter"/>
      <w:lvlText w:val="%8."/>
      <w:lvlJc w:val="left"/>
      <w:pPr>
        <w:ind w:left="5760" w:hanging="360"/>
      </w:pPr>
    </w:lvl>
    <w:lvl w:ilvl="8" w:tplc="86C6E078">
      <w:start w:val="1"/>
      <w:numFmt w:val="lowerRoman"/>
      <w:lvlText w:val="%9."/>
      <w:lvlJc w:val="right"/>
      <w:pPr>
        <w:ind w:left="6480" w:hanging="180"/>
      </w:pPr>
    </w:lvl>
  </w:abstractNum>
  <w:abstractNum w:abstractNumId="20" w15:restartNumberingAfterBreak="0">
    <w:nsid w:val="3DC5F9A8"/>
    <w:multiLevelType w:val="hybridMultilevel"/>
    <w:tmpl w:val="E42E7010"/>
    <w:lvl w:ilvl="0" w:tplc="B3FC461C">
      <w:start w:val="1"/>
      <w:numFmt w:val="decimal"/>
      <w:lvlText w:val="%1."/>
      <w:lvlJc w:val="left"/>
      <w:pPr>
        <w:ind w:left="720" w:hanging="360"/>
      </w:pPr>
    </w:lvl>
    <w:lvl w:ilvl="1" w:tplc="281ACF7A">
      <w:start w:val="1"/>
      <w:numFmt w:val="lowerLetter"/>
      <w:lvlText w:val="%2."/>
      <w:lvlJc w:val="left"/>
      <w:pPr>
        <w:ind w:left="1440" w:hanging="360"/>
      </w:pPr>
    </w:lvl>
    <w:lvl w:ilvl="2" w:tplc="1520C708">
      <w:start w:val="1"/>
      <w:numFmt w:val="lowerRoman"/>
      <w:lvlText w:val="%3."/>
      <w:lvlJc w:val="right"/>
      <w:pPr>
        <w:ind w:left="2160" w:hanging="180"/>
      </w:pPr>
    </w:lvl>
    <w:lvl w:ilvl="3" w:tplc="0BC4992C">
      <w:start w:val="10"/>
      <w:numFmt w:val="lowerLetter"/>
      <w:lvlText w:val="%4."/>
      <w:lvlJc w:val="left"/>
      <w:pPr>
        <w:ind w:left="2880" w:hanging="360"/>
      </w:pPr>
    </w:lvl>
    <w:lvl w:ilvl="4" w:tplc="94CA91EC">
      <w:start w:val="1"/>
      <w:numFmt w:val="lowerLetter"/>
      <w:lvlText w:val="%5."/>
      <w:lvlJc w:val="left"/>
      <w:pPr>
        <w:ind w:left="3600" w:hanging="360"/>
      </w:pPr>
    </w:lvl>
    <w:lvl w:ilvl="5" w:tplc="8BB88934">
      <w:start w:val="1"/>
      <w:numFmt w:val="lowerRoman"/>
      <w:lvlText w:val="%6."/>
      <w:lvlJc w:val="right"/>
      <w:pPr>
        <w:ind w:left="4320" w:hanging="180"/>
      </w:pPr>
    </w:lvl>
    <w:lvl w:ilvl="6" w:tplc="245410B4">
      <w:start w:val="1"/>
      <w:numFmt w:val="decimal"/>
      <w:lvlText w:val="%7."/>
      <w:lvlJc w:val="left"/>
      <w:pPr>
        <w:ind w:left="5040" w:hanging="360"/>
      </w:pPr>
    </w:lvl>
    <w:lvl w:ilvl="7" w:tplc="3068930C">
      <w:start w:val="1"/>
      <w:numFmt w:val="lowerLetter"/>
      <w:lvlText w:val="%8."/>
      <w:lvlJc w:val="left"/>
      <w:pPr>
        <w:ind w:left="5760" w:hanging="360"/>
      </w:pPr>
    </w:lvl>
    <w:lvl w:ilvl="8" w:tplc="D856E2F4">
      <w:start w:val="1"/>
      <w:numFmt w:val="lowerRoman"/>
      <w:lvlText w:val="%9."/>
      <w:lvlJc w:val="right"/>
      <w:pPr>
        <w:ind w:left="6480" w:hanging="180"/>
      </w:pPr>
    </w:lvl>
  </w:abstractNum>
  <w:abstractNum w:abstractNumId="21" w15:restartNumberingAfterBreak="0">
    <w:nsid w:val="4506B64D"/>
    <w:multiLevelType w:val="hybridMultilevel"/>
    <w:tmpl w:val="24564DF8"/>
    <w:lvl w:ilvl="0" w:tplc="A2DC5A6E">
      <w:start w:val="1"/>
      <w:numFmt w:val="decimal"/>
      <w:lvlText w:val="%1."/>
      <w:lvlJc w:val="left"/>
      <w:pPr>
        <w:ind w:left="720" w:hanging="360"/>
      </w:pPr>
    </w:lvl>
    <w:lvl w:ilvl="1" w:tplc="CB90DEA2">
      <w:start w:val="3"/>
      <w:numFmt w:val="decimal"/>
      <w:lvlText w:val="%2."/>
      <w:lvlJc w:val="left"/>
      <w:pPr>
        <w:ind w:left="1440" w:hanging="360"/>
      </w:pPr>
    </w:lvl>
    <w:lvl w:ilvl="2" w:tplc="92F09BEA">
      <w:start w:val="1"/>
      <w:numFmt w:val="lowerRoman"/>
      <w:lvlText w:val="%3."/>
      <w:lvlJc w:val="right"/>
      <w:pPr>
        <w:ind w:left="2160" w:hanging="180"/>
      </w:pPr>
    </w:lvl>
    <w:lvl w:ilvl="3" w:tplc="04045C2A">
      <w:start w:val="1"/>
      <w:numFmt w:val="decimal"/>
      <w:lvlText w:val="%4."/>
      <w:lvlJc w:val="left"/>
      <w:pPr>
        <w:ind w:left="2880" w:hanging="360"/>
      </w:pPr>
    </w:lvl>
    <w:lvl w:ilvl="4" w:tplc="0AACDD58">
      <w:start w:val="1"/>
      <w:numFmt w:val="lowerLetter"/>
      <w:lvlText w:val="%5."/>
      <w:lvlJc w:val="left"/>
      <w:pPr>
        <w:ind w:left="3600" w:hanging="360"/>
      </w:pPr>
    </w:lvl>
    <w:lvl w:ilvl="5" w:tplc="33E67448">
      <w:start w:val="1"/>
      <w:numFmt w:val="lowerRoman"/>
      <w:lvlText w:val="%6."/>
      <w:lvlJc w:val="right"/>
      <w:pPr>
        <w:ind w:left="4320" w:hanging="180"/>
      </w:pPr>
    </w:lvl>
    <w:lvl w:ilvl="6" w:tplc="7588676C">
      <w:start w:val="1"/>
      <w:numFmt w:val="decimal"/>
      <w:lvlText w:val="%7."/>
      <w:lvlJc w:val="left"/>
      <w:pPr>
        <w:ind w:left="5040" w:hanging="360"/>
      </w:pPr>
    </w:lvl>
    <w:lvl w:ilvl="7" w:tplc="04C2EED0">
      <w:start w:val="1"/>
      <w:numFmt w:val="lowerLetter"/>
      <w:lvlText w:val="%8."/>
      <w:lvlJc w:val="left"/>
      <w:pPr>
        <w:ind w:left="5760" w:hanging="360"/>
      </w:pPr>
    </w:lvl>
    <w:lvl w:ilvl="8" w:tplc="32205FBC">
      <w:start w:val="1"/>
      <w:numFmt w:val="lowerRoman"/>
      <w:lvlText w:val="%9."/>
      <w:lvlJc w:val="right"/>
      <w:pPr>
        <w:ind w:left="6480" w:hanging="180"/>
      </w:pPr>
    </w:lvl>
  </w:abstractNum>
  <w:abstractNum w:abstractNumId="22" w15:restartNumberingAfterBreak="0">
    <w:nsid w:val="469FC2ED"/>
    <w:multiLevelType w:val="hybridMultilevel"/>
    <w:tmpl w:val="6ABC4E6A"/>
    <w:lvl w:ilvl="0" w:tplc="C646E55E">
      <w:start w:val="1"/>
      <w:numFmt w:val="decimal"/>
      <w:lvlText w:val="%1."/>
      <w:lvlJc w:val="left"/>
      <w:pPr>
        <w:ind w:left="720" w:hanging="360"/>
      </w:pPr>
    </w:lvl>
    <w:lvl w:ilvl="1" w:tplc="E262612A">
      <w:start w:val="1"/>
      <w:numFmt w:val="lowerLetter"/>
      <w:lvlText w:val="%2."/>
      <w:lvlJc w:val="left"/>
      <w:pPr>
        <w:ind w:left="1440" w:hanging="360"/>
      </w:pPr>
    </w:lvl>
    <w:lvl w:ilvl="2" w:tplc="FAA67F2C">
      <w:start w:val="3"/>
      <w:numFmt w:val="decimal"/>
      <w:lvlText w:val="%3."/>
      <w:lvlJc w:val="left"/>
      <w:pPr>
        <w:ind w:left="2160" w:hanging="180"/>
      </w:pPr>
    </w:lvl>
    <w:lvl w:ilvl="3" w:tplc="27F8C46E">
      <w:start w:val="1"/>
      <w:numFmt w:val="decimal"/>
      <w:lvlText w:val="%4."/>
      <w:lvlJc w:val="left"/>
      <w:pPr>
        <w:ind w:left="2880" w:hanging="360"/>
      </w:pPr>
    </w:lvl>
    <w:lvl w:ilvl="4" w:tplc="691A98A4">
      <w:start w:val="1"/>
      <w:numFmt w:val="lowerLetter"/>
      <w:lvlText w:val="%5."/>
      <w:lvlJc w:val="left"/>
      <w:pPr>
        <w:ind w:left="3600" w:hanging="360"/>
      </w:pPr>
    </w:lvl>
    <w:lvl w:ilvl="5" w:tplc="3C1C757E">
      <w:start w:val="1"/>
      <w:numFmt w:val="lowerRoman"/>
      <w:lvlText w:val="%6."/>
      <w:lvlJc w:val="right"/>
      <w:pPr>
        <w:ind w:left="4320" w:hanging="180"/>
      </w:pPr>
    </w:lvl>
    <w:lvl w:ilvl="6" w:tplc="06540768">
      <w:start w:val="1"/>
      <w:numFmt w:val="decimal"/>
      <w:lvlText w:val="%7."/>
      <w:lvlJc w:val="left"/>
      <w:pPr>
        <w:ind w:left="5040" w:hanging="360"/>
      </w:pPr>
    </w:lvl>
    <w:lvl w:ilvl="7" w:tplc="9A728B46">
      <w:start w:val="1"/>
      <w:numFmt w:val="lowerLetter"/>
      <w:lvlText w:val="%8."/>
      <w:lvlJc w:val="left"/>
      <w:pPr>
        <w:ind w:left="5760" w:hanging="360"/>
      </w:pPr>
    </w:lvl>
    <w:lvl w:ilvl="8" w:tplc="82C4382C">
      <w:start w:val="1"/>
      <w:numFmt w:val="lowerRoman"/>
      <w:lvlText w:val="%9."/>
      <w:lvlJc w:val="right"/>
      <w:pPr>
        <w:ind w:left="6480" w:hanging="180"/>
      </w:pPr>
    </w:lvl>
  </w:abstractNum>
  <w:abstractNum w:abstractNumId="23" w15:restartNumberingAfterBreak="0">
    <w:nsid w:val="4A8A9630"/>
    <w:multiLevelType w:val="hybridMultilevel"/>
    <w:tmpl w:val="A00C836A"/>
    <w:lvl w:ilvl="0" w:tplc="03F65986">
      <w:start w:val="1"/>
      <w:numFmt w:val="decimal"/>
      <w:lvlText w:val="%1."/>
      <w:lvlJc w:val="left"/>
      <w:pPr>
        <w:ind w:left="720" w:hanging="360"/>
      </w:pPr>
    </w:lvl>
    <w:lvl w:ilvl="1" w:tplc="F4C49B98">
      <w:start w:val="1"/>
      <w:numFmt w:val="lowerLetter"/>
      <w:lvlText w:val="%2."/>
      <w:lvlJc w:val="left"/>
      <w:pPr>
        <w:ind w:left="1440" w:hanging="360"/>
      </w:pPr>
    </w:lvl>
    <w:lvl w:ilvl="2" w:tplc="983CA802">
      <w:start w:val="1"/>
      <w:numFmt w:val="lowerRoman"/>
      <w:lvlText w:val="%3."/>
      <w:lvlJc w:val="right"/>
      <w:pPr>
        <w:ind w:left="2160" w:hanging="180"/>
      </w:pPr>
    </w:lvl>
    <w:lvl w:ilvl="3" w:tplc="EBCCAD58">
      <w:start w:val="9"/>
      <w:numFmt w:val="lowerLetter"/>
      <w:lvlText w:val="%4."/>
      <w:lvlJc w:val="left"/>
      <w:pPr>
        <w:ind w:left="2880" w:hanging="360"/>
      </w:pPr>
    </w:lvl>
    <w:lvl w:ilvl="4" w:tplc="7BCC9E30">
      <w:start w:val="1"/>
      <w:numFmt w:val="lowerLetter"/>
      <w:lvlText w:val="%5."/>
      <w:lvlJc w:val="left"/>
      <w:pPr>
        <w:ind w:left="3600" w:hanging="360"/>
      </w:pPr>
    </w:lvl>
    <w:lvl w:ilvl="5" w:tplc="46521690">
      <w:start w:val="1"/>
      <w:numFmt w:val="lowerRoman"/>
      <w:lvlText w:val="%6."/>
      <w:lvlJc w:val="right"/>
      <w:pPr>
        <w:ind w:left="4320" w:hanging="180"/>
      </w:pPr>
    </w:lvl>
    <w:lvl w:ilvl="6" w:tplc="F364EBAE">
      <w:start w:val="1"/>
      <w:numFmt w:val="decimal"/>
      <w:lvlText w:val="%7."/>
      <w:lvlJc w:val="left"/>
      <w:pPr>
        <w:ind w:left="5040" w:hanging="360"/>
      </w:pPr>
    </w:lvl>
    <w:lvl w:ilvl="7" w:tplc="35A8D26A">
      <w:start w:val="1"/>
      <w:numFmt w:val="lowerLetter"/>
      <w:lvlText w:val="%8."/>
      <w:lvlJc w:val="left"/>
      <w:pPr>
        <w:ind w:left="5760" w:hanging="360"/>
      </w:pPr>
    </w:lvl>
    <w:lvl w:ilvl="8" w:tplc="A4F24D40">
      <w:start w:val="1"/>
      <w:numFmt w:val="lowerRoman"/>
      <w:lvlText w:val="%9."/>
      <w:lvlJc w:val="right"/>
      <w:pPr>
        <w:ind w:left="6480" w:hanging="180"/>
      </w:pPr>
    </w:lvl>
  </w:abstractNum>
  <w:abstractNum w:abstractNumId="24" w15:restartNumberingAfterBreak="0">
    <w:nsid w:val="50E6AB96"/>
    <w:multiLevelType w:val="hybridMultilevel"/>
    <w:tmpl w:val="2E8653E6"/>
    <w:lvl w:ilvl="0" w:tplc="265C1CFA">
      <w:start w:val="1"/>
      <w:numFmt w:val="decimal"/>
      <w:lvlText w:val="%1."/>
      <w:lvlJc w:val="left"/>
      <w:pPr>
        <w:ind w:left="720" w:hanging="360"/>
      </w:pPr>
    </w:lvl>
    <w:lvl w:ilvl="1" w:tplc="08388664">
      <w:start w:val="1"/>
      <w:numFmt w:val="lowerLetter"/>
      <w:lvlText w:val="%2."/>
      <w:lvlJc w:val="left"/>
      <w:pPr>
        <w:ind w:left="1440" w:hanging="360"/>
      </w:pPr>
    </w:lvl>
    <w:lvl w:ilvl="2" w:tplc="47E0A832">
      <w:start w:val="1"/>
      <w:numFmt w:val="lowerRoman"/>
      <w:lvlText w:val="%3."/>
      <w:lvlJc w:val="right"/>
      <w:pPr>
        <w:ind w:left="2160" w:hanging="180"/>
      </w:pPr>
    </w:lvl>
    <w:lvl w:ilvl="3" w:tplc="06B4610C">
      <w:start w:val="6"/>
      <w:numFmt w:val="lowerLetter"/>
      <w:lvlText w:val="%4."/>
      <w:lvlJc w:val="left"/>
      <w:pPr>
        <w:ind w:left="2880" w:hanging="360"/>
      </w:pPr>
    </w:lvl>
    <w:lvl w:ilvl="4" w:tplc="78F4B466">
      <w:start w:val="1"/>
      <w:numFmt w:val="lowerLetter"/>
      <w:lvlText w:val="%5."/>
      <w:lvlJc w:val="left"/>
      <w:pPr>
        <w:ind w:left="3600" w:hanging="360"/>
      </w:pPr>
    </w:lvl>
    <w:lvl w:ilvl="5" w:tplc="49AEEA9A">
      <w:start w:val="1"/>
      <w:numFmt w:val="lowerRoman"/>
      <w:lvlText w:val="%6."/>
      <w:lvlJc w:val="right"/>
      <w:pPr>
        <w:ind w:left="4320" w:hanging="180"/>
      </w:pPr>
    </w:lvl>
    <w:lvl w:ilvl="6" w:tplc="D18456F0">
      <w:start w:val="1"/>
      <w:numFmt w:val="decimal"/>
      <w:lvlText w:val="%7."/>
      <w:lvlJc w:val="left"/>
      <w:pPr>
        <w:ind w:left="5040" w:hanging="360"/>
      </w:pPr>
    </w:lvl>
    <w:lvl w:ilvl="7" w:tplc="BA7A4EBA">
      <w:start w:val="1"/>
      <w:numFmt w:val="lowerLetter"/>
      <w:lvlText w:val="%8."/>
      <w:lvlJc w:val="left"/>
      <w:pPr>
        <w:ind w:left="5760" w:hanging="360"/>
      </w:pPr>
    </w:lvl>
    <w:lvl w:ilvl="8" w:tplc="8A2E9242">
      <w:start w:val="1"/>
      <w:numFmt w:val="lowerRoman"/>
      <w:lvlText w:val="%9."/>
      <w:lvlJc w:val="right"/>
      <w:pPr>
        <w:ind w:left="6480" w:hanging="180"/>
      </w:pPr>
    </w:lvl>
  </w:abstractNum>
  <w:abstractNum w:abstractNumId="25" w15:restartNumberingAfterBreak="0">
    <w:nsid w:val="5441545B"/>
    <w:multiLevelType w:val="hybridMultilevel"/>
    <w:tmpl w:val="C1706356"/>
    <w:lvl w:ilvl="0" w:tplc="51D0230C">
      <w:start w:val="1"/>
      <w:numFmt w:val="decimal"/>
      <w:lvlText w:val="%1."/>
      <w:lvlJc w:val="left"/>
      <w:pPr>
        <w:ind w:left="720" w:hanging="360"/>
      </w:pPr>
    </w:lvl>
    <w:lvl w:ilvl="1" w:tplc="E9504652">
      <w:start w:val="1"/>
      <w:numFmt w:val="lowerLetter"/>
      <w:lvlText w:val="%2."/>
      <w:lvlJc w:val="left"/>
      <w:pPr>
        <w:ind w:left="1440" w:hanging="360"/>
      </w:pPr>
    </w:lvl>
    <w:lvl w:ilvl="2" w:tplc="33F81760">
      <w:start w:val="1"/>
      <w:numFmt w:val="lowerRoman"/>
      <w:lvlText w:val="%3."/>
      <w:lvlJc w:val="right"/>
      <w:pPr>
        <w:ind w:left="2160" w:hanging="180"/>
      </w:pPr>
    </w:lvl>
    <w:lvl w:ilvl="3" w:tplc="0EE83084">
      <w:start w:val="14"/>
      <w:numFmt w:val="lowerLetter"/>
      <w:lvlText w:val="%4."/>
      <w:lvlJc w:val="left"/>
      <w:pPr>
        <w:ind w:left="2880" w:hanging="360"/>
      </w:pPr>
    </w:lvl>
    <w:lvl w:ilvl="4" w:tplc="C50E2DD2">
      <w:start w:val="1"/>
      <w:numFmt w:val="lowerLetter"/>
      <w:lvlText w:val="%5."/>
      <w:lvlJc w:val="left"/>
      <w:pPr>
        <w:ind w:left="3600" w:hanging="360"/>
      </w:pPr>
    </w:lvl>
    <w:lvl w:ilvl="5" w:tplc="3BC2D1FE">
      <w:start w:val="1"/>
      <w:numFmt w:val="lowerRoman"/>
      <w:lvlText w:val="%6."/>
      <w:lvlJc w:val="right"/>
      <w:pPr>
        <w:ind w:left="4320" w:hanging="180"/>
      </w:pPr>
    </w:lvl>
    <w:lvl w:ilvl="6" w:tplc="7A1AD1C8">
      <w:start w:val="1"/>
      <w:numFmt w:val="decimal"/>
      <w:lvlText w:val="%7."/>
      <w:lvlJc w:val="left"/>
      <w:pPr>
        <w:ind w:left="5040" w:hanging="360"/>
      </w:pPr>
    </w:lvl>
    <w:lvl w:ilvl="7" w:tplc="6284EE72">
      <w:start w:val="1"/>
      <w:numFmt w:val="lowerLetter"/>
      <w:lvlText w:val="%8."/>
      <w:lvlJc w:val="left"/>
      <w:pPr>
        <w:ind w:left="5760" w:hanging="360"/>
      </w:pPr>
    </w:lvl>
    <w:lvl w:ilvl="8" w:tplc="145A48BE">
      <w:start w:val="1"/>
      <w:numFmt w:val="lowerRoman"/>
      <w:lvlText w:val="%9."/>
      <w:lvlJc w:val="right"/>
      <w:pPr>
        <w:ind w:left="6480" w:hanging="180"/>
      </w:pPr>
    </w:lvl>
  </w:abstractNum>
  <w:abstractNum w:abstractNumId="26" w15:restartNumberingAfterBreak="0">
    <w:nsid w:val="54DA45A6"/>
    <w:multiLevelType w:val="hybridMultilevel"/>
    <w:tmpl w:val="8A78A9D2"/>
    <w:lvl w:ilvl="0" w:tplc="66EE56FC">
      <w:start w:val="1"/>
      <w:numFmt w:val="decimal"/>
      <w:lvlText w:val="%1."/>
      <w:lvlJc w:val="left"/>
      <w:pPr>
        <w:ind w:left="720" w:hanging="360"/>
      </w:pPr>
    </w:lvl>
    <w:lvl w:ilvl="1" w:tplc="769E24B0">
      <w:start w:val="1"/>
      <w:numFmt w:val="lowerLetter"/>
      <w:lvlText w:val="%2."/>
      <w:lvlJc w:val="left"/>
      <w:pPr>
        <w:ind w:left="1440" w:hanging="360"/>
      </w:pPr>
    </w:lvl>
    <w:lvl w:ilvl="2" w:tplc="BC023FC2">
      <w:start w:val="1"/>
      <w:numFmt w:val="lowerRoman"/>
      <w:lvlText w:val="%3."/>
      <w:lvlJc w:val="right"/>
      <w:pPr>
        <w:ind w:left="2160" w:hanging="180"/>
      </w:pPr>
    </w:lvl>
    <w:lvl w:ilvl="3" w:tplc="4AE487AC">
      <w:start w:val="1"/>
      <w:numFmt w:val="lowerLetter"/>
      <w:lvlText w:val="%4."/>
      <w:lvlJc w:val="left"/>
      <w:pPr>
        <w:ind w:left="2880" w:hanging="360"/>
      </w:pPr>
    </w:lvl>
    <w:lvl w:ilvl="4" w:tplc="5FFA5D4E">
      <w:start w:val="1"/>
      <w:numFmt w:val="lowerLetter"/>
      <w:lvlText w:val="%5."/>
      <w:lvlJc w:val="left"/>
      <w:pPr>
        <w:ind w:left="3600" w:hanging="360"/>
      </w:pPr>
    </w:lvl>
    <w:lvl w:ilvl="5" w:tplc="139E0810">
      <w:start w:val="1"/>
      <w:numFmt w:val="lowerRoman"/>
      <w:lvlText w:val="%6."/>
      <w:lvlJc w:val="right"/>
      <w:pPr>
        <w:ind w:left="4320" w:hanging="180"/>
      </w:pPr>
    </w:lvl>
    <w:lvl w:ilvl="6" w:tplc="9092B2B4">
      <w:start w:val="1"/>
      <w:numFmt w:val="decimal"/>
      <w:lvlText w:val="%7."/>
      <w:lvlJc w:val="left"/>
      <w:pPr>
        <w:ind w:left="5040" w:hanging="360"/>
      </w:pPr>
    </w:lvl>
    <w:lvl w:ilvl="7" w:tplc="20802644">
      <w:start w:val="1"/>
      <w:numFmt w:val="lowerLetter"/>
      <w:lvlText w:val="%8."/>
      <w:lvlJc w:val="left"/>
      <w:pPr>
        <w:ind w:left="5760" w:hanging="360"/>
      </w:pPr>
    </w:lvl>
    <w:lvl w:ilvl="8" w:tplc="41026E6C">
      <w:start w:val="1"/>
      <w:numFmt w:val="lowerRoman"/>
      <w:lvlText w:val="%9."/>
      <w:lvlJc w:val="right"/>
      <w:pPr>
        <w:ind w:left="6480" w:hanging="180"/>
      </w:pPr>
    </w:lvl>
  </w:abstractNum>
  <w:abstractNum w:abstractNumId="27" w15:restartNumberingAfterBreak="0">
    <w:nsid w:val="58CEBD66"/>
    <w:multiLevelType w:val="hybridMultilevel"/>
    <w:tmpl w:val="3D58B91A"/>
    <w:lvl w:ilvl="0" w:tplc="9E82479A">
      <w:start w:val="1"/>
      <w:numFmt w:val="decimal"/>
      <w:lvlText w:val="%1."/>
      <w:lvlJc w:val="left"/>
      <w:pPr>
        <w:ind w:left="720" w:hanging="360"/>
      </w:pPr>
    </w:lvl>
    <w:lvl w:ilvl="1" w:tplc="40BE41F6">
      <w:start w:val="1"/>
      <w:numFmt w:val="lowerLetter"/>
      <w:lvlText w:val="%2."/>
      <w:lvlJc w:val="left"/>
      <w:pPr>
        <w:ind w:left="1440" w:hanging="360"/>
      </w:pPr>
    </w:lvl>
    <w:lvl w:ilvl="2" w:tplc="EA94E874">
      <w:start w:val="1"/>
      <w:numFmt w:val="lowerRoman"/>
      <w:lvlText w:val="%3."/>
      <w:lvlJc w:val="right"/>
      <w:pPr>
        <w:ind w:left="2160" w:hanging="180"/>
      </w:pPr>
    </w:lvl>
    <w:lvl w:ilvl="3" w:tplc="2AD0E0EC">
      <w:start w:val="3"/>
      <w:numFmt w:val="lowerLetter"/>
      <w:lvlText w:val="%4."/>
      <w:lvlJc w:val="left"/>
      <w:pPr>
        <w:ind w:left="2880" w:hanging="360"/>
      </w:pPr>
    </w:lvl>
    <w:lvl w:ilvl="4" w:tplc="6F545D6A">
      <w:start w:val="1"/>
      <w:numFmt w:val="lowerLetter"/>
      <w:lvlText w:val="%5."/>
      <w:lvlJc w:val="left"/>
      <w:pPr>
        <w:ind w:left="3600" w:hanging="360"/>
      </w:pPr>
    </w:lvl>
    <w:lvl w:ilvl="5" w:tplc="0B109F50">
      <w:start w:val="1"/>
      <w:numFmt w:val="lowerRoman"/>
      <w:lvlText w:val="%6."/>
      <w:lvlJc w:val="right"/>
      <w:pPr>
        <w:ind w:left="4320" w:hanging="180"/>
      </w:pPr>
    </w:lvl>
    <w:lvl w:ilvl="6" w:tplc="4378CCD8">
      <w:start w:val="1"/>
      <w:numFmt w:val="decimal"/>
      <w:lvlText w:val="%7."/>
      <w:lvlJc w:val="left"/>
      <w:pPr>
        <w:ind w:left="5040" w:hanging="360"/>
      </w:pPr>
    </w:lvl>
    <w:lvl w:ilvl="7" w:tplc="3560EE8C">
      <w:start w:val="1"/>
      <w:numFmt w:val="lowerLetter"/>
      <w:lvlText w:val="%8."/>
      <w:lvlJc w:val="left"/>
      <w:pPr>
        <w:ind w:left="5760" w:hanging="360"/>
      </w:pPr>
    </w:lvl>
    <w:lvl w:ilvl="8" w:tplc="F9DC1270">
      <w:start w:val="1"/>
      <w:numFmt w:val="lowerRoman"/>
      <w:lvlText w:val="%9."/>
      <w:lvlJc w:val="right"/>
      <w:pPr>
        <w:ind w:left="6480" w:hanging="180"/>
      </w:pPr>
    </w:lvl>
  </w:abstractNum>
  <w:abstractNum w:abstractNumId="28" w15:restartNumberingAfterBreak="0">
    <w:nsid w:val="5907B9DD"/>
    <w:multiLevelType w:val="hybridMultilevel"/>
    <w:tmpl w:val="FB824530"/>
    <w:lvl w:ilvl="0" w:tplc="915A9F7A">
      <w:start w:val="1"/>
      <w:numFmt w:val="decimal"/>
      <w:lvlText w:val="%1."/>
      <w:lvlJc w:val="left"/>
      <w:pPr>
        <w:ind w:left="720" w:hanging="360"/>
      </w:pPr>
    </w:lvl>
    <w:lvl w:ilvl="1" w:tplc="87F06388">
      <w:start w:val="1"/>
      <w:numFmt w:val="lowerLetter"/>
      <w:lvlText w:val="%2."/>
      <w:lvlJc w:val="left"/>
      <w:pPr>
        <w:ind w:left="1440" w:hanging="360"/>
      </w:pPr>
    </w:lvl>
    <w:lvl w:ilvl="2" w:tplc="DF8A4980">
      <w:start w:val="1"/>
      <w:numFmt w:val="lowerRoman"/>
      <w:lvlText w:val="%3."/>
      <w:lvlJc w:val="right"/>
      <w:pPr>
        <w:ind w:left="2160" w:hanging="180"/>
      </w:pPr>
    </w:lvl>
    <w:lvl w:ilvl="3" w:tplc="06AA2BC4">
      <w:start w:val="1"/>
      <w:numFmt w:val="decimal"/>
      <w:lvlText w:val="%4."/>
      <w:lvlJc w:val="left"/>
      <w:pPr>
        <w:ind w:left="2880" w:hanging="360"/>
      </w:pPr>
    </w:lvl>
    <w:lvl w:ilvl="4" w:tplc="66C2A192">
      <w:start w:val="1"/>
      <w:numFmt w:val="lowerLetter"/>
      <w:lvlText w:val="%5."/>
      <w:lvlJc w:val="left"/>
      <w:pPr>
        <w:ind w:left="3600" w:hanging="360"/>
      </w:pPr>
    </w:lvl>
    <w:lvl w:ilvl="5" w:tplc="C9B00A9A">
      <w:start w:val="1"/>
      <w:numFmt w:val="lowerRoman"/>
      <w:lvlText w:val="%6."/>
      <w:lvlJc w:val="right"/>
      <w:pPr>
        <w:ind w:left="4320" w:hanging="180"/>
      </w:pPr>
    </w:lvl>
    <w:lvl w:ilvl="6" w:tplc="F61C503A">
      <w:start w:val="1"/>
      <w:numFmt w:val="decimal"/>
      <w:lvlText w:val="%7."/>
      <w:lvlJc w:val="left"/>
      <w:pPr>
        <w:ind w:left="5040" w:hanging="360"/>
      </w:pPr>
    </w:lvl>
    <w:lvl w:ilvl="7" w:tplc="518237AC">
      <w:start w:val="1"/>
      <w:numFmt w:val="lowerLetter"/>
      <w:lvlText w:val="%8."/>
      <w:lvlJc w:val="left"/>
      <w:pPr>
        <w:ind w:left="5760" w:hanging="360"/>
      </w:pPr>
    </w:lvl>
    <w:lvl w:ilvl="8" w:tplc="39783D26">
      <w:start w:val="1"/>
      <w:numFmt w:val="lowerRoman"/>
      <w:lvlText w:val="%9."/>
      <w:lvlJc w:val="right"/>
      <w:pPr>
        <w:ind w:left="6480" w:hanging="180"/>
      </w:pPr>
    </w:lvl>
  </w:abstractNum>
  <w:abstractNum w:abstractNumId="29" w15:restartNumberingAfterBreak="0">
    <w:nsid w:val="5C3AF453"/>
    <w:multiLevelType w:val="hybridMultilevel"/>
    <w:tmpl w:val="7E62EBAC"/>
    <w:lvl w:ilvl="0" w:tplc="B518CB3E">
      <w:start w:val="1"/>
      <w:numFmt w:val="decimal"/>
      <w:lvlText w:val="%1."/>
      <w:lvlJc w:val="left"/>
      <w:pPr>
        <w:ind w:left="720" w:hanging="360"/>
      </w:pPr>
    </w:lvl>
    <w:lvl w:ilvl="1" w:tplc="A3346DE0">
      <w:start w:val="1"/>
      <w:numFmt w:val="lowerLetter"/>
      <w:lvlText w:val="%2."/>
      <w:lvlJc w:val="left"/>
      <w:pPr>
        <w:ind w:left="1440" w:hanging="360"/>
      </w:pPr>
    </w:lvl>
    <w:lvl w:ilvl="2" w:tplc="9932A144">
      <w:start w:val="3"/>
      <w:numFmt w:val="decimal"/>
      <w:lvlText w:val="%3."/>
      <w:lvlJc w:val="left"/>
      <w:pPr>
        <w:ind w:left="2160" w:hanging="180"/>
      </w:pPr>
    </w:lvl>
    <w:lvl w:ilvl="3" w:tplc="59581008">
      <w:start w:val="1"/>
      <w:numFmt w:val="decimal"/>
      <w:lvlText w:val="%4."/>
      <w:lvlJc w:val="left"/>
      <w:pPr>
        <w:ind w:left="2880" w:hanging="360"/>
      </w:pPr>
    </w:lvl>
    <w:lvl w:ilvl="4" w:tplc="5D9A66B4">
      <w:start w:val="1"/>
      <w:numFmt w:val="lowerLetter"/>
      <w:lvlText w:val="%5."/>
      <w:lvlJc w:val="left"/>
      <w:pPr>
        <w:ind w:left="3600" w:hanging="360"/>
      </w:pPr>
    </w:lvl>
    <w:lvl w:ilvl="5" w:tplc="A0C04F6A">
      <w:start w:val="1"/>
      <w:numFmt w:val="lowerRoman"/>
      <w:lvlText w:val="%6."/>
      <w:lvlJc w:val="right"/>
      <w:pPr>
        <w:ind w:left="4320" w:hanging="180"/>
      </w:pPr>
    </w:lvl>
    <w:lvl w:ilvl="6" w:tplc="F65EFD3E">
      <w:start w:val="1"/>
      <w:numFmt w:val="decimal"/>
      <w:lvlText w:val="%7."/>
      <w:lvlJc w:val="left"/>
      <w:pPr>
        <w:ind w:left="5040" w:hanging="360"/>
      </w:pPr>
    </w:lvl>
    <w:lvl w:ilvl="7" w:tplc="B6382338">
      <w:start w:val="1"/>
      <w:numFmt w:val="lowerLetter"/>
      <w:lvlText w:val="%8."/>
      <w:lvlJc w:val="left"/>
      <w:pPr>
        <w:ind w:left="5760" w:hanging="360"/>
      </w:pPr>
    </w:lvl>
    <w:lvl w:ilvl="8" w:tplc="8F0E7F78">
      <w:start w:val="1"/>
      <w:numFmt w:val="lowerRoman"/>
      <w:lvlText w:val="%9."/>
      <w:lvlJc w:val="right"/>
      <w:pPr>
        <w:ind w:left="6480" w:hanging="180"/>
      </w:pPr>
    </w:lvl>
  </w:abstractNum>
  <w:abstractNum w:abstractNumId="30" w15:restartNumberingAfterBreak="0">
    <w:nsid w:val="5ED482CF"/>
    <w:multiLevelType w:val="hybridMultilevel"/>
    <w:tmpl w:val="63D0A162"/>
    <w:lvl w:ilvl="0" w:tplc="A716AA86">
      <w:start w:val="1"/>
      <w:numFmt w:val="decimal"/>
      <w:lvlText w:val="%1."/>
      <w:lvlJc w:val="left"/>
      <w:pPr>
        <w:ind w:left="720" w:hanging="360"/>
      </w:pPr>
    </w:lvl>
    <w:lvl w:ilvl="1" w:tplc="7880596A">
      <w:start w:val="1"/>
      <w:numFmt w:val="lowerLetter"/>
      <w:lvlText w:val="%2."/>
      <w:lvlJc w:val="left"/>
      <w:pPr>
        <w:ind w:left="1440" w:hanging="360"/>
      </w:pPr>
    </w:lvl>
    <w:lvl w:ilvl="2" w:tplc="94147020">
      <w:start w:val="1"/>
      <w:numFmt w:val="lowerRoman"/>
      <w:lvlText w:val="%3."/>
      <w:lvlJc w:val="right"/>
      <w:pPr>
        <w:ind w:left="2160" w:hanging="180"/>
      </w:pPr>
    </w:lvl>
    <w:lvl w:ilvl="3" w:tplc="F606F4C2">
      <w:start w:val="1"/>
      <w:numFmt w:val="decimal"/>
      <w:lvlText w:val="%4."/>
      <w:lvlJc w:val="left"/>
      <w:pPr>
        <w:ind w:left="2880" w:hanging="360"/>
      </w:pPr>
    </w:lvl>
    <w:lvl w:ilvl="4" w:tplc="6F7ED392">
      <w:start w:val="1"/>
      <w:numFmt w:val="lowerLetter"/>
      <w:lvlText w:val="%5."/>
      <w:lvlJc w:val="left"/>
      <w:pPr>
        <w:ind w:left="3600" w:hanging="360"/>
      </w:pPr>
    </w:lvl>
    <w:lvl w:ilvl="5" w:tplc="44BA1814">
      <w:start w:val="1"/>
      <w:numFmt w:val="lowerRoman"/>
      <w:lvlText w:val="%6."/>
      <w:lvlJc w:val="right"/>
      <w:pPr>
        <w:ind w:left="4320" w:hanging="180"/>
      </w:pPr>
    </w:lvl>
    <w:lvl w:ilvl="6" w:tplc="00C2627A">
      <w:start w:val="1"/>
      <w:numFmt w:val="decimal"/>
      <w:lvlText w:val="%7."/>
      <w:lvlJc w:val="left"/>
      <w:pPr>
        <w:ind w:left="5040" w:hanging="360"/>
      </w:pPr>
    </w:lvl>
    <w:lvl w:ilvl="7" w:tplc="63F8B63C">
      <w:start w:val="1"/>
      <w:numFmt w:val="lowerLetter"/>
      <w:lvlText w:val="%8."/>
      <w:lvlJc w:val="left"/>
      <w:pPr>
        <w:ind w:left="5760" w:hanging="360"/>
      </w:pPr>
    </w:lvl>
    <w:lvl w:ilvl="8" w:tplc="8DD6E326">
      <w:start w:val="1"/>
      <w:numFmt w:val="lowerRoman"/>
      <w:lvlText w:val="%9."/>
      <w:lvlJc w:val="right"/>
      <w:pPr>
        <w:ind w:left="6480" w:hanging="180"/>
      </w:pPr>
    </w:lvl>
  </w:abstractNum>
  <w:abstractNum w:abstractNumId="31" w15:restartNumberingAfterBreak="0">
    <w:nsid w:val="6172B380"/>
    <w:multiLevelType w:val="hybridMultilevel"/>
    <w:tmpl w:val="12709F98"/>
    <w:lvl w:ilvl="0" w:tplc="088C20D6">
      <w:start w:val="1"/>
      <w:numFmt w:val="decimal"/>
      <w:lvlText w:val="%1."/>
      <w:lvlJc w:val="left"/>
      <w:pPr>
        <w:ind w:left="720" w:hanging="360"/>
      </w:pPr>
    </w:lvl>
    <w:lvl w:ilvl="1" w:tplc="24EE45E8">
      <w:start w:val="1"/>
      <w:numFmt w:val="lowerLetter"/>
      <w:lvlText w:val="%2."/>
      <w:lvlJc w:val="left"/>
      <w:pPr>
        <w:ind w:left="1440" w:hanging="360"/>
      </w:pPr>
    </w:lvl>
    <w:lvl w:ilvl="2" w:tplc="563837A8">
      <w:start w:val="1"/>
      <w:numFmt w:val="lowerRoman"/>
      <w:lvlText w:val="%3."/>
      <w:lvlJc w:val="right"/>
      <w:pPr>
        <w:ind w:left="2160" w:hanging="180"/>
      </w:pPr>
    </w:lvl>
    <w:lvl w:ilvl="3" w:tplc="90E88EB6">
      <w:start w:val="7"/>
      <w:numFmt w:val="lowerLetter"/>
      <w:lvlText w:val="%4."/>
      <w:lvlJc w:val="left"/>
      <w:pPr>
        <w:ind w:left="2880" w:hanging="360"/>
      </w:pPr>
    </w:lvl>
    <w:lvl w:ilvl="4" w:tplc="653C36A0">
      <w:start w:val="1"/>
      <w:numFmt w:val="lowerLetter"/>
      <w:lvlText w:val="%5."/>
      <w:lvlJc w:val="left"/>
      <w:pPr>
        <w:ind w:left="3600" w:hanging="360"/>
      </w:pPr>
    </w:lvl>
    <w:lvl w:ilvl="5" w:tplc="E8EE7548">
      <w:start w:val="1"/>
      <w:numFmt w:val="lowerRoman"/>
      <w:lvlText w:val="%6."/>
      <w:lvlJc w:val="right"/>
      <w:pPr>
        <w:ind w:left="4320" w:hanging="180"/>
      </w:pPr>
    </w:lvl>
    <w:lvl w:ilvl="6" w:tplc="DC28A0AA">
      <w:start w:val="1"/>
      <w:numFmt w:val="decimal"/>
      <w:lvlText w:val="%7."/>
      <w:lvlJc w:val="left"/>
      <w:pPr>
        <w:ind w:left="5040" w:hanging="360"/>
      </w:pPr>
    </w:lvl>
    <w:lvl w:ilvl="7" w:tplc="31D65BA8">
      <w:start w:val="1"/>
      <w:numFmt w:val="lowerLetter"/>
      <w:lvlText w:val="%8."/>
      <w:lvlJc w:val="left"/>
      <w:pPr>
        <w:ind w:left="5760" w:hanging="360"/>
      </w:pPr>
    </w:lvl>
    <w:lvl w:ilvl="8" w:tplc="D6D2E364">
      <w:start w:val="1"/>
      <w:numFmt w:val="lowerRoman"/>
      <w:lvlText w:val="%9."/>
      <w:lvlJc w:val="right"/>
      <w:pPr>
        <w:ind w:left="6480" w:hanging="180"/>
      </w:pPr>
    </w:lvl>
  </w:abstractNum>
  <w:abstractNum w:abstractNumId="32" w15:restartNumberingAfterBreak="0">
    <w:nsid w:val="618EFDC9"/>
    <w:multiLevelType w:val="hybridMultilevel"/>
    <w:tmpl w:val="04CC64E0"/>
    <w:lvl w:ilvl="0" w:tplc="814E2E30">
      <w:start w:val="1"/>
      <w:numFmt w:val="decimal"/>
      <w:lvlText w:val="%1."/>
      <w:lvlJc w:val="left"/>
      <w:pPr>
        <w:ind w:left="720" w:hanging="360"/>
      </w:pPr>
    </w:lvl>
    <w:lvl w:ilvl="1" w:tplc="519405F8">
      <w:start w:val="1"/>
      <w:numFmt w:val="lowerLetter"/>
      <w:lvlText w:val="%2."/>
      <w:lvlJc w:val="left"/>
      <w:pPr>
        <w:ind w:left="1440" w:hanging="360"/>
      </w:pPr>
    </w:lvl>
    <w:lvl w:ilvl="2" w:tplc="52D4263E">
      <w:start w:val="1"/>
      <w:numFmt w:val="lowerRoman"/>
      <w:lvlText w:val="%3."/>
      <w:lvlJc w:val="right"/>
      <w:pPr>
        <w:ind w:left="2160" w:hanging="180"/>
      </w:pPr>
    </w:lvl>
    <w:lvl w:ilvl="3" w:tplc="7FF67178">
      <w:start w:val="1"/>
      <w:numFmt w:val="lowerLetter"/>
      <w:lvlText w:val="%4."/>
      <w:lvlJc w:val="left"/>
      <w:pPr>
        <w:ind w:left="2880" w:hanging="360"/>
      </w:pPr>
    </w:lvl>
    <w:lvl w:ilvl="4" w:tplc="6EA87B10">
      <w:start w:val="1"/>
      <w:numFmt w:val="lowerLetter"/>
      <w:lvlText w:val="%5."/>
      <w:lvlJc w:val="left"/>
      <w:pPr>
        <w:ind w:left="3600" w:hanging="360"/>
      </w:pPr>
    </w:lvl>
    <w:lvl w:ilvl="5" w:tplc="81B69354">
      <w:start w:val="1"/>
      <w:numFmt w:val="lowerRoman"/>
      <w:lvlText w:val="%6."/>
      <w:lvlJc w:val="right"/>
      <w:pPr>
        <w:ind w:left="4320" w:hanging="180"/>
      </w:pPr>
    </w:lvl>
    <w:lvl w:ilvl="6" w:tplc="675C9A22">
      <w:start w:val="1"/>
      <w:numFmt w:val="decimal"/>
      <w:lvlText w:val="%7."/>
      <w:lvlJc w:val="left"/>
      <w:pPr>
        <w:ind w:left="5040" w:hanging="360"/>
      </w:pPr>
    </w:lvl>
    <w:lvl w:ilvl="7" w:tplc="B56CA43A">
      <w:start w:val="1"/>
      <w:numFmt w:val="lowerLetter"/>
      <w:lvlText w:val="%8."/>
      <w:lvlJc w:val="left"/>
      <w:pPr>
        <w:ind w:left="5760" w:hanging="360"/>
      </w:pPr>
    </w:lvl>
    <w:lvl w:ilvl="8" w:tplc="D59C6BFC">
      <w:start w:val="1"/>
      <w:numFmt w:val="lowerRoman"/>
      <w:lvlText w:val="%9."/>
      <w:lvlJc w:val="right"/>
      <w:pPr>
        <w:ind w:left="6480" w:hanging="180"/>
      </w:pPr>
    </w:lvl>
  </w:abstractNum>
  <w:abstractNum w:abstractNumId="33" w15:restartNumberingAfterBreak="0">
    <w:nsid w:val="628A0884"/>
    <w:multiLevelType w:val="hybridMultilevel"/>
    <w:tmpl w:val="DD0CB2CC"/>
    <w:lvl w:ilvl="0" w:tplc="AEF8E362">
      <w:start w:val="1"/>
      <w:numFmt w:val="decimal"/>
      <w:lvlText w:val="%1."/>
      <w:lvlJc w:val="left"/>
      <w:pPr>
        <w:ind w:left="720" w:hanging="360"/>
      </w:pPr>
    </w:lvl>
    <w:lvl w:ilvl="1" w:tplc="E79E30A2">
      <w:start w:val="1"/>
      <w:numFmt w:val="lowerLetter"/>
      <w:lvlText w:val="%2."/>
      <w:lvlJc w:val="left"/>
      <w:pPr>
        <w:ind w:left="1440" w:hanging="360"/>
      </w:pPr>
    </w:lvl>
    <w:lvl w:ilvl="2" w:tplc="FED00658">
      <w:start w:val="3"/>
      <w:numFmt w:val="decimal"/>
      <w:lvlText w:val="%3."/>
      <w:lvlJc w:val="left"/>
      <w:pPr>
        <w:ind w:left="2160" w:hanging="180"/>
      </w:pPr>
    </w:lvl>
    <w:lvl w:ilvl="3" w:tplc="C2AE3E36">
      <w:start w:val="1"/>
      <w:numFmt w:val="decimal"/>
      <w:lvlText w:val="%4."/>
      <w:lvlJc w:val="left"/>
      <w:pPr>
        <w:ind w:left="2880" w:hanging="360"/>
      </w:pPr>
    </w:lvl>
    <w:lvl w:ilvl="4" w:tplc="250C8F86">
      <w:start w:val="1"/>
      <w:numFmt w:val="lowerLetter"/>
      <w:lvlText w:val="%5."/>
      <w:lvlJc w:val="left"/>
      <w:pPr>
        <w:ind w:left="3600" w:hanging="360"/>
      </w:pPr>
    </w:lvl>
    <w:lvl w:ilvl="5" w:tplc="9D5070FE">
      <w:start w:val="1"/>
      <w:numFmt w:val="lowerRoman"/>
      <w:lvlText w:val="%6."/>
      <w:lvlJc w:val="right"/>
      <w:pPr>
        <w:ind w:left="4320" w:hanging="180"/>
      </w:pPr>
    </w:lvl>
    <w:lvl w:ilvl="6" w:tplc="22C64A20">
      <w:start w:val="1"/>
      <w:numFmt w:val="decimal"/>
      <w:lvlText w:val="%7."/>
      <w:lvlJc w:val="left"/>
      <w:pPr>
        <w:ind w:left="5040" w:hanging="360"/>
      </w:pPr>
    </w:lvl>
    <w:lvl w:ilvl="7" w:tplc="241E1352">
      <w:start w:val="1"/>
      <w:numFmt w:val="lowerLetter"/>
      <w:lvlText w:val="%8."/>
      <w:lvlJc w:val="left"/>
      <w:pPr>
        <w:ind w:left="5760" w:hanging="360"/>
      </w:pPr>
    </w:lvl>
    <w:lvl w:ilvl="8" w:tplc="868ACC56">
      <w:start w:val="1"/>
      <w:numFmt w:val="lowerRoman"/>
      <w:lvlText w:val="%9."/>
      <w:lvlJc w:val="right"/>
      <w:pPr>
        <w:ind w:left="6480" w:hanging="180"/>
      </w:pPr>
    </w:lvl>
  </w:abstractNum>
  <w:abstractNum w:abstractNumId="34" w15:restartNumberingAfterBreak="0">
    <w:nsid w:val="6794A12A"/>
    <w:multiLevelType w:val="hybridMultilevel"/>
    <w:tmpl w:val="42D8E532"/>
    <w:lvl w:ilvl="0" w:tplc="33DCEF3A">
      <w:start w:val="1"/>
      <w:numFmt w:val="decimal"/>
      <w:lvlText w:val="%1."/>
      <w:lvlJc w:val="left"/>
      <w:pPr>
        <w:ind w:left="720" w:hanging="360"/>
      </w:pPr>
    </w:lvl>
    <w:lvl w:ilvl="1" w:tplc="139805C8">
      <w:start w:val="1"/>
      <w:numFmt w:val="lowerLetter"/>
      <w:lvlText w:val="%2."/>
      <w:lvlJc w:val="left"/>
      <w:pPr>
        <w:ind w:left="1440" w:hanging="360"/>
      </w:pPr>
    </w:lvl>
    <w:lvl w:ilvl="2" w:tplc="126C2942">
      <w:start w:val="1"/>
      <w:numFmt w:val="lowerRoman"/>
      <w:lvlText w:val="%3."/>
      <w:lvlJc w:val="right"/>
      <w:pPr>
        <w:ind w:left="2160" w:hanging="180"/>
      </w:pPr>
    </w:lvl>
    <w:lvl w:ilvl="3" w:tplc="27E4D90C">
      <w:start w:val="1"/>
      <w:numFmt w:val="decimal"/>
      <w:lvlText w:val="%4."/>
      <w:lvlJc w:val="left"/>
      <w:pPr>
        <w:ind w:left="2880" w:hanging="360"/>
      </w:pPr>
    </w:lvl>
    <w:lvl w:ilvl="4" w:tplc="1DFA4C1C">
      <w:start w:val="1"/>
      <w:numFmt w:val="lowerLetter"/>
      <w:lvlText w:val="%5."/>
      <w:lvlJc w:val="left"/>
      <w:pPr>
        <w:ind w:left="3600" w:hanging="360"/>
      </w:pPr>
    </w:lvl>
    <w:lvl w:ilvl="5" w:tplc="61AECE08">
      <w:start w:val="1"/>
      <w:numFmt w:val="lowerRoman"/>
      <w:lvlText w:val="%6."/>
      <w:lvlJc w:val="right"/>
      <w:pPr>
        <w:ind w:left="4320" w:hanging="180"/>
      </w:pPr>
    </w:lvl>
    <w:lvl w:ilvl="6" w:tplc="82162CA0">
      <w:start w:val="1"/>
      <w:numFmt w:val="decimal"/>
      <w:lvlText w:val="%7."/>
      <w:lvlJc w:val="left"/>
      <w:pPr>
        <w:ind w:left="5040" w:hanging="360"/>
      </w:pPr>
    </w:lvl>
    <w:lvl w:ilvl="7" w:tplc="440E3078">
      <w:start w:val="1"/>
      <w:numFmt w:val="lowerLetter"/>
      <w:lvlText w:val="%8."/>
      <w:lvlJc w:val="left"/>
      <w:pPr>
        <w:ind w:left="5760" w:hanging="360"/>
      </w:pPr>
    </w:lvl>
    <w:lvl w:ilvl="8" w:tplc="D6201164">
      <w:start w:val="1"/>
      <w:numFmt w:val="lowerRoman"/>
      <w:lvlText w:val="%9."/>
      <w:lvlJc w:val="right"/>
      <w:pPr>
        <w:ind w:left="6480" w:hanging="180"/>
      </w:pPr>
    </w:lvl>
  </w:abstractNum>
  <w:abstractNum w:abstractNumId="35" w15:restartNumberingAfterBreak="0">
    <w:nsid w:val="679F04B8"/>
    <w:multiLevelType w:val="hybridMultilevel"/>
    <w:tmpl w:val="8AEAB1F2"/>
    <w:lvl w:ilvl="0" w:tplc="2FB80FF8">
      <w:start w:val="1"/>
      <w:numFmt w:val="decimal"/>
      <w:lvlText w:val="%1."/>
      <w:lvlJc w:val="left"/>
      <w:pPr>
        <w:ind w:left="720" w:hanging="360"/>
      </w:pPr>
    </w:lvl>
    <w:lvl w:ilvl="1" w:tplc="05503A72">
      <w:start w:val="1"/>
      <w:numFmt w:val="lowerLetter"/>
      <w:lvlText w:val="%2."/>
      <w:lvlJc w:val="left"/>
      <w:pPr>
        <w:ind w:left="1440" w:hanging="360"/>
      </w:pPr>
    </w:lvl>
    <w:lvl w:ilvl="2" w:tplc="A1281196">
      <w:start w:val="3"/>
      <w:numFmt w:val="decimal"/>
      <w:lvlText w:val="%3."/>
      <w:lvlJc w:val="left"/>
      <w:pPr>
        <w:ind w:left="2160" w:hanging="180"/>
      </w:pPr>
    </w:lvl>
    <w:lvl w:ilvl="3" w:tplc="FA7E3986">
      <w:start w:val="1"/>
      <w:numFmt w:val="decimal"/>
      <w:lvlText w:val="%4."/>
      <w:lvlJc w:val="left"/>
      <w:pPr>
        <w:ind w:left="2880" w:hanging="360"/>
      </w:pPr>
    </w:lvl>
    <w:lvl w:ilvl="4" w:tplc="3882217A">
      <w:start w:val="1"/>
      <w:numFmt w:val="lowerLetter"/>
      <w:lvlText w:val="%5."/>
      <w:lvlJc w:val="left"/>
      <w:pPr>
        <w:ind w:left="3600" w:hanging="360"/>
      </w:pPr>
    </w:lvl>
    <w:lvl w:ilvl="5" w:tplc="AACCE02C">
      <w:start w:val="1"/>
      <w:numFmt w:val="lowerRoman"/>
      <w:lvlText w:val="%6."/>
      <w:lvlJc w:val="right"/>
      <w:pPr>
        <w:ind w:left="4320" w:hanging="180"/>
      </w:pPr>
    </w:lvl>
    <w:lvl w:ilvl="6" w:tplc="7A4C43B2">
      <w:start w:val="1"/>
      <w:numFmt w:val="decimal"/>
      <w:lvlText w:val="%7."/>
      <w:lvlJc w:val="left"/>
      <w:pPr>
        <w:ind w:left="5040" w:hanging="360"/>
      </w:pPr>
    </w:lvl>
    <w:lvl w:ilvl="7" w:tplc="8A485388">
      <w:start w:val="1"/>
      <w:numFmt w:val="lowerLetter"/>
      <w:lvlText w:val="%8."/>
      <w:lvlJc w:val="left"/>
      <w:pPr>
        <w:ind w:left="5760" w:hanging="360"/>
      </w:pPr>
    </w:lvl>
    <w:lvl w:ilvl="8" w:tplc="0CE2A986">
      <w:start w:val="1"/>
      <w:numFmt w:val="lowerRoman"/>
      <w:lvlText w:val="%9."/>
      <w:lvlJc w:val="right"/>
      <w:pPr>
        <w:ind w:left="6480" w:hanging="180"/>
      </w:pPr>
    </w:lvl>
  </w:abstractNum>
  <w:abstractNum w:abstractNumId="36" w15:restartNumberingAfterBreak="0">
    <w:nsid w:val="67E6FE74"/>
    <w:multiLevelType w:val="hybridMultilevel"/>
    <w:tmpl w:val="A7585916"/>
    <w:lvl w:ilvl="0" w:tplc="FD626096">
      <w:start w:val="1"/>
      <w:numFmt w:val="decimal"/>
      <w:lvlText w:val="%1."/>
      <w:lvlJc w:val="left"/>
      <w:pPr>
        <w:ind w:left="720" w:hanging="360"/>
      </w:pPr>
    </w:lvl>
    <w:lvl w:ilvl="1" w:tplc="C8723E0A">
      <w:start w:val="1"/>
      <w:numFmt w:val="lowerLetter"/>
      <w:lvlText w:val="%2."/>
      <w:lvlJc w:val="left"/>
      <w:pPr>
        <w:ind w:left="1440" w:hanging="360"/>
      </w:pPr>
    </w:lvl>
    <w:lvl w:ilvl="2" w:tplc="78CA4122">
      <w:start w:val="1"/>
      <w:numFmt w:val="lowerRoman"/>
      <w:lvlText w:val="%3."/>
      <w:lvlJc w:val="right"/>
      <w:pPr>
        <w:ind w:left="2160" w:hanging="180"/>
      </w:pPr>
    </w:lvl>
    <w:lvl w:ilvl="3" w:tplc="1FD0E384">
      <w:start w:val="4"/>
      <w:numFmt w:val="lowerLetter"/>
      <w:lvlText w:val="%4."/>
      <w:lvlJc w:val="left"/>
      <w:pPr>
        <w:ind w:left="2880" w:hanging="360"/>
      </w:pPr>
    </w:lvl>
    <w:lvl w:ilvl="4" w:tplc="C7C68C84">
      <w:start w:val="1"/>
      <w:numFmt w:val="lowerLetter"/>
      <w:lvlText w:val="%5."/>
      <w:lvlJc w:val="left"/>
      <w:pPr>
        <w:ind w:left="3600" w:hanging="360"/>
      </w:pPr>
    </w:lvl>
    <w:lvl w:ilvl="5" w:tplc="1D50F48C">
      <w:start w:val="1"/>
      <w:numFmt w:val="lowerRoman"/>
      <w:lvlText w:val="%6."/>
      <w:lvlJc w:val="right"/>
      <w:pPr>
        <w:ind w:left="4320" w:hanging="180"/>
      </w:pPr>
    </w:lvl>
    <w:lvl w:ilvl="6" w:tplc="51AEF39A">
      <w:start w:val="1"/>
      <w:numFmt w:val="decimal"/>
      <w:lvlText w:val="%7."/>
      <w:lvlJc w:val="left"/>
      <w:pPr>
        <w:ind w:left="5040" w:hanging="360"/>
      </w:pPr>
    </w:lvl>
    <w:lvl w:ilvl="7" w:tplc="0986B3CA">
      <w:start w:val="1"/>
      <w:numFmt w:val="lowerLetter"/>
      <w:lvlText w:val="%8."/>
      <w:lvlJc w:val="left"/>
      <w:pPr>
        <w:ind w:left="5760" w:hanging="360"/>
      </w:pPr>
    </w:lvl>
    <w:lvl w:ilvl="8" w:tplc="C40A5EC6">
      <w:start w:val="1"/>
      <w:numFmt w:val="lowerRoman"/>
      <w:lvlText w:val="%9."/>
      <w:lvlJc w:val="right"/>
      <w:pPr>
        <w:ind w:left="6480" w:hanging="180"/>
      </w:pPr>
    </w:lvl>
  </w:abstractNum>
  <w:abstractNum w:abstractNumId="37" w15:restartNumberingAfterBreak="0">
    <w:nsid w:val="68239AA5"/>
    <w:multiLevelType w:val="hybridMultilevel"/>
    <w:tmpl w:val="5442FEB8"/>
    <w:lvl w:ilvl="0" w:tplc="8A1A7968">
      <w:start w:val="1"/>
      <w:numFmt w:val="decimal"/>
      <w:lvlText w:val="%1."/>
      <w:lvlJc w:val="left"/>
      <w:pPr>
        <w:ind w:left="720" w:hanging="360"/>
      </w:pPr>
    </w:lvl>
    <w:lvl w:ilvl="1" w:tplc="FE605DD0">
      <w:start w:val="1"/>
      <w:numFmt w:val="lowerLetter"/>
      <w:lvlText w:val="%2."/>
      <w:lvlJc w:val="left"/>
      <w:pPr>
        <w:ind w:left="1440" w:hanging="360"/>
      </w:pPr>
    </w:lvl>
    <w:lvl w:ilvl="2" w:tplc="7D2A3506">
      <w:start w:val="4"/>
      <w:numFmt w:val="decimal"/>
      <w:lvlText w:val="%3."/>
      <w:lvlJc w:val="left"/>
      <w:pPr>
        <w:ind w:left="2160" w:hanging="180"/>
      </w:pPr>
    </w:lvl>
    <w:lvl w:ilvl="3" w:tplc="90E2B022">
      <w:start w:val="1"/>
      <w:numFmt w:val="decimal"/>
      <w:lvlText w:val="%4."/>
      <w:lvlJc w:val="left"/>
      <w:pPr>
        <w:ind w:left="2880" w:hanging="360"/>
      </w:pPr>
    </w:lvl>
    <w:lvl w:ilvl="4" w:tplc="749626CC">
      <w:start w:val="1"/>
      <w:numFmt w:val="lowerLetter"/>
      <w:lvlText w:val="%5."/>
      <w:lvlJc w:val="left"/>
      <w:pPr>
        <w:ind w:left="3600" w:hanging="360"/>
      </w:pPr>
    </w:lvl>
    <w:lvl w:ilvl="5" w:tplc="E9FCF936">
      <w:start w:val="1"/>
      <w:numFmt w:val="lowerRoman"/>
      <w:lvlText w:val="%6."/>
      <w:lvlJc w:val="right"/>
      <w:pPr>
        <w:ind w:left="4320" w:hanging="180"/>
      </w:pPr>
    </w:lvl>
    <w:lvl w:ilvl="6" w:tplc="20E8DE08">
      <w:start w:val="1"/>
      <w:numFmt w:val="decimal"/>
      <w:lvlText w:val="%7."/>
      <w:lvlJc w:val="left"/>
      <w:pPr>
        <w:ind w:left="5040" w:hanging="360"/>
      </w:pPr>
    </w:lvl>
    <w:lvl w:ilvl="7" w:tplc="8172805A">
      <w:start w:val="1"/>
      <w:numFmt w:val="lowerLetter"/>
      <w:lvlText w:val="%8."/>
      <w:lvlJc w:val="left"/>
      <w:pPr>
        <w:ind w:left="5760" w:hanging="360"/>
      </w:pPr>
    </w:lvl>
    <w:lvl w:ilvl="8" w:tplc="9CE69BAE">
      <w:start w:val="1"/>
      <w:numFmt w:val="lowerRoman"/>
      <w:lvlText w:val="%9."/>
      <w:lvlJc w:val="right"/>
      <w:pPr>
        <w:ind w:left="6480" w:hanging="180"/>
      </w:pPr>
    </w:lvl>
  </w:abstractNum>
  <w:abstractNum w:abstractNumId="38" w15:restartNumberingAfterBreak="0">
    <w:nsid w:val="72994EA7"/>
    <w:multiLevelType w:val="hybridMultilevel"/>
    <w:tmpl w:val="78221750"/>
    <w:lvl w:ilvl="0" w:tplc="CC5C956C">
      <w:start w:val="1"/>
      <w:numFmt w:val="decimal"/>
      <w:lvlText w:val="%1."/>
      <w:lvlJc w:val="left"/>
      <w:pPr>
        <w:ind w:left="720" w:hanging="360"/>
      </w:pPr>
    </w:lvl>
    <w:lvl w:ilvl="1" w:tplc="B420CF6C">
      <w:start w:val="1"/>
      <w:numFmt w:val="lowerLetter"/>
      <w:lvlText w:val="%2."/>
      <w:lvlJc w:val="left"/>
      <w:pPr>
        <w:ind w:left="1440" w:hanging="360"/>
      </w:pPr>
    </w:lvl>
    <w:lvl w:ilvl="2" w:tplc="FC2E2390">
      <w:start w:val="1"/>
      <w:numFmt w:val="lowerRoman"/>
      <w:lvlText w:val="%3."/>
      <w:lvlJc w:val="right"/>
      <w:pPr>
        <w:ind w:left="2160" w:hanging="180"/>
      </w:pPr>
    </w:lvl>
    <w:lvl w:ilvl="3" w:tplc="A4CEFF24">
      <w:start w:val="8"/>
      <w:numFmt w:val="lowerLetter"/>
      <w:lvlText w:val="%4."/>
      <w:lvlJc w:val="left"/>
      <w:pPr>
        <w:ind w:left="2880" w:hanging="360"/>
      </w:pPr>
    </w:lvl>
    <w:lvl w:ilvl="4" w:tplc="AAB6BDDE">
      <w:start w:val="1"/>
      <w:numFmt w:val="lowerLetter"/>
      <w:lvlText w:val="%5."/>
      <w:lvlJc w:val="left"/>
      <w:pPr>
        <w:ind w:left="3600" w:hanging="360"/>
      </w:pPr>
    </w:lvl>
    <w:lvl w:ilvl="5" w:tplc="941C6978">
      <w:start w:val="1"/>
      <w:numFmt w:val="lowerRoman"/>
      <w:lvlText w:val="%6."/>
      <w:lvlJc w:val="right"/>
      <w:pPr>
        <w:ind w:left="4320" w:hanging="180"/>
      </w:pPr>
    </w:lvl>
    <w:lvl w:ilvl="6" w:tplc="BDFE414A">
      <w:start w:val="1"/>
      <w:numFmt w:val="decimal"/>
      <w:lvlText w:val="%7."/>
      <w:lvlJc w:val="left"/>
      <w:pPr>
        <w:ind w:left="5040" w:hanging="360"/>
      </w:pPr>
    </w:lvl>
    <w:lvl w:ilvl="7" w:tplc="26363E04">
      <w:start w:val="1"/>
      <w:numFmt w:val="lowerLetter"/>
      <w:lvlText w:val="%8."/>
      <w:lvlJc w:val="left"/>
      <w:pPr>
        <w:ind w:left="5760" w:hanging="360"/>
      </w:pPr>
    </w:lvl>
    <w:lvl w:ilvl="8" w:tplc="A3AEB8C4">
      <w:start w:val="1"/>
      <w:numFmt w:val="lowerRoman"/>
      <w:lvlText w:val="%9."/>
      <w:lvlJc w:val="right"/>
      <w:pPr>
        <w:ind w:left="6480" w:hanging="180"/>
      </w:pPr>
    </w:lvl>
  </w:abstractNum>
  <w:abstractNum w:abstractNumId="39" w15:restartNumberingAfterBreak="0">
    <w:nsid w:val="770A2278"/>
    <w:multiLevelType w:val="hybridMultilevel"/>
    <w:tmpl w:val="E6D4EB74"/>
    <w:lvl w:ilvl="0" w:tplc="7C00A3CE">
      <w:start w:val="1"/>
      <w:numFmt w:val="decimal"/>
      <w:lvlText w:val="%1."/>
      <w:lvlJc w:val="left"/>
      <w:pPr>
        <w:ind w:left="720" w:hanging="360"/>
      </w:pPr>
    </w:lvl>
    <w:lvl w:ilvl="1" w:tplc="8B5EFC3A">
      <w:start w:val="1"/>
      <w:numFmt w:val="lowerLetter"/>
      <w:lvlText w:val="%2."/>
      <w:lvlJc w:val="left"/>
      <w:pPr>
        <w:ind w:left="1440" w:hanging="360"/>
      </w:pPr>
    </w:lvl>
    <w:lvl w:ilvl="2" w:tplc="E88CD59C">
      <w:start w:val="1"/>
      <w:numFmt w:val="lowerRoman"/>
      <w:lvlText w:val="%3."/>
      <w:lvlJc w:val="right"/>
      <w:pPr>
        <w:ind w:left="2160" w:hanging="180"/>
      </w:pPr>
    </w:lvl>
    <w:lvl w:ilvl="3" w:tplc="5B8C7C94">
      <w:start w:val="4"/>
      <w:numFmt w:val="lowerLetter"/>
      <w:lvlText w:val="%4."/>
      <w:lvlJc w:val="left"/>
      <w:pPr>
        <w:ind w:left="2880" w:hanging="360"/>
      </w:pPr>
    </w:lvl>
    <w:lvl w:ilvl="4" w:tplc="C17057A4">
      <w:start w:val="1"/>
      <w:numFmt w:val="lowerLetter"/>
      <w:lvlText w:val="%5."/>
      <w:lvlJc w:val="left"/>
      <w:pPr>
        <w:ind w:left="3600" w:hanging="360"/>
      </w:pPr>
    </w:lvl>
    <w:lvl w:ilvl="5" w:tplc="A014AF9E">
      <w:start w:val="1"/>
      <w:numFmt w:val="lowerRoman"/>
      <w:lvlText w:val="%6."/>
      <w:lvlJc w:val="right"/>
      <w:pPr>
        <w:ind w:left="4320" w:hanging="180"/>
      </w:pPr>
    </w:lvl>
    <w:lvl w:ilvl="6" w:tplc="D3B8D50C">
      <w:start w:val="1"/>
      <w:numFmt w:val="decimal"/>
      <w:lvlText w:val="%7."/>
      <w:lvlJc w:val="left"/>
      <w:pPr>
        <w:ind w:left="5040" w:hanging="360"/>
      </w:pPr>
    </w:lvl>
    <w:lvl w:ilvl="7" w:tplc="A788A092">
      <w:start w:val="1"/>
      <w:numFmt w:val="lowerLetter"/>
      <w:lvlText w:val="%8."/>
      <w:lvlJc w:val="left"/>
      <w:pPr>
        <w:ind w:left="5760" w:hanging="360"/>
      </w:pPr>
    </w:lvl>
    <w:lvl w:ilvl="8" w:tplc="72909790">
      <w:start w:val="1"/>
      <w:numFmt w:val="lowerRoman"/>
      <w:lvlText w:val="%9."/>
      <w:lvlJc w:val="right"/>
      <w:pPr>
        <w:ind w:left="6480" w:hanging="180"/>
      </w:pPr>
    </w:lvl>
  </w:abstractNum>
  <w:abstractNum w:abstractNumId="40" w15:restartNumberingAfterBreak="0">
    <w:nsid w:val="77D0A373"/>
    <w:multiLevelType w:val="hybridMultilevel"/>
    <w:tmpl w:val="BBAC2BDE"/>
    <w:lvl w:ilvl="0" w:tplc="675A7DE4">
      <w:start w:val="1"/>
      <w:numFmt w:val="decimal"/>
      <w:lvlText w:val="%1."/>
      <w:lvlJc w:val="left"/>
      <w:pPr>
        <w:ind w:left="720" w:hanging="360"/>
      </w:pPr>
    </w:lvl>
    <w:lvl w:ilvl="1" w:tplc="215C2514">
      <w:start w:val="1"/>
      <w:numFmt w:val="lowerLetter"/>
      <w:lvlText w:val="%2."/>
      <w:lvlJc w:val="left"/>
      <w:pPr>
        <w:ind w:left="1440" w:hanging="360"/>
      </w:pPr>
    </w:lvl>
    <w:lvl w:ilvl="2" w:tplc="E692EA52">
      <w:start w:val="3"/>
      <w:numFmt w:val="decimal"/>
      <w:lvlText w:val="%3."/>
      <w:lvlJc w:val="left"/>
      <w:pPr>
        <w:ind w:left="2160" w:hanging="180"/>
      </w:pPr>
    </w:lvl>
    <w:lvl w:ilvl="3" w:tplc="E7B0080C">
      <w:start w:val="1"/>
      <w:numFmt w:val="decimal"/>
      <w:lvlText w:val="%4."/>
      <w:lvlJc w:val="left"/>
      <w:pPr>
        <w:ind w:left="2880" w:hanging="360"/>
      </w:pPr>
    </w:lvl>
    <w:lvl w:ilvl="4" w:tplc="2C36801A">
      <w:start w:val="1"/>
      <w:numFmt w:val="lowerLetter"/>
      <w:lvlText w:val="%5."/>
      <w:lvlJc w:val="left"/>
      <w:pPr>
        <w:ind w:left="3600" w:hanging="360"/>
      </w:pPr>
    </w:lvl>
    <w:lvl w:ilvl="5" w:tplc="07F0C37E">
      <w:start w:val="1"/>
      <w:numFmt w:val="lowerRoman"/>
      <w:lvlText w:val="%6."/>
      <w:lvlJc w:val="right"/>
      <w:pPr>
        <w:ind w:left="4320" w:hanging="180"/>
      </w:pPr>
    </w:lvl>
    <w:lvl w:ilvl="6" w:tplc="6D969AEA">
      <w:start w:val="1"/>
      <w:numFmt w:val="decimal"/>
      <w:lvlText w:val="%7."/>
      <w:lvlJc w:val="left"/>
      <w:pPr>
        <w:ind w:left="5040" w:hanging="360"/>
      </w:pPr>
    </w:lvl>
    <w:lvl w:ilvl="7" w:tplc="A1DAD116">
      <w:start w:val="1"/>
      <w:numFmt w:val="lowerLetter"/>
      <w:lvlText w:val="%8."/>
      <w:lvlJc w:val="left"/>
      <w:pPr>
        <w:ind w:left="5760" w:hanging="360"/>
      </w:pPr>
    </w:lvl>
    <w:lvl w:ilvl="8" w:tplc="B12C6422">
      <w:start w:val="1"/>
      <w:numFmt w:val="lowerRoman"/>
      <w:lvlText w:val="%9."/>
      <w:lvlJc w:val="right"/>
      <w:pPr>
        <w:ind w:left="6480" w:hanging="180"/>
      </w:pPr>
    </w:lvl>
  </w:abstractNum>
  <w:abstractNum w:abstractNumId="41" w15:restartNumberingAfterBreak="0">
    <w:nsid w:val="79917B92"/>
    <w:multiLevelType w:val="multilevel"/>
    <w:tmpl w:val="D91ED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C1CB8F"/>
    <w:multiLevelType w:val="hybridMultilevel"/>
    <w:tmpl w:val="44F4B640"/>
    <w:lvl w:ilvl="0" w:tplc="6696F316">
      <w:start w:val="1"/>
      <w:numFmt w:val="decimal"/>
      <w:lvlText w:val="%1."/>
      <w:lvlJc w:val="left"/>
      <w:pPr>
        <w:ind w:left="720" w:hanging="360"/>
      </w:pPr>
    </w:lvl>
    <w:lvl w:ilvl="1" w:tplc="128014E2">
      <w:start w:val="3"/>
      <w:numFmt w:val="decimal"/>
      <w:lvlText w:val="%2."/>
      <w:lvlJc w:val="left"/>
      <w:pPr>
        <w:ind w:left="1440" w:hanging="360"/>
      </w:pPr>
    </w:lvl>
    <w:lvl w:ilvl="2" w:tplc="78D4B99C">
      <w:start w:val="1"/>
      <w:numFmt w:val="lowerRoman"/>
      <w:lvlText w:val="%3."/>
      <w:lvlJc w:val="right"/>
      <w:pPr>
        <w:ind w:left="2160" w:hanging="180"/>
      </w:pPr>
    </w:lvl>
    <w:lvl w:ilvl="3" w:tplc="47B42838">
      <w:start w:val="1"/>
      <w:numFmt w:val="decimal"/>
      <w:lvlText w:val="%4."/>
      <w:lvlJc w:val="left"/>
      <w:pPr>
        <w:ind w:left="2880" w:hanging="360"/>
      </w:pPr>
    </w:lvl>
    <w:lvl w:ilvl="4" w:tplc="48740D82">
      <w:start w:val="1"/>
      <w:numFmt w:val="lowerLetter"/>
      <w:lvlText w:val="%5."/>
      <w:lvlJc w:val="left"/>
      <w:pPr>
        <w:ind w:left="3600" w:hanging="360"/>
      </w:pPr>
    </w:lvl>
    <w:lvl w:ilvl="5" w:tplc="B9881842">
      <w:start w:val="1"/>
      <w:numFmt w:val="lowerRoman"/>
      <w:lvlText w:val="%6."/>
      <w:lvlJc w:val="right"/>
      <w:pPr>
        <w:ind w:left="4320" w:hanging="180"/>
      </w:pPr>
    </w:lvl>
    <w:lvl w:ilvl="6" w:tplc="036EDC64">
      <w:start w:val="1"/>
      <w:numFmt w:val="decimal"/>
      <w:lvlText w:val="%7."/>
      <w:lvlJc w:val="left"/>
      <w:pPr>
        <w:ind w:left="5040" w:hanging="360"/>
      </w:pPr>
    </w:lvl>
    <w:lvl w:ilvl="7" w:tplc="A01E3B44">
      <w:start w:val="1"/>
      <w:numFmt w:val="lowerLetter"/>
      <w:lvlText w:val="%8."/>
      <w:lvlJc w:val="left"/>
      <w:pPr>
        <w:ind w:left="5760" w:hanging="360"/>
      </w:pPr>
    </w:lvl>
    <w:lvl w:ilvl="8" w:tplc="E960CF42">
      <w:start w:val="1"/>
      <w:numFmt w:val="lowerRoman"/>
      <w:lvlText w:val="%9."/>
      <w:lvlJc w:val="right"/>
      <w:pPr>
        <w:ind w:left="6480" w:hanging="180"/>
      </w:pPr>
    </w:lvl>
  </w:abstractNum>
  <w:abstractNum w:abstractNumId="43" w15:restartNumberingAfterBreak="0">
    <w:nsid w:val="7BCFA278"/>
    <w:multiLevelType w:val="hybridMultilevel"/>
    <w:tmpl w:val="0B423FE4"/>
    <w:lvl w:ilvl="0" w:tplc="99CCCB68">
      <w:start w:val="1"/>
      <w:numFmt w:val="decimal"/>
      <w:lvlText w:val="%1."/>
      <w:lvlJc w:val="left"/>
      <w:pPr>
        <w:ind w:left="720" w:hanging="360"/>
      </w:pPr>
    </w:lvl>
    <w:lvl w:ilvl="1" w:tplc="CBA88164">
      <w:start w:val="1"/>
      <w:numFmt w:val="lowerLetter"/>
      <w:lvlText w:val="%2."/>
      <w:lvlJc w:val="left"/>
      <w:pPr>
        <w:ind w:left="1440" w:hanging="360"/>
      </w:pPr>
    </w:lvl>
    <w:lvl w:ilvl="2" w:tplc="652EFB98">
      <w:start w:val="3"/>
      <w:numFmt w:val="decimal"/>
      <w:lvlText w:val="%3."/>
      <w:lvlJc w:val="left"/>
      <w:pPr>
        <w:ind w:left="2160" w:hanging="180"/>
      </w:pPr>
    </w:lvl>
    <w:lvl w:ilvl="3" w:tplc="AA005F88">
      <w:start w:val="1"/>
      <w:numFmt w:val="decimal"/>
      <w:lvlText w:val="%4."/>
      <w:lvlJc w:val="left"/>
      <w:pPr>
        <w:ind w:left="2880" w:hanging="360"/>
      </w:pPr>
    </w:lvl>
    <w:lvl w:ilvl="4" w:tplc="4694053A">
      <w:start w:val="1"/>
      <w:numFmt w:val="lowerLetter"/>
      <w:lvlText w:val="%5."/>
      <w:lvlJc w:val="left"/>
      <w:pPr>
        <w:ind w:left="3600" w:hanging="360"/>
      </w:pPr>
    </w:lvl>
    <w:lvl w:ilvl="5" w:tplc="CACCB082">
      <w:start w:val="1"/>
      <w:numFmt w:val="lowerRoman"/>
      <w:lvlText w:val="%6."/>
      <w:lvlJc w:val="right"/>
      <w:pPr>
        <w:ind w:left="4320" w:hanging="180"/>
      </w:pPr>
    </w:lvl>
    <w:lvl w:ilvl="6" w:tplc="D68EB9F2">
      <w:start w:val="1"/>
      <w:numFmt w:val="decimal"/>
      <w:lvlText w:val="%7."/>
      <w:lvlJc w:val="left"/>
      <w:pPr>
        <w:ind w:left="5040" w:hanging="360"/>
      </w:pPr>
    </w:lvl>
    <w:lvl w:ilvl="7" w:tplc="EDA690B8">
      <w:start w:val="1"/>
      <w:numFmt w:val="lowerLetter"/>
      <w:lvlText w:val="%8."/>
      <w:lvlJc w:val="left"/>
      <w:pPr>
        <w:ind w:left="5760" w:hanging="360"/>
      </w:pPr>
    </w:lvl>
    <w:lvl w:ilvl="8" w:tplc="6ECE6F60">
      <w:start w:val="1"/>
      <w:numFmt w:val="lowerRoman"/>
      <w:lvlText w:val="%9."/>
      <w:lvlJc w:val="right"/>
      <w:pPr>
        <w:ind w:left="6480" w:hanging="180"/>
      </w:pPr>
    </w:lvl>
  </w:abstractNum>
  <w:abstractNum w:abstractNumId="44" w15:restartNumberingAfterBreak="0">
    <w:nsid w:val="7C95D139"/>
    <w:multiLevelType w:val="hybridMultilevel"/>
    <w:tmpl w:val="42948A3E"/>
    <w:lvl w:ilvl="0" w:tplc="DDAC92C4">
      <w:start w:val="1"/>
      <w:numFmt w:val="decimal"/>
      <w:lvlText w:val="%1."/>
      <w:lvlJc w:val="left"/>
      <w:pPr>
        <w:ind w:left="720" w:hanging="360"/>
      </w:pPr>
    </w:lvl>
    <w:lvl w:ilvl="1" w:tplc="03589A3C">
      <w:start w:val="1"/>
      <w:numFmt w:val="lowerLetter"/>
      <w:lvlText w:val="%2."/>
      <w:lvlJc w:val="left"/>
      <w:pPr>
        <w:ind w:left="1440" w:hanging="360"/>
      </w:pPr>
    </w:lvl>
    <w:lvl w:ilvl="2" w:tplc="9F9E0EC6">
      <w:start w:val="3"/>
      <w:numFmt w:val="decimal"/>
      <w:lvlText w:val="%3."/>
      <w:lvlJc w:val="left"/>
      <w:pPr>
        <w:ind w:left="2160" w:hanging="180"/>
      </w:pPr>
    </w:lvl>
    <w:lvl w:ilvl="3" w:tplc="FFB2FF0A">
      <w:start w:val="1"/>
      <w:numFmt w:val="decimal"/>
      <w:lvlText w:val="%4."/>
      <w:lvlJc w:val="left"/>
      <w:pPr>
        <w:ind w:left="2880" w:hanging="360"/>
      </w:pPr>
    </w:lvl>
    <w:lvl w:ilvl="4" w:tplc="BD18E95E">
      <w:start w:val="1"/>
      <w:numFmt w:val="lowerLetter"/>
      <w:lvlText w:val="%5."/>
      <w:lvlJc w:val="left"/>
      <w:pPr>
        <w:ind w:left="3600" w:hanging="360"/>
      </w:pPr>
    </w:lvl>
    <w:lvl w:ilvl="5" w:tplc="4B3CAA56">
      <w:start w:val="1"/>
      <w:numFmt w:val="lowerRoman"/>
      <w:lvlText w:val="%6."/>
      <w:lvlJc w:val="right"/>
      <w:pPr>
        <w:ind w:left="4320" w:hanging="180"/>
      </w:pPr>
    </w:lvl>
    <w:lvl w:ilvl="6" w:tplc="1318C4D8">
      <w:start w:val="1"/>
      <w:numFmt w:val="decimal"/>
      <w:lvlText w:val="%7."/>
      <w:lvlJc w:val="left"/>
      <w:pPr>
        <w:ind w:left="5040" w:hanging="360"/>
      </w:pPr>
    </w:lvl>
    <w:lvl w:ilvl="7" w:tplc="4AC604D8">
      <w:start w:val="1"/>
      <w:numFmt w:val="lowerLetter"/>
      <w:lvlText w:val="%8."/>
      <w:lvlJc w:val="left"/>
      <w:pPr>
        <w:ind w:left="5760" w:hanging="360"/>
      </w:pPr>
    </w:lvl>
    <w:lvl w:ilvl="8" w:tplc="35FA2640">
      <w:start w:val="1"/>
      <w:numFmt w:val="lowerRoman"/>
      <w:lvlText w:val="%9."/>
      <w:lvlJc w:val="right"/>
      <w:pPr>
        <w:ind w:left="6480" w:hanging="180"/>
      </w:pPr>
    </w:lvl>
  </w:abstractNum>
  <w:num w:numId="1" w16cid:durableId="302855420">
    <w:abstractNumId w:val="37"/>
  </w:num>
  <w:num w:numId="2" w16cid:durableId="856845524">
    <w:abstractNumId w:val="0"/>
  </w:num>
  <w:num w:numId="3" w16cid:durableId="1506632978">
    <w:abstractNumId w:val="28"/>
  </w:num>
  <w:num w:numId="4" w16cid:durableId="119691933">
    <w:abstractNumId w:val="36"/>
  </w:num>
  <w:num w:numId="5" w16cid:durableId="1356930066">
    <w:abstractNumId w:val="10"/>
  </w:num>
  <w:num w:numId="6" w16cid:durableId="1215771001">
    <w:abstractNumId w:val="16"/>
  </w:num>
  <w:num w:numId="7" w16cid:durableId="587809126">
    <w:abstractNumId w:val="32"/>
  </w:num>
  <w:num w:numId="8" w16cid:durableId="1335954097">
    <w:abstractNumId w:val="35"/>
  </w:num>
  <w:num w:numId="9" w16cid:durableId="1706176125">
    <w:abstractNumId w:val="19"/>
  </w:num>
  <w:num w:numId="10" w16cid:durableId="56171385">
    <w:abstractNumId w:val="42"/>
  </w:num>
  <w:num w:numId="11" w16cid:durableId="912812122">
    <w:abstractNumId w:val="25"/>
  </w:num>
  <w:num w:numId="12" w16cid:durableId="17123799">
    <w:abstractNumId w:val="15"/>
  </w:num>
  <w:num w:numId="13" w16cid:durableId="1209533059">
    <w:abstractNumId w:val="5"/>
  </w:num>
  <w:num w:numId="14" w16cid:durableId="243105345">
    <w:abstractNumId w:val="2"/>
  </w:num>
  <w:num w:numId="15" w16cid:durableId="1248029154">
    <w:abstractNumId w:val="20"/>
  </w:num>
  <w:num w:numId="16" w16cid:durableId="1036782652">
    <w:abstractNumId w:val="23"/>
  </w:num>
  <w:num w:numId="17" w16cid:durableId="460458884">
    <w:abstractNumId w:val="38"/>
  </w:num>
  <w:num w:numId="18" w16cid:durableId="1962573594">
    <w:abstractNumId w:val="31"/>
  </w:num>
  <w:num w:numId="19" w16cid:durableId="2087914493">
    <w:abstractNumId w:val="24"/>
  </w:num>
  <w:num w:numId="20" w16cid:durableId="1679386249">
    <w:abstractNumId w:val="7"/>
  </w:num>
  <w:num w:numId="21" w16cid:durableId="1977173481">
    <w:abstractNumId w:val="39"/>
  </w:num>
  <w:num w:numId="22" w16cid:durableId="656617511">
    <w:abstractNumId w:val="27"/>
  </w:num>
  <w:num w:numId="23" w16cid:durableId="248662173">
    <w:abstractNumId w:val="3"/>
  </w:num>
  <w:num w:numId="24" w16cid:durableId="122431043">
    <w:abstractNumId w:val="26"/>
  </w:num>
  <w:num w:numId="25" w16cid:durableId="13701956">
    <w:abstractNumId w:val="6"/>
  </w:num>
  <w:num w:numId="26" w16cid:durableId="1530869350">
    <w:abstractNumId w:val="4"/>
  </w:num>
  <w:num w:numId="27" w16cid:durableId="412315217">
    <w:abstractNumId w:val="8"/>
  </w:num>
  <w:num w:numId="28" w16cid:durableId="483163118">
    <w:abstractNumId w:val="44"/>
  </w:num>
  <w:num w:numId="29" w16cid:durableId="440682138">
    <w:abstractNumId w:val="12"/>
  </w:num>
  <w:num w:numId="30" w16cid:durableId="1146121823">
    <w:abstractNumId w:val="33"/>
  </w:num>
  <w:num w:numId="31" w16cid:durableId="1090465834">
    <w:abstractNumId w:val="11"/>
  </w:num>
  <w:num w:numId="32" w16cid:durableId="459806286">
    <w:abstractNumId w:val="40"/>
  </w:num>
  <w:num w:numId="33" w16cid:durableId="1652831870">
    <w:abstractNumId w:val="13"/>
  </w:num>
  <w:num w:numId="34" w16cid:durableId="450827663">
    <w:abstractNumId w:val="21"/>
  </w:num>
  <w:num w:numId="35" w16cid:durableId="1113325599">
    <w:abstractNumId w:val="22"/>
  </w:num>
  <w:num w:numId="36" w16cid:durableId="2017883858">
    <w:abstractNumId w:val="43"/>
  </w:num>
  <w:num w:numId="37" w16cid:durableId="219826010">
    <w:abstractNumId w:val="29"/>
  </w:num>
  <w:num w:numId="38" w16cid:durableId="2133398380">
    <w:abstractNumId w:val="18"/>
  </w:num>
  <w:num w:numId="39" w16cid:durableId="1144657437">
    <w:abstractNumId w:val="1"/>
  </w:num>
  <w:num w:numId="40" w16cid:durableId="1910848470">
    <w:abstractNumId w:val="9"/>
  </w:num>
  <w:num w:numId="41" w16cid:durableId="1218081566">
    <w:abstractNumId w:val="34"/>
  </w:num>
  <w:num w:numId="42" w16cid:durableId="1811825709">
    <w:abstractNumId w:val="30"/>
  </w:num>
  <w:num w:numId="43" w16cid:durableId="288707137">
    <w:abstractNumId w:val="14"/>
  </w:num>
  <w:num w:numId="44" w16cid:durableId="662590859">
    <w:abstractNumId w:val="17"/>
  </w:num>
  <w:num w:numId="45" w16cid:durableId="207011288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3C1C017"/>
    <w:rsid w:val="00005FD8"/>
    <w:rsid w:val="00013BFD"/>
    <w:rsid w:val="0001453B"/>
    <w:rsid w:val="00030884"/>
    <w:rsid w:val="00035F0B"/>
    <w:rsid w:val="000425B5"/>
    <w:rsid w:val="00081996"/>
    <w:rsid w:val="00096167"/>
    <w:rsid w:val="000A17E5"/>
    <w:rsid w:val="000B1AA9"/>
    <w:rsid w:val="000C057A"/>
    <w:rsid w:val="000D402C"/>
    <w:rsid w:val="000E5606"/>
    <w:rsid w:val="00102771"/>
    <w:rsid w:val="001033EE"/>
    <w:rsid w:val="00150079"/>
    <w:rsid w:val="00150B92"/>
    <w:rsid w:val="001521B1"/>
    <w:rsid w:val="0019227E"/>
    <w:rsid w:val="001B44AC"/>
    <w:rsid w:val="0020468F"/>
    <w:rsid w:val="00225556"/>
    <w:rsid w:val="002345BF"/>
    <w:rsid w:val="00266BD3"/>
    <w:rsid w:val="00273BAF"/>
    <w:rsid w:val="002B70CF"/>
    <w:rsid w:val="002C7E1D"/>
    <w:rsid w:val="003062AD"/>
    <w:rsid w:val="003206AC"/>
    <w:rsid w:val="00355731"/>
    <w:rsid w:val="0035783C"/>
    <w:rsid w:val="00376E8C"/>
    <w:rsid w:val="003C03FA"/>
    <w:rsid w:val="003E4896"/>
    <w:rsid w:val="003E577B"/>
    <w:rsid w:val="003FA7BB"/>
    <w:rsid w:val="00402C4D"/>
    <w:rsid w:val="00405F11"/>
    <w:rsid w:val="0041686A"/>
    <w:rsid w:val="00425871"/>
    <w:rsid w:val="0045198F"/>
    <w:rsid w:val="00461197"/>
    <w:rsid w:val="004757A7"/>
    <w:rsid w:val="004764D5"/>
    <w:rsid w:val="004A5C08"/>
    <w:rsid w:val="004A7F27"/>
    <w:rsid w:val="004B0B98"/>
    <w:rsid w:val="005217E7"/>
    <w:rsid w:val="00522F7A"/>
    <w:rsid w:val="0053427E"/>
    <w:rsid w:val="00536689"/>
    <w:rsid w:val="00547A29"/>
    <w:rsid w:val="00554C07"/>
    <w:rsid w:val="00565DAE"/>
    <w:rsid w:val="00595B0F"/>
    <w:rsid w:val="006430B0"/>
    <w:rsid w:val="00655B0A"/>
    <w:rsid w:val="006802C9"/>
    <w:rsid w:val="006B0DAD"/>
    <w:rsid w:val="006B0FD0"/>
    <w:rsid w:val="006B5465"/>
    <w:rsid w:val="006E1D72"/>
    <w:rsid w:val="00724B9F"/>
    <w:rsid w:val="007433BB"/>
    <w:rsid w:val="00743E6B"/>
    <w:rsid w:val="00772AA5"/>
    <w:rsid w:val="007A4855"/>
    <w:rsid w:val="007D5F71"/>
    <w:rsid w:val="007F64EF"/>
    <w:rsid w:val="00810E24"/>
    <w:rsid w:val="00873C1E"/>
    <w:rsid w:val="008825AD"/>
    <w:rsid w:val="008B1B30"/>
    <w:rsid w:val="008C09E9"/>
    <w:rsid w:val="008C627B"/>
    <w:rsid w:val="008D077B"/>
    <w:rsid w:val="008E454F"/>
    <w:rsid w:val="00900CFA"/>
    <w:rsid w:val="00925622"/>
    <w:rsid w:val="00926C61"/>
    <w:rsid w:val="00927507"/>
    <w:rsid w:val="009406FE"/>
    <w:rsid w:val="0094184A"/>
    <w:rsid w:val="0094620B"/>
    <w:rsid w:val="0095782C"/>
    <w:rsid w:val="0097452E"/>
    <w:rsid w:val="009D7FB0"/>
    <w:rsid w:val="009E405E"/>
    <w:rsid w:val="009F2062"/>
    <w:rsid w:val="009F30FE"/>
    <w:rsid w:val="00A94318"/>
    <w:rsid w:val="00A9612B"/>
    <w:rsid w:val="00AA41F7"/>
    <w:rsid w:val="00AC017D"/>
    <w:rsid w:val="00AD166E"/>
    <w:rsid w:val="00AE0A9C"/>
    <w:rsid w:val="00AE7384"/>
    <w:rsid w:val="00B00770"/>
    <w:rsid w:val="00B447F1"/>
    <w:rsid w:val="00B461D4"/>
    <w:rsid w:val="00B50B10"/>
    <w:rsid w:val="00B54117"/>
    <w:rsid w:val="00B97DD8"/>
    <w:rsid w:val="00BB3AC8"/>
    <w:rsid w:val="00BB48F5"/>
    <w:rsid w:val="00BB6D8D"/>
    <w:rsid w:val="00BC159F"/>
    <w:rsid w:val="00BC4B05"/>
    <w:rsid w:val="00BE3938"/>
    <w:rsid w:val="00C018FC"/>
    <w:rsid w:val="00C07AFB"/>
    <w:rsid w:val="00C45086"/>
    <w:rsid w:val="00C706BB"/>
    <w:rsid w:val="00CD5B96"/>
    <w:rsid w:val="00CE08DA"/>
    <w:rsid w:val="00D07563"/>
    <w:rsid w:val="00D11DA6"/>
    <w:rsid w:val="00D15749"/>
    <w:rsid w:val="00D336FF"/>
    <w:rsid w:val="00D41255"/>
    <w:rsid w:val="00D51B93"/>
    <w:rsid w:val="00D59639"/>
    <w:rsid w:val="00D85927"/>
    <w:rsid w:val="00DB238E"/>
    <w:rsid w:val="00DC1D1E"/>
    <w:rsid w:val="00DD14C7"/>
    <w:rsid w:val="00DD3524"/>
    <w:rsid w:val="00E009FA"/>
    <w:rsid w:val="00E433C1"/>
    <w:rsid w:val="00E47420"/>
    <w:rsid w:val="00E6521A"/>
    <w:rsid w:val="00E671F0"/>
    <w:rsid w:val="00EA5888"/>
    <w:rsid w:val="00EC6384"/>
    <w:rsid w:val="00EF2BDC"/>
    <w:rsid w:val="00F0120F"/>
    <w:rsid w:val="00F06C49"/>
    <w:rsid w:val="00F15052"/>
    <w:rsid w:val="00F26B02"/>
    <w:rsid w:val="00F36552"/>
    <w:rsid w:val="00F44DDC"/>
    <w:rsid w:val="00F55A0F"/>
    <w:rsid w:val="00F76DEB"/>
    <w:rsid w:val="00F87D5E"/>
    <w:rsid w:val="00FA5CDF"/>
    <w:rsid w:val="00FD7141"/>
    <w:rsid w:val="00FE2726"/>
    <w:rsid w:val="01B2AB8E"/>
    <w:rsid w:val="022DE740"/>
    <w:rsid w:val="0271669A"/>
    <w:rsid w:val="02A404D5"/>
    <w:rsid w:val="02E856B7"/>
    <w:rsid w:val="033E0A14"/>
    <w:rsid w:val="03A0905E"/>
    <w:rsid w:val="03CFBD3F"/>
    <w:rsid w:val="043FD536"/>
    <w:rsid w:val="056FB35A"/>
    <w:rsid w:val="05A9075C"/>
    <w:rsid w:val="06AECD47"/>
    <w:rsid w:val="073E9C76"/>
    <w:rsid w:val="077775F8"/>
    <w:rsid w:val="081F7253"/>
    <w:rsid w:val="082E924E"/>
    <w:rsid w:val="08411597"/>
    <w:rsid w:val="0884973B"/>
    <w:rsid w:val="08E0A81E"/>
    <w:rsid w:val="0AD32F68"/>
    <w:rsid w:val="0B3FAC0B"/>
    <w:rsid w:val="0B491BF9"/>
    <w:rsid w:val="0BC1A6C7"/>
    <w:rsid w:val="0C20AC20"/>
    <w:rsid w:val="0C2E0C8D"/>
    <w:rsid w:val="0CAB07B0"/>
    <w:rsid w:val="0CE4EC5A"/>
    <w:rsid w:val="0D004301"/>
    <w:rsid w:val="0D82631C"/>
    <w:rsid w:val="0DB61F17"/>
    <w:rsid w:val="0DC9DCEE"/>
    <w:rsid w:val="0E06953E"/>
    <w:rsid w:val="0E18FEE4"/>
    <w:rsid w:val="0E86C651"/>
    <w:rsid w:val="0FE39C36"/>
    <w:rsid w:val="10155966"/>
    <w:rsid w:val="1039A433"/>
    <w:rsid w:val="104683DA"/>
    <w:rsid w:val="10999384"/>
    <w:rsid w:val="10CAB5FC"/>
    <w:rsid w:val="1292F813"/>
    <w:rsid w:val="12A7B440"/>
    <w:rsid w:val="12E1CE19"/>
    <w:rsid w:val="133E4768"/>
    <w:rsid w:val="13ADEB92"/>
    <w:rsid w:val="142A5C44"/>
    <w:rsid w:val="142E24A2"/>
    <w:rsid w:val="14715C2E"/>
    <w:rsid w:val="152F2838"/>
    <w:rsid w:val="153D420E"/>
    <w:rsid w:val="15A4EA04"/>
    <w:rsid w:val="15A8AC78"/>
    <w:rsid w:val="15AE6609"/>
    <w:rsid w:val="15C62CA5"/>
    <w:rsid w:val="1630B785"/>
    <w:rsid w:val="16372136"/>
    <w:rsid w:val="169F2F1D"/>
    <w:rsid w:val="1706D82A"/>
    <w:rsid w:val="1708D508"/>
    <w:rsid w:val="1761FD06"/>
    <w:rsid w:val="17666936"/>
    <w:rsid w:val="18084349"/>
    <w:rsid w:val="189AA0F6"/>
    <w:rsid w:val="18A2A88B"/>
    <w:rsid w:val="19023997"/>
    <w:rsid w:val="1912FFD2"/>
    <w:rsid w:val="1916F5C4"/>
    <w:rsid w:val="191D903E"/>
    <w:rsid w:val="19762849"/>
    <w:rsid w:val="1999679C"/>
    <w:rsid w:val="19A47D7A"/>
    <w:rsid w:val="1A1D2D16"/>
    <w:rsid w:val="1ABDE571"/>
    <w:rsid w:val="1AD478B0"/>
    <w:rsid w:val="1B97857D"/>
    <w:rsid w:val="1BDA494D"/>
    <w:rsid w:val="1D05C581"/>
    <w:rsid w:val="1DD5AABA"/>
    <w:rsid w:val="1EBA24B2"/>
    <w:rsid w:val="1EC53F0E"/>
    <w:rsid w:val="1F11EA0F"/>
    <w:rsid w:val="1F33F174"/>
    <w:rsid w:val="1F799636"/>
    <w:rsid w:val="1F8E9232"/>
    <w:rsid w:val="1FD658F7"/>
    <w:rsid w:val="1FDCBEAD"/>
    <w:rsid w:val="1FF697FA"/>
    <w:rsid w:val="20399F90"/>
    <w:rsid w:val="20ADBA70"/>
    <w:rsid w:val="20E79CAB"/>
    <w:rsid w:val="2108DF4C"/>
    <w:rsid w:val="21787E45"/>
    <w:rsid w:val="2286C75F"/>
    <w:rsid w:val="22A4AFAD"/>
    <w:rsid w:val="22DA40E2"/>
    <w:rsid w:val="23E55B32"/>
    <w:rsid w:val="24486D94"/>
    <w:rsid w:val="246042E5"/>
    <w:rsid w:val="254929E7"/>
    <w:rsid w:val="25920A79"/>
    <w:rsid w:val="25EDD872"/>
    <w:rsid w:val="262A5C5E"/>
    <w:rsid w:val="26E287C1"/>
    <w:rsid w:val="26FD66BF"/>
    <w:rsid w:val="28617D94"/>
    <w:rsid w:val="2875588C"/>
    <w:rsid w:val="28BD8DC8"/>
    <w:rsid w:val="28C2B6B9"/>
    <w:rsid w:val="29204AE7"/>
    <w:rsid w:val="29793C77"/>
    <w:rsid w:val="2996B6D4"/>
    <w:rsid w:val="2A1A2883"/>
    <w:rsid w:val="2A833D8A"/>
    <w:rsid w:val="2AA25F7A"/>
    <w:rsid w:val="2B6A324C"/>
    <w:rsid w:val="2B991E56"/>
    <w:rsid w:val="2BE12F1E"/>
    <w:rsid w:val="2BF8BA2C"/>
    <w:rsid w:val="2C1056AE"/>
    <w:rsid w:val="2C567F7A"/>
    <w:rsid w:val="2C69224D"/>
    <w:rsid w:val="2D4B7FE3"/>
    <w:rsid w:val="2D948A8D"/>
    <w:rsid w:val="2E1331E1"/>
    <w:rsid w:val="2E59C8FD"/>
    <w:rsid w:val="2F305AEE"/>
    <w:rsid w:val="2F8F8C6B"/>
    <w:rsid w:val="31316662"/>
    <w:rsid w:val="3276ED12"/>
    <w:rsid w:val="32C5C50A"/>
    <w:rsid w:val="32E6A304"/>
    <w:rsid w:val="3380B35A"/>
    <w:rsid w:val="34242660"/>
    <w:rsid w:val="34B956A5"/>
    <w:rsid w:val="35FECDEF"/>
    <w:rsid w:val="3604D785"/>
    <w:rsid w:val="36A20A6C"/>
    <w:rsid w:val="36ABCC2E"/>
    <w:rsid w:val="371C28EB"/>
    <w:rsid w:val="373FD9FE"/>
    <w:rsid w:val="37A0EBCA"/>
    <w:rsid w:val="37E5854A"/>
    <w:rsid w:val="389672AE"/>
    <w:rsid w:val="38F79783"/>
    <w:rsid w:val="3A5CD736"/>
    <w:rsid w:val="3A844AEA"/>
    <w:rsid w:val="3AFD1D4B"/>
    <w:rsid w:val="3B240F40"/>
    <w:rsid w:val="3B455B16"/>
    <w:rsid w:val="3B5F30D9"/>
    <w:rsid w:val="3BACD9A8"/>
    <w:rsid w:val="3C54F44C"/>
    <w:rsid w:val="3C6E0F73"/>
    <w:rsid w:val="3C745CED"/>
    <w:rsid w:val="3C89661A"/>
    <w:rsid w:val="3D27E995"/>
    <w:rsid w:val="3D6FDA95"/>
    <w:rsid w:val="3DF8E989"/>
    <w:rsid w:val="3E41182C"/>
    <w:rsid w:val="3E826AA2"/>
    <w:rsid w:val="3EE47A6A"/>
    <w:rsid w:val="3FBED66D"/>
    <w:rsid w:val="40004E1D"/>
    <w:rsid w:val="4022B69D"/>
    <w:rsid w:val="4068E8B8"/>
    <w:rsid w:val="407BDE9B"/>
    <w:rsid w:val="407E1F29"/>
    <w:rsid w:val="418E92AE"/>
    <w:rsid w:val="41A55EA1"/>
    <w:rsid w:val="41FFE860"/>
    <w:rsid w:val="42260BAC"/>
    <w:rsid w:val="422C0B38"/>
    <w:rsid w:val="42BE5BBE"/>
    <w:rsid w:val="42F91E3A"/>
    <w:rsid w:val="43535242"/>
    <w:rsid w:val="43B70924"/>
    <w:rsid w:val="43D78464"/>
    <w:rsid w:val="44B9B6AF"/>
    <w:rsid w:val="44DC4149"/>
    <w:rsid w:val="44EAAC92"/>
    <w:rsid w:val="455C98F4"/>
    <w:rsid w:val="45C7B3D2"/>
    <w:rsid w:val="45E381A7"/>
    <w:rsid w:val="45FBF915"/>
    <w:rsid w:val="46A4F839"/>
    <w:rsid w:val="47A590D9"/>
    <w:rsid w:val="484116A9"/>
    <w:rsid w:val="4886F080"/>
    <w:rsid w:val="48930BC1"/>
    <w:rsid w:val="4899B744"/>
    <w:rsid w:val="49C648D4"/>
    <w:rsid w:val="4A4283B8"/>
    <w:rsid w:val="4BD91B90"/>
    <w:rsid w:val="4BDE5419"/>
    <w:rsid w:val="4C2E4A36"/>
    <w:rsid w:val="4CFAD759"/>
    <w:rsid w:val="4D5A61A3"/>
    <w:rsid w:val="4D5ECDD3"/>
    <w:rsid w:val="4DA487AE"/>
    <w:rsid w:val="4DEE3937"/>
    <w:rsid w:val="4E043FA1"/>
    <w:rsid w:val="4E0D60A4"/>
    <w:rsid w:val="4E757003"/>
    <w:rsid w:val="4E784C99"/>
    <w:rsid w:val="4E7C28CF"/>
    <w:rsid w:val="4E83E1A9"/>
    <w:rsid w:val="4ED2A378"/>
    <w:rsid w:val="4F00EBAE"/>
    <w:rsid w:val="50579767"/>
    <w:rsid w:val="50A55291"/>
    <w:rsid w:val="50E51884"/>
    <w:rsid w:val="510EF963"/>
    <w:rsid w:val="517F115A"/>
    <w:rsid w:val="51B1EC56"/>
    <w:rsid w:val="5236DA3E"/>
    <w:rsid w:val="524F560D"/>
    <w:rsid w:val="52BA6110"/>
    <w:rsid w:val="52C84EF1"/>
    <w:rsid w:val="53B37ED7"/>
    <w:rsid w:val="53D45CD1"/>
    <w:rsid w:val="53E90B9B"/>
    <w:rsid w:val="53F4B3AB"/>
    <w:rsid w:val="544B15BF"/>
    <w:rsid w:val="547CA228"/>
    <w:rsid w:val="552B088A"/>
    <w:rsid w:val="5551FF6F"/>
    <w:rsid w:val="55567DF4"/>
    <w:rsid w:val="556DCE72"/>
    <w:rsid w:val="55DB73EB"/>
    <w:rsid w:val="55E6E620"/>
    <w:rsid w:val="56384B2A"/>
    <w:rsid w:val="57224EA7"/>
    <w:rsid w:val="573C9C2D"/>
    <w:rsid w:val="579A418F"/>
    <w:rsid w:val="57B4AC31"/>
    <w:rsid w:val="57B7D957"/>
    <w:rsid w:val="57DBDE7F"/>
    <w:rsid w:val="5808350C"/>
    <w:rsid w:val="584A3C83"/>
    <w:rsid w:val="5862A94C"/>
    <w:rsid w:val="59A34B9C"/>
    <w:rsid w:val="5A7BC678"/>
    <w:rsid w:val="5B25F3A0"/>
    <w:rsid w:val="5B65D69D"/>
    <w:rsid w:val="5B6845CA"/>
    <w:rsid w:val="5BBFF8DF"/>
    <w:rsid w:val="5BCDEFFB"/>
    <w:rsid w:val="5BCF81CC"/>
    <w:rsid w:val="5C425E16"/>
    <w:rsid w:val="5CDAEC5E"/>
    <w:rsid w:val="5D0552C1"/>
    <w:rsid w:val="5D30A1FA"/>
    <w:rsid w:val="5D69C05C"/>
    <w:rsid w:val="5DD6D4FD"/>
    <w:rsid w:val="5DEA994E"/>
    <w:rsid w:val="5E76BCBF"/>
    <w:rsid w:val="5EC1209B"/>
    <w:rsid w:val="5F955DB2"/>
    <w:rsid w:val="5FC478DB"/>
    <w:rsid w:val="5FCF29C8"/>
    <w:rsid w:val="5FE6F064"/>
    <w:rsid w:val="60AB1E0E"/>
    <w:rsid w:val="60B5B388"/>
    <w:rsid w:val="60BACD5F"/>
    <w:rsid w:val="61986FDE"/>
    <w:rsid w:val="622F3A63"/>
    <w:rsid w:val="6235CAAB"/>
    <w:rsid w:val="623D317F"/>
    <w:rsid w:val="6245938E"/>
    <w:rsid w:val="62AD1CCB"/>
    <w:rsid w:val="631E9126"/>
    <w:rsid w:val="63989279"/>
    <w:rsid w:val="63EE0F18"/>
    <w:rsid w:val="64364454"/>
    <w:rsid w:val="64DC0D57"/>
    <w:rsid w:val="651BDAA3"/>
    <w:rsid w:val="6589CEB0"/>
    <w:rsid w:val="65B0DFFD"/>
    <w:rsid w:val="66DD95C9"/>
    <w:rsid w:val="6710A2A2"/>
    <w:rsid w:val="677DB510"/>
    <w:rsid w:val="680C642E"/>
    <w:rsid w:val="686CC14D"/>
    <w:rsid w:val="6880BA9C"/>
    <w:rsid w:val="68BE92EE"/>
    <w:rsid w:val="68C1C014"/>
    <w:rsid w:val="694744AB"/>
    <w:rsid w:val="6955C9B3"/>
    <w:rsid w:val="6A40D1AB"/>
    <w:rsid w:val="6A6DF187"/>
    <w:rsid w:val="6B375D81"/>
    <w:rsid w:val="6B77AEFA"/>
    <w:rsid w:val="6BE51896"/>
    <w:rsid w:val="6BFD7A48"/>
    <w:rsid w:val="6C512633"/>
    <w:rsid w:val="6D1DABAA"/>
    <w:rsid w:val="6D6B717C"/>
    <w:rsid w:val="6D953137"/>
    <w:rsid w:val="6E458CB5"/>
    <w:rsid w:val="6E82C714"/>
    <w:rsid w:val="6F59152B"/>
    <w:rsid w:val="7057EF59"/>
    <w:rsid w:val="712E81BA"/>
    <w:rsid w:val="7142E78F"/>
    <w:rsid w:val="72E26F1C"/>
    <w:rsid w:val="73273356"/>
    <w:rsid w:val="73C1C017"/>
    <w:rsid w:val="74045B9F"/>
    <w:rsid w:val="7406332B"/>
    <w:rsid w:val="747E3F7D"/>
    <w:rsid w:val="751A4649"/>
    <w:rsid w:val="755C990C"/>
    <w:rsid w:val="75799C09"/>
    <w:rsid w:val="75AF8C17"/>
    <w:rsid w:val="7633E88D"/>
    <w:rsid w:val="765F870B"/>
    <w:rsid w:val="7726C66C"/>
    <w:rsid w:val="7793D8DA"/>
    <w:rsid w:val="77E09358"/>
    <w:rsid w:val="78016102"/>
    <w:rsid w:val="78859468"/>
    <w:rsid w:val="78AF2232"/>
    <w:rsid w:val="78CA8453"/>
    <w:rsid w:val="78FD015A"/>
    <w:rsid w:val="792FA93B"/>
    <w:rsid w:val="7974D7BE"/>
    <w:rsid w:val="7A6654B4"/>
    <w:rsid w:val="7AE683DA"/>
    <w:rsid w:val="7B526E05"/>
    <w:rsid w:val="7C70EFC3"/>
    <w:rsid w:val="7CE3F220"/>
    <w:rsid w:val="7D034793"/>
    <w:rsid w:val="7D5693CF"/>
    <w:rsid w:val="7D7C8262"/>
    <w:rsid w:val="7D9DF576"/>
    <w:rsid w:val="7E9826B5"/>
    <w:rsid w:val="7EAD0B52"/>
    <w:rsid w:val="7F2F3145"/>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1C017"/>
  <w15:chartTrackingRefBased/>
  <w15:docId w15:val="{82F69101-1675-412C-ACF4-6BF86BE39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622F3A63"/>
  </w:style>
  <w:style w:type="paragraph" w:styleId="Overskrift1">
    <w:name w:val="heading 1"/>
    <w:basedOn w:val="Normal"/>
    <w:next w:val="Normal"/>
    <w:link w:val="Overskrift1Tegn"/>
    <w:uiPriority w:val="9"/>
    <w:qFormat/>
    <w:rsid w:val="622F3A63"/>
    <w:pPr>
      <w:keepNext/>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622F3A63"/>
    <w:pPr>
      <w:keepNext/>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622F3A63"/>
    <w:pPr>
      <w:keepNext/>
      <w:spacing w:before="40" w:after="0"/>
      <w:outlineLvl w:val="2"/>
    </w:pPr>
    <w:rPr>
      <w:rFonts w:asciiTheme="majorHAnsi" w:eastAsiaTheme="majorEastAsia" w:hAnsiTheme="majorHAnsi" w:cstheme="majorBidi"/>
      <w:color w:val="1F3763"/>
      <w:sz w:val="24"/>
      <w:szCs w:val="24"/>
    </w:rPr>
  </w:style>
  <w:style w:type="paragraph" w:styleId="Overskrift4">
    <w:name w:val="heading 4"/>
    <w:basedOn w:val="Normal"/>
    <w:next w:val="Normal"/>
    <w:link w:val="Overskrift4Tegn"/>
    <w:uiPriority w:val="9"/>
    <w:unhideWhenUsed/>
    <w:qFormat/>
    <w:rsid w:val="622F3A63"/>
    <w:pPr>
      <w:keepNext/>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unhideWhenUsed/>
    <w:qFormat/>
    <w:rsid w:val="622F3A63"/>
    <w:pPr>
      <w:keepNext/>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unhideWhenUsed/>
    <w:qFormat/>
    <w:rsid w:val="622F3A63"/>
    <w:pPr>
      <w:keepNext/>
      <w:spacing w:before="40" w:after="0"/>
      <w:outlineLvl w:val="5"/>
    </w:pPr>
    <w:rPr>
      <w:rFonts w:asciiTheme="majorHAnsi" w:eastAsiaTheme="majorEastAsia" w:hAnsiTheme="majorHAnsi" w:cstheme="majorBidi"/>
      <w:color w:val="1F3763"/>
    </w:rPr>
  </w:style>
  <w:style w:type="paragraph" w:styleId="Overskrift7">
    <w:name w:val="heading 7"/>
    <w:basedOn w:val="Normal"/>
    <w:next w:val="Normal"/>
    <w:link w:val="Overskrift7Tegn"/>
    <w:uiPriority w:val="9"/>
    <w:unhideWhenUsed/>
    <w:qFormat/>
    <w:rsid w:val="622F3A63"/>
    <w:pPr>
      <w:keepNext/>
      <w:spacing w:before="40" w:after="0"/>
      <w:outlineLvl w:val="6"/>
    </w:pPr>
    <w:rPr>
      <w:rFonts w:asciiTheme="majorHAnsi" w:eastAsiaTheme="majorEastAsia" w:hAnsiTheme="majorHAnsi" w:cstheme="majorBidi"/>
      <w:i/>
      <w:iCs/>
      <w:color w:val="1F3763"/>
    </w:rPr>
  </w:style>
  <w:style w:type="paragraph" w:styleId="Overskrift8">
    <w:name w:val="heading 8"/>
    <w:basedOn w:val="Normal"/>
    <w:next w:val="Normal"/>
    <w:link w:val="Overskrift8Tegn"/>
    <w:uiPriority w:val="9"/>
    <w:unhideWhenUsed/>
    <w:qFormat/>
    <w:rsid w:val="622F3A63"/>
    <w:pPr>
      <w:keepNext/>
      <w:spacing w:before="40" w:after="0"/>
      <w:outlineLvl w:val="7"/>
    </w:pPr>
    <w:rPr>
      <w:rFonts w:asciiTheme="majorHAnsi" w:eastAsiaTheme="majorEastAsia" w:hAnsiTheme="majorHAnsi" w:cstheme="majorBidi"/>
      <w:color w:val="272727"/>
      <w:sz w:val="21"/>
      <w:szCs w:val="21"/>
    </w:rPr>
  </w:style>
  <w:style w:type="paragraph" w:styleId="Overskrift9">
    <w:name w:val="heading 9"/>
    <w:basedOn w:val="Normal"/>
    <w:next w:val="Normal"/>
    <w:link w:val="Overskrift9Tegn"/>
    <w:uiPriority w:val="9"/>
    <w:unhideWhenUsed/>
    <w:qFormat/>
    <w:rsid w:val="622F3A63"/>
    <w:pPr>
      <w:keepNext/>
      <w:spacing w:before="40" w:after="0"/>
      <w:outlineLvl w:val="8"/>
    </w:pPr>
    <w:rPr>
      <w:rFonts w:asciiTheme="majorHAnsi" w:eastAsiaTheme="majorEastAsia" w:hAnsiTheme="majorHAnsi" w:cstheme="majorBidi"/>
      <w:i/>
      <w:iCs/>
      <w:color w:val="272727"/>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622F3A63"/>
    <w:pPr>
      <w:spacing w:after="0"/>
      <w:contextualSpacing/>
    </w:pPr>
    <w:rPr>
      <w:rFonts w:asciiTheme="majorHAnsi" w:eastAsiaTheme="majorEastAsia" w:hAnsiTheme="majorHAnsi" w:cstheme="majorBidi"/>
      <w:sz w:val="56"/>
      <w:szCs w:val="56"/>
    </w:rPr>
  </w:style>
  <w:style w:type="paragraph" w:styleId="Undertittel">
    <w:name w:val="Subtitle"/>
    <w:basedOn w:val="Normal"/>
    <w:next w:val="Normal"/>
    <w:link w:val="UndertittelTegn"/>
    <w:uiPriority w:val="11"/>
    <w:qFormat/>
    <w:rsid w:val="622F3A63"/>
    <w:rPr>
      <w:rFonts w:eastAsiaTheme="minorEastAsia"/>
      <w:color w:val="5A5A5A"/>
    </w:rPr>
  </w:style>
  <w:style w:type="paragraph" w:styleId="Sitat">
    <w:name w:val="Quote"/>
    <w:basedOn w:val="Normal"/>
    <w:next w:val="Normal"/>
    <w:link w:val="SitatTegn"/>
    <w:uiPriority w:val="29"/>
    <w:qFormat/>
    <w:rsid w:val="622F3A63"/>
    <w:pPr>
      <w:spacing w:before="200"/>
      <w:ind w:left="864" w:right="864"/>
      <w:jc w:val="center"/>
    </w:pPr>
    <w:rPr>
      <w:i/>
      <w:iCs/>
      <w:color w:val="404040" w:themeColor="text1" w:themeTint="BF"/>
    </w:rPr>
  </w:style>
  <w:style w:type="paragraph" w:styleId="Sterktsitat">
    <w:name w:val="Intense Quote"/>
    <w:basedOn w:val="Normal"/>
    <w:next w:val="Normal"/>
    <w:link w:val="SterktsitatTegn"/>
    <w:uiPriority w:val="30"/>
    <w:qFormat/>
    <w:rsid w:val="622F3A63"/>
    <w:pPr>
      <w:spacing w:before="360" w:after="360"/>
      <w:ind w:left="864" w:right="864"/>
      <w:jc w:val="center"/>
    </w:pPr>
    <w:rPr>
      <w:i/>
      <w:iCs/>
      <w:color w:val="4472C4" w:themeColor="accent1"/>
    </w:rPr>
  </w:style>
  <w:style w:type="paragraph" w:styleId="Listeavsnitt">
    <w:name w:val="List Paragraph"/>
    <w:basedOn w:val="Normal"/>
    <w:uiPriority w:val="34"/>
    <w:qFormat/>
    <w:rsid w:val="622F3A63"/>
    <w:pPr>
      <w:ind w:left="720"/>
      <w:contextualSpacing/>
    </w:pPr>
  </w:style>
  <w:style w:type="character" w:customStyle="1" w:styleId="Overskrift1Tegn">
    <w:name w:val="Overskrift 1 Tegn"/>
    <w:basedOn w:val="Standardskriftforavsnitt"/>
    <w:link w:val="Overskrift1"/>
    <w:uiPriority w:val="9"/>
    <w:rsid w:val="622F3A63"/>
    <w:rPr>
      <w:rFonts w:asciiTheme="majorHAnsi" w:eastAsiaTheme="majorEastAsia" w:hAnsiTheme="majorHAnsi" w:cstheme="majorBidi"/>
      <w:noProof w:val="0"/>
      <w:color w:val="2F5496" w:themeColor="accent1" w:themeShade="BF"/>
      <w:sz w:val="32"/>
      <w:szCs w:val="32"/>
      <w:lang w:val="nb-NO"/>
    </w:rPr>
  </w:style>
  <w:style w:type="character" w:customStyle="1" w:styleId="Overskrift2Tegn">
    <w:name w:val="Overskrift 2 Tegn"/>
    <w:basedOn w:val="Standardskriftforavsnitt"/>
    <w:link w:val="Overskrift2"/>
    <w:uiPriority w:val="9"/>
    <w:rsid w:val="622F3A63"/>
    <w:rPr>
      <w:rFonts w:asciiTheme="majorHAnsi" w:eastAsiaTheme="majorEastAsia" w:hAnsiTheme="majorHAnsi" w:cstheme="majorBidi"/>
      <w:noProof w:val="0"/>
      <w:color w:val="2F5496" w:themeColor="accent1" w:themeShade="BF"/>
      <w:sz w:val="26"/>
      <w:szCs w:val="26"/>
      <w:lang w:val="nb-NO"/>
    </w:rPr>
  </w:style>
  <w:style w:type="character" w:customStyle="1" w:styleId="Overskrift3Tegn">
    <w:name w:val="Overskrift 3 Tegn"/>
    <w:basedOn w:val="Standardskriftforavsnitt"/>
    <w:link w:val="Overskrift3"/>
    <w:uiPriority w:val="9"/>
    <w:rsid w:val="622F3A63"/>
    <w:rPr>
      <w:rFonts w:asciiTheme="majorHAnsi" w:eastAsiaTheme="majorEastAsia" w:hAnsiTheme="majorHAnsi" w:cstheme="majorBidi"/>
      <w:noProof w:val="0"/>
      <w:color w:val="1F3763"/>
      <w:sz w:val="24"/>
      <w:szCs w:val="24"/>
      <w:lang w:val="nb-NO"/>
    </w:rPr>
  </w:style>
  <w:style w:type="character" w:customStyle="1" w:styleId="Overskrift4Tegn">
    <w:name w:val="Overskrift 4 Tegn"/>
    <w:basedOn w:val="Standardskriftforavsnitt"/>
    <w:link w:val="Overskrift4"/>
    <w:uiPriority w:val="9"/>
    <w:rsid w:val="622F3A63"/>
    <w:rPr>
      <w:rFonts w:asciiTheme="majorHAnsi" w:eastAsiaTheme="majorEastAsia" w:hAnsiTheme="majorHAnsi" w:cstheme="majorBidi"/>
      <w:i/>
      <w:iCs/>
      <w:noProof w:val="0"/>
      <w:color w:val="2F5496" w:themeColor="accent1" w:themeShade="BF"/>
      <w:lang w:val="nb-NO"/>
    </w:rPr>
  </w:style>
  <w:style w:type="character" w:customStyle="1" w:styleId="Overskrift5Tegn">
    <w:name w:val="Overskrift 5 Tegn"/>
    <w:basedOn w:val="Standardskriftforavsnitt"/>
    <w:link w:val="Overskrift5"/>
    <w:uiPriority w:val="9"/>
    <w:rsid w:val="622F3A63"/>
    <w:rPr>
      <w:rFonts w:asciiTheme="majorHAnsi" w:eastAsiaTheme="majorEastAsia" w:hAnsiTheme="majorHAnsi" w:cstheme="majorBidi"/>
      <w:noProof w:val="0"/>
      <w:color w:val="2F5496" w:themeColor="accent1" w:themeShade="BF"/>
      <w:lang w:val="nb-NO"/>
    </w:rPr>
  </w:style>
  <w:style w:type="character" w:customStyle="1" w:styleId="Overskrift6Tegn">
    <w:name w:val="Overskrift 6 Tegn"/>
    <w:basedOn w:val="Standardskriftforavsnitt"/>
    <w:link w:val="Overskrift6"/>
    <w:uiPriority w:val="9"/>
    <w:rsid w:val="622F3A63"/>
    <w:rPr>
      <w:rFonts w:asciiTheme="majorHAnsi" w:eastAsiaTheme="majorEastAsia" w:hAnsiTheme="majorHAnsi" w:cstheme="majorBidi"/>
      <w:noProof w:val="0"/>
      <w:color w:val="1F3763"/>
      <w:lang w:val="nb-NO"/>
    </w:rPr>
  </w:style>
  <w:style w:type="character" w:customStyle="1" w:styleId="Overskrift7Tegn">
    <w:name w:val="Overskrift 7 Tegn"/>
    <w:basedOn w:val="Standardskriftforavsnitt"/>
    <w:link w:val="Overskrift7"/>
    <w:uiPriority w:val="9"/>
    <w:rsid w:val="622F3A63"/>
    <w:rPr>
      <w:rFonts w:asciiTheme="majorHAnsi" w:eastAsiaTheme="majorEastAsia" w:hAnsiTheme="majorHAnsi" w:cstheme="majorBidi"/>
      <w:i/>
      <w:iCs/>
      <w:noProof w:val="0"/>
      <w:color w:val="1F3763"/>
      <w:lang w:val="nb-NO"/>
    </w:rPr>
  </w:style>
  <w:style w:type="character" w:customStyle="1" w:styleId="Overskrift8Tegn">
    <w:name w:val="Overskrift 8 Tegn"/>
    <w:basedOn w:val="Standardskriftforavsnitt"/>
    <w:link w:val="Overskrift8"/>
    <w:uiPriority w:val="9"/>
    <w:rsid w:val="622F3A63"/>
    <w:rPr>
      <w:rFonts w:asciiTheme="majorHAnsi" w:eastAsiaTheme="majorEastAsia" w:hAnsiTheme="majorHAnsi" w:cstheme="majorBidi"/>
      <w:noProof w:val="0"/>
      <w:color w:val="272727"/>
      <w:sz w:val="21"/>
      <w:szCs w:val="21"/>
      <w:lang w:val="nb-NO"/>
    </w:rPr>
  </w:style>
  <w:style w:type="character" w:customStyle="1" w:styleId="Overskrift9Tegn">
    <w:name w:val="Overskrift 9 Tegn"/>
    <w:basedOn w:val="Standardskriftforavsnitt"/>
    <w:link w:val="Overskrift9"/>
    <w:uiPriority w:val="9"/>
    <w:rsid w:val="622F3A63"/>
    <w:rPr>
      <w:rFonts w:asciiTheme="majorHAnsi" w:eastAsiaTheme="majorEastAsia" w:hAnsiTheme="majorHAnsi" w:cstheme="majorBidi"/>
      <w:i/>
      <w:iCs/>
      <w:noProof w:val="0"/>
      <w:color w:val="272727"/>
      <w:sz w:val="21"/>
      <w:szCs w:val="21"/>
      <w:lang w:val="nb-NO"/>
    </w:rPr>
  </w:style>
  <w:style w:type="character" w:customStyle="1" w:styleId="TittelTegn">
    <w:name w:val="Tittel Tegn"/>
    <w:basedOn w:val="Standardskriftforavsnitt"/>
    <w:link w:val="Tittel"/>
    <w:uiPriority w:val="10"/>
    <w:rsid w:val="622F3A63"/>
    <w:rPr>
      <w:rFonts w:asciiTheme="majorHAnsi" w:eastAsiaTheme="majorEastAsia" w:hAnsiTheme="majorHAnsi" w:cstheme="majorBidi"/>
      <w:noProof w:val="0"/>
      <w:sz w:val="56"/>
      <w:szCs w:val="56"/>
      <w:lang w:val="nb-NO"/>
    </w:rPr>
  </w:style>
  <w:style w:type="character" w:customStyle="1" w:styleId="UndertittelTegn">
    <w:name w:val="Undertittel Tegn"/>
    <w:basedOn w:val="Standardskriftforavsnitt"/>
    <w:link w:val="Undertittel"/>
    <w:uiPriority w:val="11"/>
    <w:rsid w:val="622F3A63"/>
    <w:rPr>
      <w:rFonts w:eastAsiaTheme="minorEastAsia"/>
      <w:color w:val="5A5A5A"/>
    </w:rPr>
  </w:style>
  <w:style w:type="character" w:customStyle="1" w:styleId="SitatTegn">
    <w:name w:val="Sitat Tegn"/>
    <w:basedOn w:val="Standardskriftforavsnitt"/>
    <w:link w:val="Sitat"/>
    <w:uiPriority w:val="29"/>
    <w:rsid w:val="622F3A63"/>
    <w:rPr>
      <w:i/>
      <w:iCs/>
      <w:noProof w:val="0"/>
      <w:color w:val="404040" w:themeColor="text1" w:themeTint="BF"/>
      <w:lang w:val="nb-NO"/>
    </w:rPr>
  </w:style>
  <w:style w:type="character" w:customStyle="1" w:styleId="SterktsitatTegn">
    <w:name w:val="Sterkt sitat Tegn"/>
    <w:basedOn w:val="Standardskriftforavsnitt"/>
    <w:link w:val="Sterktsitat"/>
    <w:uiPriority w:val="30"/>
    <w:rsid w:val="622F3A63"/>
    <w:rPr>
      <w:i/>
      <w:iCs/>
      <w:noProof w:val="0"/>
      <w:color w:val="4472C4" w:themeColor="accent1"/>
      <w:lang w:val="nb-NO"/>
    </w:rPr>
  </w:style>
  <w:style w:type="paragraph" w:styleId="INNH1">
    <w:name w:val="toc 1"/>
    <w:basedOn w:val="Normal"/>
    <w:next w:val="Normal"/>
    <w:uiPriority w:val="39"/>
    <w:unhideWhenUsed/>
    <w:rsid w:val="622F3A63"/>
    <w:pPr>
      <w:spacing w:after="100"/>
    </w:pPr>
  </w:style>
  <w:style w:type="paragraph" w:styleId="INNH2">
    <w:name w:val="toc 2"/>
    <w:basedOn w:val="Normal"/>
    <w:next w:val="Normal"/>
    <w:uiPriority w:val="39"/>
    <w:unhideWhenUsed/>
    <w:rsid w:val="622F3A63"/>
    <w:pPr>
      <w:spacing w:after="100"/>
      <w:ind w:left="220"/>
    </w:pPr>
  </w:style>
  <w:style w:type="paragraph" w:styleId="INNH3">
    <w:name w:val="toc 3"/>
    <w:basedOn w:val="Normal"/>
    <w:next w:val="Normal"/>
    <w:uiPriority w:val="39"/>
    <w:unhideWhenUsed/>
    <w:rsid w:val="622F3A63"/>
    <w:pPr>
      <w:spacing w:after="100"/>
      <w:ind w:left="440"/>
    </w:pPr>
  </w:style>
  <w:style w:type="paragraph" w:styleId="INNH4">
    <w:name w:val="toc 4"/>
    <w:basedOn w:val="Normal"/>
    <w:next w:val="Normal"/>
    <w:uiPriority w:val="39"/>
    <w:unhideWhenUsed/>
    <w:rsid w:val="622F3A63"/>
    <w:pPr>
      <w:spacing w:after="100"/>
      <w:ind w:left="660"/>
    </w:pPr>
  </w:style>
  <w:style w:type="paragraph" w:styleId="INNH5">
    <w:name w:val="toc 5"/>
    <w:basedOn w:val="Normal"/>
    <w:next w:val="Normal"/>
    <w:uiPriority w:val="39"/>
    <w:unhideWhenUsed/>
    <w:rsid w:val="622F3A63"/>
    <w:pPr>
      <w:spacing w:after="100"/>
      <w:ind w:left="880"/>
    </w:pPr>
  </w:style>
  <w:style w:type="paragraph" w:styleId="INNH6">
    <w:name w:val="toc 6"/>
    <w:basedOn w:val="Normal"/>
    <w:next w:val="Normal"/>
    <w:uiPriority w:val="39"/>
    <w:unhideWhenUsed/>
    <w:rsid w:val="622F3A63"/>
    <w:pPr>
      <w:spacing w:after="100"/>
      <w:ind w:left="1100"/>
    </w:pPr>
  </w:style>
  <w:style w:type="paragraph" w:styleId="INNH7">
    <w:name w:val="toc 7"/>
    <w:basedOn w:val="Normal"/>
    <w:next w:val="Normal"/>
    <w:uiPriority w:val="39"/>
    <w:unhideWhenUsed/>
    <w:rsid w:val="622F3A63"/>
    <w:pPr>
      <w:spacing w:after="100"/>
      <w:ind w:left="1320"/>
    </w:pPr>
  </w:style>
  <w:style w:type="paragraph" w:styleId="INNH8">
    <w:name w:val="toc 8"/>
    <w:basedOn w:val="Normal"/>
    <w:next w:val="Normal"/>
    <w:uiPriority w:val="39"/>
    <w:unhideWhenUsed/>
    <w:rsid w:val="622F3A63"/>
    <w:pPr>
      <w:spacing w:after="100"/>
      <w:ind w:left="1540"/>
    </w:pPr>
  </w:style>
  <w:style w:type="paragraph" w:styleId="INNH9">
    <w:name w:val="toc 9"/>
    <w:basedOn w:val="Normal"/>
    <w:next w:val="Normal"/>
    <w:uiPriority w:val="39"/>
    <w:unhideWhenUsed/>
    <w:rsid w:val="622F3A63"/>
    <w:pPr>
      <w:spacing w:after="100"/>
      <w:ind w:left="1760"/>
    </w:pPr>
  </w:style>
  <w:style w:type="paragraph" w:styleId="Sluttnotetekst">
    <w:name w:val="endnote text"/>
    <w:basedOn w:val="Normal"/>
    <w:link w:val="SluttnotetekstTegn"/>
    <w:uiPriority w:val="99"/>
    <w:semiHidden/>
    <w:unhideWhenUsed/>
    <w:rsid w:val="622F3A63"/>
    <w:pPr>
      <w:spacing w:after="0"/>
    </w:pPr>
    <w:rPr>
      <w:sz w:val="20"/>
      <w:szCs w:val="20"/>
    </w:rPr>
  </w:style>
  <w:style w:type="character" w:customStyle="1" w:styleId="SluttnotetekstTegn">
    <w:name w:val="Sluttnotetekst Tegn"/>
    <w:basedOn w:val="Standardskriftforavsnitt"/>
    <w:link w:val="Sluttnotetekst"/>
    <w:uiPriority w:val="99"/>
    <w:semiHidden/>
    <w:rsid w:val="622F3A63"/>
    <w:rPr>
      <w:noProof w:val="0"/>
      <w:sz w:val="20"/>
      <w:szCs w:val="20"/>
      <w:lang w:val="nb-NO"/>
    </w:rPr>
  </w:style>
  <w:style w:type="paragraph" w:styleId="Bunntekst">
    <w:name w:val="footer"/>
    <w:basedOn w:val="Normal"/>
    <w:link w:val="BunntekstTegn"/>
    <w:uiPriority w:val="99"/>
    <w:unhideWhenUsed/>
    <w:rsid w:val="622F3A63"/>
    <w:pPr>
      <w:tabs>
        <w:tab w:val="center" w:pos="4680"/>
        <w:tab w:val="right" w:pos="9360"/>
      </w:tabs>
      <w:spacing w:after="0"/>
    </w:pPr>
  </w:style>
  <w:style w:type="character" w:customStyle="1" w:styleId="BunntekstTegn">
    <w:name w:val="Bunntekst Tegn"/>
    <w:basedOn w:val="Standardskriftforavsnitt"/>
    <w:link w:val="Bunntekst"/>
    <w:uiPriority w:val="99"/>
    <w:rsid w:val="622F3A63"/>
    <w:rPr>
      <w:noProof w:val="0"/>
      <w:lang w:val="nb-NO"/>
    </w:rPr>
  </w:style>
  <w:style w:type="paragraph" w:styleId="Fotnotetekst">
    <w:name w:val="footnote text"/>
    <w:basedOn w:val="Normal"/>
    <w:link w:val="FotnotetekstTegn"/>
    <w:uiPriority w:val="99"/>
    <w:semiHidden/>
    <w:unhideWhenUsed/>
    <w:rsid w:val="622F3A63"/>
    <w:pPr>
      <w:spacing w:after="0"/>
    </w:pPr>
    <w:rPr>
      <w:sz w:val="20"/>
      <w:szCs w:val="20"/>
    </w:rPr>
  </w:style>
  <w:style w:type="character" w:customStyle="1" w:styleId="FotnotetekstTegn">
    <w:name w:val="Fotnotetekst Tegn"/>
    <w:basedOn w:val="Standardskriftforavsnitt"/>
    <w:link w:val="Fotnotetekst"/>
    <w:uiPriority w:val="99"/>
    <w:semiHidden/>
    <w:rsid w:val="622F3A63"/>
    <w:rPr>
      <w:noProof w:val="0"/>
      <w:sz w:val="20"/>
      <w:szCs w:val="20"/>
      <w:lang w:val="nb-NO"/>
    </w:rPr>
  </w:style>
  <w:style w:type="paragraph" w:styleId="Topptekst">
    <w:name w:val="header"/>
    <w:basedOn w:val="Normal"/>
    <w:link w:val="TopptekstTegn"/>
    <w:uiPriority w:val="99"/>
    <w:unhideWhenUsed/>
    <w:rsid w:val="622F3A63"/>
    <w:pPr>
      <w:tabs>
        <w:tab w:val="center" w:pos="4680"/>
        <w:tab w:val="right" w:pos="9360"/>
      </w:tabs>
      <w:spacing w:after="0"/>
    </w:pPr>
  </w:style>
  <w:style w:type="character" w:customStyle="1" w:styleId="TopptekstTegn">
    <w:name w:val="Topptekst Tegn"/>
    <w:basedOn w:val="Standardskriftforavsnitt"/>
    <w:link w:val="Topptekst"/>
    <w:uiPriority w:val="99"/>
    <w:rsid w:val="622F3A63"/>
    <w:rPr>
      <w:noProof w:val="0"/>
      <w:lang w:val="nb-NO"/>
    </w:rPr>
  </w:style>
  <w:style w:type="table" w:styleId="Tabellrutenett">
    <w:name w:val="Table Grid"/>
    <w:basedOn w:val="Vanligtabel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Merknadstekst">
    <w:name w:val="annotation text"/>
    <w:basedOn w:val="Normal"/>
    <w:link w:val="MerknadstekstTegn"/>
    <w:uiPriority w:val="99"/>
    <w:unhideWhenUsed/>
    <w:pPr>
      <w:spacing w:line="240" w:lineRule="auto"/>
    </w:pPr>
    <w:rPr>
      <w:sz w:val="20"/>
      <w:szCs w:val="20"/>
    </w:rPr>
  </w:style>
  <w:style w:type="character" w:customStyle="1" w:styleId="MerknadstekstTegn">
    <w:name w:val="Merknadstekst Tegn"/>
    <w:basedOn w:val="Standardskriftforavsnitt"/>
    <w:link w:val="Merknadstekst"/>
    <w:uiPriority w:val="99"/>
    <w:rPr>
      <w:sz w:val="20"/>
      <w:szCs w:val="20"/>
    </w:rPr>
  </w:style>
  <w:style w:type="character" w:styleId="Merknadsreferanse">
    <w:name w:val="annotation reference"/>
    <w:basedOn w:val="Standardskriftforavsnitt"/>
    <w:uiPriority w:val="99"/>
    <w:semiHidden/>
    <w:unhideWhenUsed/>
    <w:rPr>
      <w:sz w:val="16"/>
      <w:szCs w:val="16"/>
    </w:rPr>
  </w:style>
  <w:style w:type="character" w:styleId="Hyperkobling">
    <w:name w:val="Hyperlink"/>
    <w:basedOn w:val="Standardskriftforavsnitt"/>
    <w:uiPriority w:val="99"/>
    <w:unhideWhenUsed/>
    <w:rsid w:val="00F26B02"/>
    <w:rPr>
      <w:color w:val="0563C1" w:themeColor="hyperlink"/>
      <w:u w:val="single"/>
    </w:rPr>
  </w:style>
  <w:style w:type="paragraph" w:styleId="Kommentaremne">
    <w:name w:val="annotation subject"/>
    <w:basedOn w:val="Merknadstekst"/>
    <w:next w:val="Merknadstekst"/>
    <w:link w:val="KommentaremneTegn"/>
    <w:uiPriority w:val="99"/>
    <w:semiHidden/>
    <w:unhideWhenUsed/>
    <w:rsid w:val="00B50B10"/>
    <w:rPr>
      <w:b/>
      <w:bCs/>
    </w:rPr>
  </w:style>
  <w:style w:type="character" w:customStyle="1" w:styleId="KommentaremneTegn">
    <w:name w:val="Kommentaremne Tegn"/>
    <w:basedOn w:val="MerknadstekstTegn"/>
    <w:link w:val="Kommentaremne"/>
    <w:uiPriority w:val="99"/>
    <w:semiHidden/>
    <w:rsid w:val="00B50B10"/>
    <w:rPr>
      <w:b/>
      <w:bCs/>
      <w:sz w:val="20"/>
      <w:szCs w:val="20"/>
    </w:rPr>
  </w:style>
  <w:style w:type="character" w:customStyle="1" w:styleId="normaltextrun">
    <w:name w:val="normaltextrun"/>
    <w:basedOn w:val="Standardskriftforavsnitt"/>
    <w:rsid w:val="00EF2BDC"/>
  </w:style>
  <w:style w:type="paragraph" w:customStyle="1" w:styleId="paragraph">
    <w:name w:val="paragraph"/>
    <w:basedOn w:val="Normal"/>
    <w:rsid w:val="00EF2BDC"/>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eop">
    <w:name w:val="eop"/>
    <w:basedOn w:val="Standardskriftforavsnitt"/>
    <w:rsid w:val="00EF2BDC"/>
  </w:style>
  <w:style w:type="character" w:customStyle="1" w:styleId="wacimagecontainer">
    <w:name w:val="wacimagecontainer"/>
    <w:basedOn w:val="Standardskriftforavsnitt"/>
    <w:rsid w:val="00EF2BDC"/>
  </w:style>
  <w:style w:type="character" w:customStyle="1" w:styleId="tabchar">
    <w:name w:val="tabchar"/>
    <w:basedOn w:val="Standardskriftforavsnitt"/>
    <w:rsid w:val="00E671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250356">
      <w:bodyDiv w:val="1"/>
      <w:marLeft w:val="0"/>
      <w:marRight w:val="0"/>
      <w:marTop w:val="0"/>
      <w:marBottom w:val="0"/>
      <w:divBdr>
        <w:top w:val="none" w:sz="0" w:space="0" w:color="auto"/>
        <w:left w:val="none" w:sz="0" w:space="0" w:color="auto"/>
        <w:bottom w:val="none" w:sz="0" w:space="0" w:color="auto"/>
        <w:right w:val="none" w:sz="0" w:space="0" w:color="auto"/>
      </w:divBdr>
    </w:div>
    <w:div w:id="717164016">
      <w:bodyDiv w:val="1"/>
      <w:marLeft w:val="0"/>
      <w:marRight w:val="0"/>
      <w:marTop w:val="0"/>
      <w:marBottom w:val="0"/>
      <w:divBdr>
        <w:top w:val="none" w:sz="0" w:space="0" w:color="auto"/>
        <w:left w:val="none" w:sz="0" w:space="0" w:color="auto"/>
        <w:bottom w:val="none" w:sz="0" w:space="0" w:color="auto"/>
        <w:right w:val="none" w:sz="0" w:space="0" w:color="auto"/>
      </w:divBdr>
      <w:divsChild>
        <w:div w:id="487525179">
          <w:marLeft w:val="0"/>
          <w:marRight w:val="0"/>
          <w:marTop w:val="240"/>
          <w:marBottom w:val="240"/>
          <w:divBdr>
            <w:top w:val="none" w:sz="0" w:space="0" w:color="auto"/>
            <w:left w:val="none" w:sz="0" w:space="0" w:color="auto"/>
            <w:bottom w:val="none" w:sz="0" w:space="0" w:color="auto"/>
            <w:right w:val="none" w:sz="0" w:space="0" w:color="auto"/>
          </w:divBdr>
        </w:div>
        <w:div w:id="1528526082">
          <w:marLeft w:val="976"/>
          <w:marRight w:val="0"/>
          <w:marTop w:val="240"/>
          <w:marBottom w:val="240"/>
          <w:divBdr>
            <w:top w:val="none" w:sz="0" w:space="0" w:color="auto"/>
            <w:left w:val="none" w:sz="0" w:space="0" w:color="auto"/>
            <w:bottom w:val="none" w:sz="0" w:space="0" w:color="auto"/>
            <w:right w:val="none" w:sz="0" w:space="0" w:color="auto"/>
          </w:divBdr>
        </w:div>
        <w:div w:id="1917979882">
          <w:marLeft w:val="976"/>
          <w:marRight w:val="0"/>
          <w:marTop w:val="240"/>
          <w:marBottom w:val="240"/>
          <w:divBdr>
            <w:top w:val="none" w:sz="0" w:space="0" w:color="auto"/>
            <w:left w:val="none" w:sz="0" w:space="0" w:color="auto"/>
            <w:bottom w:val="none" w:sz="0" w:space="0" w:color="auto"/>
            <w:right w:val="none" w:sz="0" w:space="0" w:color="auto"/>
          </w:divBdr>
        </w:div>
        <w:div w:id="1776711677">
          <w:marLeft w:val="255"/>
          <w:marRight w:val="0"/>
          <w:marTop w:val="240"/>
          <w:marBottom w:val="240"/>
          <w:divBdr>
            <w:top w:val="none" w:sz="0" w:space="0" w:color="auto"/>
            <w:left w:val="none" w:sz="0" w:space="0" w:color="auto"/>
            <w:bottom w:val="none" w:sz="0" w:space="0" w:color="auto"/>
            <w:right w:val="none" w:sz="0" w:space="0" w:color="auto"/>
          </w:divBdr>
        </w:div>
        <w:div w:id="1154180994">
          <w:marLeft w:val="255"/>
          <w:marRight w:val="0"/>
          <w:marTop w:val="240"/>
          <w:marBottom w:val="240"/>
          <w:divBdr>
            <w:top w:val="none" w:sz="0" w:space="0" w:color="auto"/>
            <w:left w:val="none" w:sz="0" w:space="0" w:color="auto"/>
            <w:bottom w:val="none" w:sz="0" w:space="0" w:color="auto"/>
            <w:right w:val="none" w:sz="0" w:space="0" w:color="auto"/>
          </w:divBdr>
        </w:div>
        <w:div w:id="211503306">
          <w:marLeft w:val="0"/>
          <w:marRight w:val="0"/>
          <w:marTop w:val="240"/>
          <w:marBottom w:val="240"/>
          <w:divBdr>
            <w:top w:val="none" w:sz="0" w:space="0" w:color="auto"/>
            <w:left w:val="none" w:sz="0" w:space="0" w:color="auto"/>
            <w:bottom w:val="none" w:sz="0" w:space="0" w:color="auto"/>
            <w:right w:val="none" w:sz="0" w:space="0" w:color="auto"/>
          </w:divBdr>
        </w:div>
        <w:div w:id="171922619">
          <w:marLeft w:val="0"/>
          <w:marRight w:val="0"/>
          <w:marTop w:val="240"/>
          <w:marBottom w:val="240"/>
          <w:divBdr>
            <w:top w:val="none" w:sz="0" w:space="0" w:color="auto"/>
            <w:left w:val="none" w:sz="0" w:space="0" w:color="auto"/>
            <w:bottom w:val="none" w:sz="0" w:space="0" w:color="auto"/>
            <w:right w:val="none" w:sz="0" w:space="0" w:color="auto"/>
          </w:divBdr>
        </w:div>
        <w:div w:id="1026298450">
          <w:marLeft w:val="0"/>
          <w:marRight w:val="0"/>
          <w:marTop w:val="240"/>
          <w:marBottom w:val="240"/>
          <w:divBdr>
            <w:top w:val="none" w:sz="0" w:space="0" w:color="auto"/>
            <w:left w:val="none" w:sz="0" w:space="0" w:color="auto"/>
            <w:bottom w:val="none" w:sz="0" w:space="0" w:color="auto"/>
            <w:right w:val="none" w:sz="0" w:space="0" w:color="auto"/>
          </w:divBdr>
        </w:div>
        <w:div w:id="1333489961">
          <w:marLeft w:val="976"/>
          <w:marRight w:val="540"/>
          <w:marTop w:val="0"/>
          <w:marBottom w:val="0"/>
          <w:divBdr>
            <w:top w:val="none" w:sz="0" w:space="0" w:color="auto"/>
            <w:left w:val="none" w:sz="0" w:space="0" w:color="auto"/>
            <w:bottom w:val="none" w:sz="0" w:space="0" w:color="auto"/>
            <w:right w:val="none" w:sz="0" w:space="0" w:color="auto"/>
          </w:divBdr>
        </w:div>
        <w:div w:id="1721781838">
          <w:marLeft w:val="0"/>
          <w:marRight w:val="0"/>
          <w:marTop w:val="240"/>
          <w:marBottom w:val="240"/>
          <w:divBdr>
            <w:top w:val="none" w:sz="0" w:space="0" w:color="auto"/>
            <w:left w:val="none" w:sz="0" w:space="0" w:color="auto"/>
            <w:bottom w:val="none" w:sz="0" w:space="0" w:color="auto"/>
            <w:right w:val="none" w:sz="0" w:space="0" w:color="auto"/>
          </w:divBdr>
        </w:div>
        <w:div w:id="466289131">
          <w:marLeft w:val="976"/>
          <w:marRight w:val="540"/>
          <w:marTop w:val="0"/>
          <w:marBottom w:val="0"/>
          <w:divBdr>
            <w:top w:val="none" w:sz="0" w:space="0" w:color="auto"/>
            <w:left w:val="none" w:sz="0" w:space="0" w:color="auto"/>
            <w:bottom w:val="none" w:sz="0" w:space="0" w:color="auto"/>
            <w:right w:val="none" w:sz="0" w:space="0" w:color="auto"/>
          </w:divBdr>
        </w:div>
      </w:divsChild>
    </w:div>
    <w:div w:id="801726497">
      <w:bodyDiv w:val="1"/>
      <w:marLeft w:val="0"/>
      <w:marRight w:val="0"/>
      <w:marTop w:val="0"/>
      <w:marBottom w:val="0"/>
      <w:divBdr>
        <w:top w:val="none" w:sz="0" w:space="0" w:color="auto"/>
        <w:left w:val="none" w:sz="0" w:space="0" w:color="auto"/>
        <w:bottom w:val="none" w:sz="0" w:space="0" w:color="auto"/>
        <w:right w:val="none" w:sz="0" w:space="0" w:color="auto"/>
      </w:divBdr>
      <w:divsChild>
        <w:div w:id="1255478372">
          <w:marLeft w:val="0"/>
          <w:marRight w:val="0"/>
          <w:marTop w:val="0"/>
          <w:marBottom w:val="0"/>
          <w:divBdr>
            <w:top w:val="none" w:sz="0" w:space="0" w:color="auto"/>
            <w:left w:val="none" w:sz="0" w:space="0" w:color="auto"/>
            <w:bottom w:val="none" w:sz="0" w:space="0" w:color="auto"/>
            <w:right w:val="none" w:sz="0" w:space="0" w:color="auto"/>
          </w:divBdr>
        </w:div>
        <w:div w:id="1332610416">
          <w:marLeft w:val="0"/>
          <w:marRight w:val="0"/>
          <w:marTop w:val="0"/>
          <w:marBottom w:val="0"/>
          <w:divBdr>
            <w:top w:val="none" w:sz="0" w:space="0" w:color="auto"/>
            <w:left w:val="none" w:sz="0" w:space="0" w:color="auto"/>
            <w:bottom w:val="none" w:sz="0" w:space="0" w:color="auto"/>
            <w:right w:val="none" w:sz="0" w:space="0" w:color="auto"/>
          </w:divBdr>
        </w:div>
        <w:div w:id="327447021">
          <w:marLeft w:val="0"/>
          <w:marRight w:val="0"/>
          <w:marTop w:val="0"/>
          <w:marBottom w:val="0"/>
          <w:divBdr>
            <w:top w:val="none" w:sz="0" w:space="0" w:color="auto"/>
            <w:left w:val="none" w:sz="0" w:space="0" w:color="auto"/>
            <w:bottom w:val="none" w:sz="0" w:space="0" w:color="auto"/>
            <w:right w:val="none" w:sz="0" w:space="0" w:color="auto"/>
          </w:divBdr>
        </w:div>
        <w:div w:id="1082918590">
          <w:marLeft w:val="0"/>
          <w:marRight w:val="0"/>
          <w:marTop w:val="0"/>
          <w:marBottom w:val="0"/>
          <w:divBdr>
            <w:top w:val="none" w:sz="0" w:space="0" w:color="auto"/>
            <w:left w:val="none" w:sz="0" w:space="0" w:color="auto"/>
            <w:bottom w:val="none" w:sz="0" w:space="0" w:color="auto"/>
            <w:right w:val="none" w:sz="0" w:space="0" w:color="auto"/>
          </w:divBdr>
        </w:div>
        <w:div w:id="557278793">
          <w:marLeft w:val="0"/>
          <w:marRight w:val="0"/>
          <w:marTop w:val="0"/>
          <w:marBottom w:val="0"/>
          <w:divBdr>
            <w:top w:val="none" w:sz="0" w:space="0" w:color="auto"/>
            <w:left w:val="none" w:sz="0" w:space="0" w:color="auto"/>
            <w:bottom w:val="none" w:sz="0" w:space="0" w:color="auto"/>
            <w:right w:val="none" w:sz="0" w:space="0" w:color="auto"/>
          </w:divBdr>
        </w:div>
      </w:divsChild>
    </w:div>
    <w:div w:id="887692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eb7611f-8644-40c7-a4e7-f761cc4476e6" xsi:nil="true"/>
    <lcf76f155ced4ddcb4097134ff3c332f xmlns="e44ae39f-7eb7-44cb-8672-e9bd44724a9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AF7B4CD07F801E4DA0D68AB3EC21E635" ma:contentTypeVersion="12" ma:contentTypeDescription="Opprett et nytt dokument." ma:contentTypeScope="" ma:versionID="c506fb97c69c941810cd731a17d8e276">
  <xsd:schema xmlns:xsd="http://www.w3.org/2001/XMLSchema" xmlns:xs="http://www.w3.org/2001/XMLSchema" xmlns:p="http://schemas.microsoft.com/office/2006/metadata/properties" xmlns:ns2="e44ae39f-7eb7-44cb-8672-e9bd44724a93" xmlns:ns3="eeb7611f-8644-40c7-a4e7-f761cc4476e6" targetNamespace="http://schemas.microsoft.com/office/2006/metadata/properties" ma:root="true" ma:fieldsID="e64ff19c311989b65b2dbd3bedd4618e" ns2:_="" ns3:_="">
    <xsd:import namespace="e44ae39f-7eb7-44cb-8672-e9bd44724a93"/>
    <xsd:import namespace="eeb7611f-8644-40c7-a4e7-f761cc4476e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4ae39f-7eb7-44cb-8672-e9bd44724a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emerkelapper" ma:readOnly="false" ma:fieldId="{5cf76f15-5ced-4ddc-b409-7134ff3c332f}" ma:taxonomyMulti="true" ma:sspId="378d3dae-fbca-4973-a646-1ef8540e2e86"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b7611f-8644-40c7-a4e7-f761cc4476e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e9b9c95-a404-4787-85ba-d61ed79ea8c5}" ma:internalName="TaxCatchAll" ma:showField="CatchAllData" ma:web="eeb7611f-8644-40c7-a4e7-f761cc4476e6">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FC569C-81BE-4D69-A6F4-EC3A9C4A371D}">
  <ds:schemaRefs>
    <ds:schemaRef ds:uri="http://schemas.microsoft.com/office/2006/metadata/properties"/>
    <ds:schemaRef ds:uri="http://schemas.microsoft.com/office/infopath/2007/PartnerControls"/>
    <ds:schemaRef ds:uri="eeb7611f-8644-40c7-a4e7-f761cc4476e6"/>
    <ds:schemaRef ds:uri="e44ae39f-7eb7-44cb-8672-e9bd44724a93"/>
  </ds:schemaRefs>
</ds:datastoreItem>
</file>

<file path=customXml/itemProps2.xml><?xml version="1.0" encoding="utf-8"?>
<ds:datastoreItem xmlns:ds="http://schemas.openxmlformats.org/officeDocument/2006/customXml" ds:itemID="{97D8A3EE-860A-461E-89FC-F9D3437727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4ae39f-7eb7-44cb-8672-e9bd44724a93"/>
    <ds:schemaRef ds:uri="eeb7611f-8644-40c7-a4e7-f761cc4476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FF4D98-2DD6-413A-B595-28C0C3A1D3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2759</Words>
  <Characters>14625</Characters>
  <Application>Microsoft Office Word</Application>
  <DocSecurity>0</DocSecurity>
  <Lines>121</Lines>
  <Paragraphs>34</Paragraphs>
  <ScaleCrop>false</ScaleCrop>
  <Company/>
  <LinksUpToDate>false</LinksUpToDate>
  <CharactersWithSpaces>17350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Høringsforslag Kommunedelplan for Bryne sentrum 2024-2035</dc:title>
  <dc:subject/>
  <dc:creator>Yvonne Van Bentum</dc:creator>
  <cp:keywords/>
  <dc:description/>
  <cp:lastModifiedBy>Yvonne Van Bentum</cp:lastModifiedBy>
  <cp:revision>113</cp:revision>
  <dcterms:created xsi:type="dcterms:W3CDTF">2024-03-16T17:29:00Z</dcterms:created>
  <dcterms:modified xsi:type="dcterms:W3CDTF">2025-03-12T08:43:00Z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1b237eb-2f79-45de-aef5-7121ceead835_Enabled">
    <vt:lpwstr>true</vt:lpwstr>
  </property>
  <property fmtid="{D5CDD505-2E9C-101B-9397-08002B2CF9AE}" pid="3" name="MSIP_Label_21b237eb-2f79-45de-aef5-7121ceead835_SetDate">
    <vt:lpwstr>2023-01-25T08:55:52Z</vt:lpwstr>
  </property>
  <property fmtid="{D5CDD505-2E9C-101B-9397-08002B2CF9AE}" pid="4" name="MSIP_Label_21b237eb-2f79-45de-aef5-7121ceead835_Method">
    <vt:lpwstr>Standard</vt:lpwstr>
  </property>
  <property fmtid="{D5CDD505-2E9C-101B-9397-08002B2CF9AE}" pid="5" name="MSIP_Label_21b237eb-2f79-45de-aef5-7121ceead835_Name">
    <vt:lpwstr>defa4170-0d19-0005-0004-bc88714345d2</vt:lpwstr>
  </property>
  <property fmtid="{D5CDD505-2E9C-101B-9397-08002B2CF9AE}" pid="6" name="MSIP_Label_21b237eb-2f79-45de-aef5-7121ceead835_SiteId">
    <vt:lpwstr>e909c4c2-cf35-426b-99ae-116055cf3a92</vt:lpwstr>
  </property>
  <property fmtid="{D5CDD505-2E9C-101B-9397-08002B2CF9AE}" pid="7" name="MSIP_Label_21b237eb-2f79-45de-aef5-7121ceead835_ActionId">
    <vt:lpwstr>304812c1-bb0d-4c39-8675-4738eeba8d75</vt:lpwstr>
  </property>
  <property fmtid="{D5CDD505-2E9C-101B-9397-08002B2CF9AE}" pid="8" name="MSIP_Label_21b237eb-2f79-45de-aef5-7121ceead835_ContentBits">
    <vt:lpwstr>0</vt:lpwstr>
  </property>
  <property fmtid="{D5CDD505-2E9C-101B-9397-08002B2CF9AE}" pid="9" name="ContentTypeId">
    <vt:lpwstr>0x010100AF7B4CD07F801E4DA0D68AB3EC21E635</vt:lpwstr>
  </property>
  <property fmtid="{D5CDD505-2E9C-101B-9397-08002B2CF9AE}" pid="10" name="MediaServiceImageTags">
    <vt:lpwstr/>
  </property>
</Properties>
</file>