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A5476" w14:textId="77777777" w:rsidR="00582023" w:rsidRPr="005C209B" w:rsidRDefault="00582023" w:rsidP="31424EFC">
      <w:pPr>
        <w:pStyle w:val="Brdtekst"/>
        <w:rPr>
          <w:rFonts w:ascii="Times New Roman"/>
          <w:sz w:val="20"/>
          <w:szCs w:val="20"/>
          <w:lang w:val="nn-NO"/>
        </w:rPr>
      </w:pPr>
    </w:p>
    <w:p w14:paraId="1B96EEF6" w14:textId="77777777" w:rsidR="00582023" w:rsidRPr="005C209B" w:rsidRDefault="00582023" w:rsidP="31424EFC">
      <w:pPr>
        <w:pStyle w:val="Brdtekst"/>
        <w:rPr>
          <w:rFonts w:ascii="Times New Roman"/>
          <w:sz w:val="20"/>
          <w:szCs w:val="20"/>
          <w:lang w:val="nn-NO"/>
        </w:rPr>
      </w:pPr>
    </w:p>
    <w:p w14:paraId="085A20C6" w14:textId="77777777" w:rsidR="00582023" w:rsidRPr="005C209B" w:rsidRDefault="00582023" w:rsidP="31424EFC">
      <w:pPr>
        <w:pStyle w:val="Brdtekst"/>
        <w:spacing w:before="7"/>
        <w:rPr>
          <w:rFonts w:ascii="Times New Roman"/>
          <w:sz w:val="21"/>
          <w:szCs w:val="21"/>
          <w:lang w:val="nn-NO"/>
        </w:rPr>
      </w:pPr>
    </w:p>
    <w:p w14:paraId="04A7FCE6" w14:textId="77777777" w:rsidR="00582023" w:rsidRPr="005C209B" w:rsidRDefault="3840049B" w:rsidP="31424EFC">
      <w:pPr>
        <w:pStyle w:val="Overskrift1"/>
        <w:spacing w:before="35"/>
        <w:ind w:left="256" w:firstLine="0"/>
        <w:rPr>
          <w:lang w:val="nn-NO"/>
        </w:rPr>
      </w:pPr>
      <w:r w:rsidRPr="005C209B">
        <w:rPr>
          <w:lang w:val="nn-NO"/>
        </w:rPr>
        <w:t>FØRESEGNER OG RETNINGSLINJER</w:t>
      </w:r>
    </w:p>
    <w:p w14:paraId="3B9DBEC9" w14:textId="77777777" w:rsidR="00582023" w:rsidRPr="005C209B" w:rsidRDefault="00582023" w:rsidP="31424EFC">
      <w:pPr>
        <w:pStyle w:val="Brdtekst"/>
        <w:spacing w:before="9"/>
        <w:rPr>
          <w:b/>
          <w:bCs/>
          <w:sz w:val="37"/>
          <w:szCs w:val="37"/>
          <w:lang w:val="nn-NO"/>
        </w:rPr>
      </w:pPr>
    </w:p>
    <w:p w14:paraId="2DAD0232" w14:textId="77777777" w:rsidR="00582023" w:rsidRPr="005C209B" w:rsidRDefault="3840049B" w:rsidP="31424EFC">
      <w:pPr>
        <w:tabs>
          <w:tab w:val="left" w:pos="1336"/>
        </w:tabs>
        <w:ind w:left="616"/>
        <w:rPr>
          <w:b/>
          <w:bCs/>
          <w:sz w:val="32"/>
          <w:szCs w:val="32"/>
          <w:lang w:val="nn-NO"/>
        </w:rPr>
      </w:pPr>
      <w:r w:rsidRPr="005C209B">
        <w:rPr>
          <w:b/>
          <w:bCs/>
          <w:sz w:val="32"/>
          <w:szCs w:val="32"/>
          <w:lang w:val="nn-NO"/>
        </w:rPr>
        <w:t>I.</w:t>
      </w:r>
      <w:r w:rsidR="004421FA" w:rsidRPr="005C209B">
        <w:rPr>
          <w:b/>
          <w:sz w:val="32"/>
        </w:rPr>
        <w:tab/>
      </w:r>
      <w:r w:rsidRPr="005C209B">
        <w:rPr>
          <w:b/>
          <w:bCs/>
          <w:sz w:val="32"/>
          <w:szCs w:val="32"/>
          <w:lang w:val="nn-NO"/>
        </w:rPr>
        <w:t>Generelle føresegner og</w:t>
      </w:r>
      <w:r w:rsidRPr="005C209B">
        <w:rPr>
          <w:b/>
          <w:bCs/>
          <w:spacing w:val="-2"/>
          <w:sz w:val="32"/>
          <w:szCs w:val="32"/>
          <w:lang w:val="nn-NO"/>
        </w:rPr>
        <w:t xml:space="preserve"> </w:t>
      </w:r>
      <w:r w:rsidRPr="005C209B">
        <w:rPr>
          <w:b/>
          <w:bCs/>
          <w:sz w:val="32"/>
          <w:szCs w:val="32"/>
          <w:lang w:val="nn-NO"/>
        </w:rPr>
        <w:t>retningslinjer</w:t>
      </w:r>
    </w:p>
    <w:p w14:paraId="6139F9CD" w14:textId="77777777" w:rsidR="00582023" w:rsidRPr="005C209B" w:rsidRDefault="00582023" w:rsidP="31424EFC">
      <w:pPr>
        <w:pStyle w:val="Brdtekst"/>
        <w:spacing w:before="1"/>
        <w:rPr>
          <w:b/>
          <w:bCs/>
          <w:sz w:val="32"/>
          <w:szCs w:val="32"/>
          <w:lang w:val="nn-NO"/>
        </w:rPr>
      </w:pPr>
    </w:p>
    <w:p w14:paraId="08310BD0" w14:textId="77777777" w:rsidR="00582023" w:rsidRPr="005C209B" w:rsidRDefault="3840049B" w:rsidP="00446A89">
      <w:pPr>
        <w:pStyle w:val="Overskrift2"/>
        <w:numPr>
          <w:ilvl w:val="0"/>
          <w:numId w:val="20"/>
        </w:numPr>
        <w:tabs>
          <w:tab w:val="left" w:pos="615"/>
        </w:tabs>
        <w:rPr>
          <w:lang w:val="nn-NO"/>
        </w:rPr>
      </w:pPr>
      <w:r w:rsidRPr="005C209B">
        <w:rPr>
          <w:lang w:val="nn-NO"/>
        </w:rPr>
        <w:t>Verknad og rettsverknad av planen (</w:t>
      </w:r>
      <w:proofErr w:type="spellStart"/>
      <w:r w:rsidRPr="005C209B">
        <w:rPr>
          <w:lang w:val="nn-NO"/>
        </w:rPr>
        <w:t>pbl</w:t>
      </w:r>
      <w:proofErr w:type="spellEnd"/>
      <w:r w:rsidRPr="005C209B">
        <w:rPr>
          <w:lang w:val="nn-NO"/>
        </w:rPr>
        <w:t>. §§11-5 og</w:t>
      </w:r>
      <w:r w:rsidRPr="005C209B">
        <w:rPr>
          <w:spacing w:val="-13"/>
          <w:lang w:val="nn-NO"/>
        </w:rPr>
        <w:t xml:space="preserve"> </w:t>
      </w:r>
      <w:r w:rsidRPr="005C209B">
        <w:rPr>
          <w:lang w:val="nn-NO"/>
        </w:rPr>
        <w:t>11-6)</w:t>
      </w:r>
    </w:p>
    <w:p w14:paraId="5C9ED1F9" w14:textId="05A0A4DA" w:rsidR="00582023" w:rsidRPr="005C209B" w:rsidRDefault="3840049B" w:rsidP="00446A89">
      <w:pPr>
        <w:pStyle w:val="Listeavsnitt"/>
        <w:numPr>
          <w:ilvl w:val="1"/>
          <w:numId w:val="20"/>
        </w:numPr>
        <w:tabs>
          <w:tab w:val="left" w:pos="964"/>
          <w:tab w:val="left" w:pos="965"/>
        </w:tabs>
        <w:spacing w:before="18" w:line="254" w:lineRule="auto"/>
        <w:ind w:left="964" w:right="217" w:hanging="708"/>
        <w:rPr>
          <w:lang w:val="nn-NO"/>
        </w:rPr>
      </w:pPr>
      <w:r w:rsidRPr="005C209B">
        <w:rPr>
          <w:lang w:val="nn-NO"/>
        </w:rPr>
        <w:t>Kommunedelplan for Bryne sentrum 20</w:t>
      </w:r>
      <w:r w:rsidR="5071C778" w:rsidRPr="005C209B">
        <w:rPr>
          <w:lang w:val="nn-NO"/>
        </w:rPr>
        <w:t>24</w:t>
      </w:r>
      <w:r w:rsidRPr="005C209B">
        <w:rPr>
          <w:lang w:val="nn-NO"/>
        </w:rPr>
        <w:t xml:space="preserve"> – 20</w:t>
      </w:r>
      <w:r w:rsidR="4BFC6434" w:rsidRPr="005C209B">
        <w:rPr>
          <w:lang w:val="nn-NO"/>
        </w:rPr>
        <w:t>35</w:t>
      </w:r>
      <w:r w:rsidRPr="005C209B">
        <w:rPr>
          <w:lang w:val="nn-NO"/>
        </w:rPr>
        <w:t xml:space="preserve"> viser i hovudtrekk arealdisponeringa, samt rammer, føresetnader og omsyn ved nye tiltak og ny arealbruk. Kommunedelplanen består av plankart, temakart, føresegner, retningslinjer, planomtale og</w:t>
      </w:r>
      <w:r w:rsidRPr="005C209B">
        <w:rPr>
          <w:spacing w:val="-13"/>
          <w:lang w:val="nn-NO"/>
        </w:rPr>
        <w:t xml:space="preserve"> </w:t>
      </w:r>
      <w:r w:rsidRPr="005C209B">
        <w:rPr>
          <w:lang w:val="nn-NO"/>
        </w:rPr>
        <w:t>handlingsprogram.</w:t>
      </w:r>
    </w:p>
    <w:p w14:paraId="53EA2C20" w14:textId="77777777" w:rsidR="00582023" w:rsidRPr="005C209B" w:rsidRDefault="00582023" w:rsidP="31424EFC">
      <w:pPr>
        <w:pStyle w:val="Brdtekst"/>
        <w:spacing w:before="3"/>
        <w:rPr>
          <w:sz w:val="23"/>
          <w:szCs w:val="23"/>
          <w:lang w:val="nn-NO"/>
        </w:rPr>
      </w:pPr>
    </w:p>
    <w:p w14:paraId="59ABAC54" w14:textId="42BCEC8C" w:rsidR="00582023" w:rsidRPr="005C209B" w:rsidRDefault="3840049B" w:rsidP="00446A89">
      <w:pPr>
        <w:pStyle w:val="Listeavsnitt"/>
        <w:numPr>
          <w:ilvl w:val="1"/>
          <w:numId w:val="20"/>
        </w:numPr>
        <w:tabs>
          <w:tab w:val="left" w:pos="966"/>
          <w:tab w:val="left" w:pos="967"/>
        </w:tabs>
        <w:spacing w:line="252" w:lineRule="auto"/>
        <w:ind w:left="964" w:right="1031" w:hanging="708"/>
        <w:rPr>
          <w:lang w:val="nn-NO"/>
        </w:rPr>
      </w:pPr>
      <w:r w:rsidRPr="005C209B">
        <w:rPr>
          <w:lang w:val="nn-NO"/>
        </w:rPr>
        <w:t>Føresegnene til arealdelen er saman med plankartet juridisk bindande for framtidig arealbruk. Plankart og føresegner er datert</w:t>
      </w:r>
      <w:r w:rsidR="3C1D30FD" w:rsidRPr="005C209B">
        <w:rPr>
          <w:lang w:val="nn-NO"/>
        </w:rPr>
        <w:t>e</w:t>
      </w:r>
      <w:r w:rsidR="1515B0B4" w:rsidRPr="005C209B">
        <w:rPr>
          <w:lang w:val="nn-NO"/>
        </w:rPr>
        <w:t xml:space="preserve"> </w:t>
      </w:r>
      <w:r w:rsidR="005538E5" w:rsidRPr="005C209B">
        <w:rPr>
          <w:lang w:val="nn-NO"/>
        </w:rPr>
        <w:t>1</w:t>
      </w:r>
      <w:r w:rsidR="00F905EB" w:rsidRPr="005C209B">
        <w:rPr>
          <w:lang w:val="nn-NO"/>
        </w:rPr>
        <w:t>7</w:t>
      </w:r>
      <w:r w:rsidR="005538E5" w:rsidRPr="005C209B">
        <w:rPr>
          <w:lang w:val="nn-NO"/>
        </w:rPr>
        <w:t>.02</w:t>
      </w:r>
      <w:r w:rsidR="5C64B694" w:rsidRPr="005C209B">
        <w:rPr>
          <w:lang w:val="nn-NO"/>
        </w:rPr>
        <w:t>.202</w:t>
      </w:r>
      <w:r w:rsidR="005538E5" w:rsidRPr="005C209B">
        <w:rPr>
          <w:lang w:val="nn-NO"/>
        </w:rPr>
        <w:t>5</w:t>
      </w:r>
    </w:p>
    <w:p w14:paraId="29FEF127" w14:textId="77777777" w:rsidR="00582023" w:rsidRPr="005C209B" w:rsidRDefault="00582023" w:rsidP="31424EFC">
      <w:pPr>
        <w:pStyle w:val="Brdtekst"/>
        <w:spacing w:before="8"/>
        <w:rPr>
          <w:sz w:val="23"/>
          <w:szCs w:val="23"/>
          <w:lang w:val="nn-NO"/>
        </w:rPr>
      </w:pPr>
    </w:p>
    <w:p w14:paraId="2087C717" w14:textId="089D3886" w:rsidR="002E284A" w:rsidRPr="005C209B" w:rsidRDefault="3840049B" w:rsidP="00446A89">
      <w:pPr>
        <w:pStyle w:val="Listeavsnitt"/>
        <w:numPr>
          <w:ilvl w:val="1"/>
          <w:numId w:val="20"/>
        </w:numPr>
        <w:tabs>
          <w:tab w:val="left" w:pos="1108"/>
          <w:tab w:val="left" w:pos="1109"/>
        </w:tabs>
        <w:spacing w:line="252" w:lineRule="auto"/>
        <w:ind w:left="964" w:right="442" w:hanging="708"/>
        <w:rPr>
          <w:lang w:val="nn-NO"/>
        </w:rPr>
      </w:pPr>
      <w:r w:rsidRPr="005C209B">
        <w:rPr>
          <w:lang w:val="nn-NO"/>
        </w:rPr>
        <w:t>Kommunedelplan for Bryne sentrum skal leggast til grunn ved forvaltning og utbygging i planområdet.</w:t>
      </w:r>
    </w:p>
    <w:p w14:paraId="13ED75EE" w14:textId="77777777" w:rsidR="002E284A" w:rsidRPr="005C209B" w:rsidRDefault="002E284A" w:rsidP="002E284A">
      <w:pPr>
        <w:pStyle w:val="Listeavsnitt"/>
        <w:rPr>
          <w:lang w:val="nn-NO"/>
        </w:rPr>
      </w:pPr>
    </w:p>
    <w:p w14:paraId="63A1B99B" w14:textId="1E3B514B" w:rsidR="00582023" w:rsidRPr="005C209B" w:rsidRDefault="465183DD" w:rsidP="00446A89">
      <w:pPr>
        <w:pStyle w:val="Listeavsnitt"/>
        <w:numPr>
          <w:ilvl w:val="1"/>
          <w:numId w:val="20"/>
        </w:numPr>
        <w:tabs>
          <w:tab w:val="left" w:pos="1108"/>
          <w:tab w:val="left" w:pos="1109"/>
        </w:tabs>
        <w:spacing w:line="252" w:lineRule="auto"/>
        <w:ind w:left="964" w:right="124" w:hanging="708"/>
        <w:rPr>
          <w:lang w:val="nn-NO"/>
        </w:rPr>
      </w:pPr>
      <w:r w:rsidRPr="005C209B">
        <w:rPr>
          <w:lang w:val="nn-NO"/>
        </w:rPr>
        <w:t>D</w:t>
      </w:r>
      <w:r w:rsidR="3840049B" w:rsidRPr="005C209B">
        <w:rPr>
          <w:lang w:val="nn-NO"/>
        </w:rPr>
        <w:t>er det er konflikt mellom gjeldande planar og kommunedelplanen, går kommunedelplanen</w:t>
      </w:r>
      <w:r w:rsidR="6C4E32E4" w:rsidRPr="005C209B">
        <w:rPr>
          <w:lang w:val="nn-NO"/>
        </w:rPr>
        <w:t xml:space="preserve"> </w:t>
      </w:r>
      <w:r w:rsidR="3840049B" w:rsidRPr="005C209B">
        <w:rPr>
          <w:lang w:val="nn-NO"/>
        </w:rPr>
        <w:t>føre. Eldre reguleringsplanar gjeld der det ikkje er motstrid eller i dei tilfella dei er utfyllande i forhold til kommunedelplanen.</w:t>
      </w:r>
    </w:p>
    <w:p w14:paraId="78E04A09" w14:textId="43AABAF9" w:rsidR="002134A5" w:rsidRPr="005C209B" w:rsidRDefault="002134A5" w:rsidP="2FA0C72C">
      <w:pPr>
        <w:tabs>
          <w:tab w:val="left" w:pos="1108"/>
          <w:tab w:val="left" w:pos="1109"/>
        </w:tabs>
        <w:spacing w:line="252" w:lineRule="auto"/>
        <w:ind w:right="124"/>
        <w:rPr>
          <w:lang w:val="nn-NO"/>
        </w:rPr>
      </w:pPr>
    </w:p>
    <w:p w14:paraId="316D3779" w14:textId="355F5293" w:rsidR="002134A5" w:rsidRPr="005C209B" w:rsidRDefault="5DA53F3F" w:rsidP="00446A89">
      <w:pPr>
        <w:pStyle w:val="Listeavsnitt"/>
        <w:numPr>
          <w:ilvl w:val="1"/>
          <w:numId w:val="20"/>
        </w:numPr>
        <w:tabs>
          <w:tab w:val="left" w:pos="1108"/>
          <w:tab w:val="left" w:pos="1109"/>
        </w:tabs>
        <w:spacing w:line="252" w:lineRule="auto"/>
        <w:ind w:left="964" w:right="124" w:hanging="708"/>
        <w:rPr>
          <w:lang w:val="nn-NO"/>
        </w:rPr>
      </w:pPr>
      <w:r w:rsidRPr="005C209B">
        <w:rPr>
          <w:lang w:val="nn-NO"/>
        </w:rPr>
        <w:t xml:space="preserve">Der det </w:t>
      </w:r>
      <w:r w:rsidR="43CA36A9" w:rsidRPr="005C209B">
        <w:rPr>
          <w:lang w:val="nn-NO"/>
        </w:rPr>
        <w:t>skull</w:t>
      </w:r>
      <w:r w:rsidR="70595B9B" w:rsidRPr="005C209B">
        <w:rPr>
          <w:lang w:val="nn-NO"/>
        </w:rPr>
        <w:t>e</w:t>
      </w:r>
      <w:r w:rsidR="43CA36A9" w:rsidRPr="005C209B">
        <w:rPr>
          <w:lang w:val="nn-NO"/>
        </w:rPr>
        <w:t xml:space="preserve"> vera </w:t>
      </w:r>
      <w:r w:rsidRPr="005C209B">
        <w:rPr>
          <w:lang w:val="nn-NO"/>
        </w:rPr>
        <w:t>konflikt mellom kommunedelplan for Bryne sentrum 2024-2035 og Kommun</w:t>
      </w:r>
      <w:r w:rsidR="597E5E63" w:rsidRPr="005C209B">
        <w:rPr>
          <w:lang w:val="nn-NO"/>
        </w:rPr>
        <w:t>e</w:t>
      </w:r>
      <w:r w:rsidRPr="005C209B">
        <w:rPr>
          <w:lang w:val="nn-NO"/>
        </w:rPr>
        <w:t>delplanen for Sørlandsbanen</w:t>
      </w:r>
      <w:r w:rsidR="06879CE3" w:rsidRPr="005C209B">
        <w:rPr>
          <w:lang w:val="nn-NO"/>
        </w:rPr>
        <w:t xml:space="preserve"> Stavanger-Egersund, strekning</w:t>
      </w:r>
      <w:r w:rsidRPr="005C209B">
        <w:rPr>
          <w:lang w:val="nn-NO"/>
        </w:rPr>
        <w:t xml:space="preserve"> Sandnes</w:t>
      </w:r>
      <w:r w:rsidR="2CB7EAB3" w:rsidRPr="005C209B">
        <w:rPr>
          <w:lang w:val="nn-NO"/>
        </w:rPr>
        <w:t>-Nærbø</w:t>
      </w:r>
      <w:r w:rsidRPr="005C209B">
        <w:rPr>
          <w:lang w:val="nn-NO"/>
        </w:rPr>
        <w:t xml:space="preserve">, går </w:t>
      </w:r>
      <w:r w:rsidR="4D907304" w:rsidRPr="005C209B">
        <w:rPr>
          <w:lang w:val="nn-NO"/>
        </w:rPr>
        <w:t xml:space="preserve">sistnemnt plan </w:t>
      </w:r>
      <w:r w:rsidRPr="005C209B">
        <w:rPr>
          <w:lang w:val="nn-NO"/>
        </w:rPr>
        <w:t>føre</w:t>
      </w:r>
      <w:r w:rsidR="2037711E" w:rsidRPr="005C209B">
        <w:rPr>
          <w:lang w:val="nn-NO"/>
        </w:rPr>
        <w:t>, jf</w:t>
      </w:r>
      <w:r w:rsidR="6AF72799" w:rsidRPr="005C209B">
        <w:rPr>
          <w:lang w:val="nn-NO"/>
        </w:rPr>
        <w:t>.</w:t>
      </w:r>
      <w:r w:rsidR="2037711E" w:rsidRPr="005C209B">
        <w:rPr>
          <w:lang w:val="nn-NO"/>
        </w:rPr>
        <w:t xml:space="preserve"> </w:t>
      </w:r>
      <w:r w:rsidR="59C29015" w:rsidRPr="005C209B">
        <w:rPr>
          <w:lang w:val="nn-NO"/>
        </w:rPr>
        <w:t>p</w:t>
      </w:r>
      <w:r w:rsidR="2037711E" w:rsidRPr="005C209B">
        <w:rPr>
          <w:lang w:val="nn-NO"/>
        </w:rPr>
        <w:t>kt</w:t>
      </w:r>
      <w:r w:rsidR="77FC1362" w:rsidRPr="005C209B">
        <w:rPr>
          <w:lang w:val="nn-NO"/>
        </w:rPr>
        <w:t>.</w:t>
      </w:r>
      <w:r w:rsidR="2037711E" w:rsidRPr="005C209B">
        <w:rPr>
          <w:lang w:val="nn-NO"/>
        </w:rPr>
        <w:t xml:space="preserve"> </w:t>
      </w:r>
      <w:r w:rsidR="2DA6F6E1" w:rsidRPr="005C209B">
        <w:rPr>
          <w:lang w:val="nn-NO"/>
        </w:rPr>
        <w:t>32.1</w:t>
      </w:r>
      <w:r w:rsidRPr="005C209B">
        <w:rPr>
          <w:lang w:val="nn-NO"/>
        </w:rPr>
        <w:t xml:space="preserve">. </w:t>
      </w:r>
    </w:p>
    <w:p w14:paraId="4E5A5343" w14:textId="77777777" w:rsidR="00582023" w:rsidRPr="005C209B" w:rsidRDefault="00582023" w:rsidP="31424EFC">
      <w:pPr>
        <w:pStyle w:val="Brdtekst"/>
        <w:spacing w:before="1"/>
        <w:rPr>
          <w:sz w:val="27"/>
          <w:szCs w:val="27"/>
          <w:lang w:val="nn-NO"/>
        </w:rPr>
      </w:pPr>
    </w:p>
    <w:p w14:paraId="7A391704" w14:textId="77777777" w:rsidR="00582023" w:rsidRPr="005C209B" w:rsidRDefault="3840049B" w:rsidP="009B1D33">
      <w:pPr>
        <w:pStyle w:val="Overskrift2"/>
        <w:numPr>
          <w:ilvl w:val="0"/>
          <w:numId w:val="20"/>
        </w:numPr>
        <w:tabs>
          <w:tab w:val="left" w:pos="1560"/>
        </w:tabs>
        <w:spacing w:before="1"/>
        <w:ind w:left="1701" w:hanging="567"/>
        <w:rPr>
          <w:lang w:val="nn-NO"/>
        </w:rPr>
      </w:pPr>
      <w:r w:rsidRPr="005C209B">
        <w:rPr>
          <w:lang w:val="nn-NO"/>
        </w:rPr>
        <w:t>Oppbygging av føresegner og</w:t>
      </w:r>
      <w:r w:rsidRPr="005C209B">
        <w:rPr>
          <w:spacing w:val="-10"/>
          <w:lang w:val="nn-NO"/>
        </w:rPr>
        <w:t xml:space="preserve"> </w:t>
      </w:r>
      <w:r w:rsidRPr="005C209B">
        <w:rPr>
          <w:lang w:val="nn-NO"/>
        </w:rPr>
        <w:t>retningslinjer</w:t>
      </w:r>
    </w:p>
    <w:p w14:paraId="7B34E0F2" w14:textId="0612A0D4" w:rsidR="00582023" w:rsidRPr="005C209B" w:rsidRDefault="3840049B" w:rsidP="00446A89">
      <w:pPr>
        <w:pStyle w:val="Listeavsnitt"/>
        <w:numPr>
          <w:ilvl w:val="1"/>
          <w:numId w:val="20"/>
        </w:numPr>
        <w:tabs>
          <w:tab w:val="left" w:pos="1109"/>
        </w:tabs>
        <w:spacing w:before="17" w:line="254" w:lineRule="auto"/>
        <w:ind w:left="964" w:right="462" w:hanging="708"/>
        <w:jc w:val="both"/>
        <w:rPr>
          <w:lang w:val="nn-NO"/>
        </w:rPr>
      </w:pPr>
      <w:r w:rsidRPr="005C209B">
        <w:rPr>
          <w:lang w:val="nn-NO"/>
        </w:rPr>
        <w:t>Tekst utan kursiv er juridisk bindande føresegner. Føresegnene inneheld både generelle føresegner som gjeld for fleire arealbruksformål, og særskilde føringar som er knytt til det enkelte arealbruksformål.</w:t>
      </w:r>
    </w:p>
    <w:p w14:paraId="36A6A4B7" w14:textId="77777777" w:rsidR="00582023" w:rsidRPr="005C209B" w:rsidRDefault="00582023" w:rsidP="31424EFC">
      <w:pPr>
        <w:pStyle w:val="Brdtekst"/>
        <w:spacing w:before="1"/>
        <w:rPr>
          <w:sz w:val="23"/>
          <w:szCs w:val="23"/>
          <w:lang w:val="nn-NO"/>
        </w:rPr>
      </w:pPr>
    </w:p>
    <w:p w14:paraId="3209E39D" w14:textId="13B0A2E9" w:rsidR="00582023" w:rsidRPr="005C209B" w:rsidRDefault="3840049B" w:rsidP="00446A89">
      <w:pPr>
        <w:pStyle w:val="Listeavsnitt"/>
        <w:numPr>
          <w:ilvl w:val="1"/>
          <w:numId w:val="20"/>
        </w:numPr>
        <w:tabs>
          <w:tab w:val="left" w:pos="1108"/>
          <w:tab w:val="left" w:pos="1109"/>
        </w:tabs>
        <w:spacing w:line="254" w:lineRule="auto"/>
        <w:ind w:left="964" w:right="235" w:hanging="708"/>
        <w:rPr>
          <w:lang w:val="nn-NO"/>
        </w:rPr>
      </w:pPr>
      <w:r w:rsidRPr="005C209B">
        <w:rPr>
          <w:lang w:val="nn-NO"/>
        </w:rPr>
        <w:t xml:space="preserve">Retningslinjer står i </w:t>
      </w:r>
      <w:r w:rsidRPr="005C209B">
        <w:rPr>
          <w:i/>
          <w:iCs/>
          <w:lang w:val="nn-NO"/>
        </w:rPr>
        <w:t>kursiv</w:t>
      </w:r>
      <w:r w:rsidRPr="005C209B">
        <w:rPr>
          <w:lang w:val="nn-NO"/>
        </w:rPr>
        <w:t>. Retningslinjene er rettleiande for kommunen si saksbehandling. Retningslinjene dannar grunnlag for framtidig</w:t>
      </w:r>
      <w:r w:rsidRPr="005C209B">
        <w:rPr>
          <w:spacing w:val="-4"/>
          <w:lang w:val="nn-NO"/>
        </w:rPr>
        <w:t xml:space="preserve"> </w:t>
      </w:r>
      <w:r w:rsidRPr="005C209B">
        <w:rPr>
          <w:lang w:val="nn-NO"/>
        </w:rPr>
        <w:t>regulering.</w:t>
      </w:r>
    </w:p>
    <w:p w14:paraId="406DBD6D" w14:textId="77777777" w:rsidR="00582023" w:rsidRPr="005C209B" w:rsidRDefault="00582023" w:rsidP="31424EFC">
      <w:pPr>
        <w:pStyle w:val="Brdtekst"/>
        <w:spacing w:before="11"/>
        <w:rPr>
          <w:sz w:val="26"/>
          <w:szCs w:val="26"/>
          <w:lang w:val="nn-NO"/>
        </w:rPr>
      </w:pPr>
    </w:p>
    <w:p w14:paraId="4D08CBB3" w14:textId="77777777" w:rsidR="00582023" w:rsidRPr="005C209B" w:rsidRDefault="3840049B" w:rsidP="00446A89">
      <w:pPr>
        <w:pStyle w:val="Overskrift2"/>
        <w:numPr>
          <w:ilvl w:val="0"/>
          <w:numId w:val="20"/>
        </w:numPr>
        <w:tabs>
          <w:tab w:val="left" w:pos="617"/>
        </w:tabs>
        <w:ind w:left="616" w:hanging="360"/>
        <w:rPr>
          <w:lang w:val="nn-NO"/>
        </w:rPr>
      </w:pPr>
      <w:r w:rsidRPr="005C209B">
        <w:rPr>
          <w:lang w:val="nn-NO"/>
        </w:rPr>
        <w:t>Krav om detaljregulering (</w:t>
      </w:r>
      <w:proofErr w:type="spellStart"/>
      <w:r w:rsidRPr="005C209B">
        <w:rPr>
          <w:lang w:val="nn-NO"/>
        </w:rPr>
        <w:t>pbl</w:t>
      </w:r>
      <w:proofErr w:type="spellEnd"/>
      <w:r w:rsidRPr="005C209B">
        <w:rPr>
          <w:lang w:val="nn-NO"/>
        </w:rPr>
        <w:t>. §11-9, pkt. 1</w:t>
      </w:r>
      <w:r w:rsidRPr="005C209B">
        <w:rPr>
          <w:spacing w:val="-15"/>
          <w:lang w:val="nn-NO"/>
        </w:rPr>
        <w:t xml:space="preserve"> </w:t>
      </w:r>
      <w:r w:rsidRPr="005C209B">
        <w:rPr>
          <w:lang w:val="nn-NO"/>
        </w:rPr>
        <w:t>)</w:t>
      </w:r>
    </w:p>
    <w:p w14:paraId="4A5EDB66" w14:textId="092E1C07" w:rsidR="00582023" w:rsidRPr="005C209B" w:rsidRDefault="3840049B" w:rsidP="00446A89">
      <w:pPr>
        <w:pStyle w:val="Listeavsnitt"/>
        <w:numPr>
          <w:ilvl w:val="1"/>
          <w:numId w:val="20"/>
        </w:numPr>
        <w:tabs>
          <w:tab w:val="left" w:pos="1276"/>
        </w:tabs>
        <w:spacing w:before="5" w:line="252" w:lineRule="auto"/>
        <w:ind w:left="993" w:right="317" w:hanging="709"/>
        <w:rPr>
          <w:lang w:val="nn-NO"/>
        </w:rPr>
      </w:pPr>
      <w:r w:rsidRPr="005C209B">
        <w:rPr>
          <w:lang w:val="nn-NO"/>
        </w:rPr>
        <w:t>Arbeid og tiltak som er nemn</w:t>
      </w:r>
      <w:r w:rsidR="03E2DEA8" w:rsidRPr="005C209B">
        <w:rPr>
          <w:lang w:val="nn-NO"/>
        </w:rPr>
        <w:t>de</w:t>
      </w:r>
      <w:r w:rsidRPr="005C209B">
        <w:rPr>
          <w:lang w:val="nn-NO"/>
        </w:rPr>
        <w:t xml:space="preserve"> i </w:t>
      </w:r>
      <w:proofErr w:type="spellStart"/>
      <w:r w:rsidRPr="005C209B">
        <w:rPr>
          <w:lang w:val="nn-NO"/>
        </w:rPr>
        <w:t>pbl</w:t>
      </w:r>
      <w:proofErr w:type="spellEnd"/>
      <w:r w:rsidRPr="005C209B">
        <w:rPr>
          <w:lang w:val="nn-NO"/>
        </w:rPr>
        <w:t>. § 20-1 og frådeling til slike formål, kan ikkje finna stad før</w:t>
      </w:r>
      <w:r w:rsidR="465183DD" w:rsidRPr="005C209B">
        <w:rPr>
          <w:lang w:val="nn-NO"/>
        </w:rPr>
        <w:t xml:space="preserve"> </w:t>
      </w:r>
      <w:r w:rsidRPr="005C209B">
        <w:rPr>
          <w:lang w:val="nn-NO"/>
        </w:rPr>
        <w:t xml:space="preserve">området inngår i reguleringsplan. For tiltak </w:t>
      </w:r>
      <w:r w:rsidR="1515B0B4" w:rsidRPr="005C209B">
        <w:rPr>
          <w:lang w:val="nn-NO"/>
        </w:rPr>
        <w:t xml:space="preserve">som er </w:t>
      </w:r>
      <w:r w:rsidRPr="005C209B">
        <w:rPr>
          <w:lang w:val="nn-NO"/>
        </w:rPr>
        <w:t xml:space="preserve">unntatt </w:t>
      </w:r>
      <w:r w:rsidR="08623B29" w:rsidRPr="005C209B">
        <w:rPr>
          <w:lang w:val="nn-NO"/>
        </w:rPr>
        <w:t xml:space="preserve">frå </w:t>
      </w:r>
      <w:r w:rsidRPr="005C209B">
        <w:rPr>
          <w:lang w:val="nn-NO"/>
        </w:rPr>
        <w:t>plankravet, sjå pkt. 3.3.</w:t>
      </w:r>
    </w:p>
    <w:p w14:paraId="3413B352" w14:textId="77777777" w:rsidR="00582023" w:rsidRPr="005C209B" w:rsidRDefault="00582023" w:rsidP="31424EFC">
      <w:pPr>
        <w:pStyle w:val="Brdtekst"/>
        <w:spacing w:before="7"/>
        <w:ind w:left="993" w:hanging="709"/>
        <w:rPr>
          <w:sz w:val="24"/>
          <w:szCs w:val="24"/>
          <w:lang w:val="nn-NO"/>
        </w:rPr>
      </w:pPr>
    </w:p>
    <w:p w14:paraId="72D30D67" w14:textId="26814392" w:rsidR="00582023" w:rsidRPr="005C209B" w:rsidRDefault="3840049B" w:rsidP="00446A89">
      <w:pPr>
        <w:pStyle w:val="Listeavsnitt"/>
        <w:numPr>
          <w:ilvl w:val="1"/>
          <w:numId w:val="20"/>
        </w:numPr>
        <w:tabs>
          <w:tab w:val="left" w:pos="1108"/>
          <w:tab w:val="left" w:pos="1109"/>
        </w:tabs>
        <w:spacing w:line="252" w:lineRule="auto"/>
        <w:ind w:left="993" w:right="238" w:hanging="709"/>
        <w:rPr>
          <w:lang w:val="nn-NO"/>
        </w:rPr>
      </w:pPr>
      <w:r w:rsidRPr="005C209B">
        <w:rPr>
          <w:lang w:val="nn-NO"/>
        </w:rPr>
        <w:t xml:space="preserve">Tiltak som gjer bruk av friktaksordninga for minste felles </w:t>
      </w:r>
      <w:proofErr w:type="spellStart"/>
      <w:r w:rsidRPr="005C209B">
        <w:rPr>
          <w:lang w:val="nn-NO"/>
        </w:rPr>
        <w:t>uteopphaldsareal</w:t>
      </w:r>
      <w:proofErr w:type="spellEnd"/>
      <w:r w:rsidRPr="005C209B">
        <w:rPr>
          <w:lang w:val="nn-NO"/>
        </w:rPr>
        <w:t xml:space="preserve"> (MFUA), jf. pkt. </w:t>
      </w:r>
      <w:r w:rsidR="573E4D15" w:rsidRPr="005C209B">
        <w:rPr>
          <w:lang w:val="nn-NO"/>
        </w:rPr>
        <w:t>10</w:t>
      </w:r>
      <w:r w:rsidRPr="005C209B">
        <w:rPr>
          <w:lang w:val="nn-NO"/>
        </w:rPr>
        <w:t>.</w:t>
      </w:r>
      <w:r w:rsidR="573E4D15" w:rsidRPr="005C209B">
        <w:rPr>
          <w:lang w:val="nn-NO"/>
        </w:rPr>
        <w:t>5</w:t>
      </w:r>
      <w:r w:rsidRPr="005C209B">
        <w:rPr>
          <w:lang w:val="nn-NO"/>
        </w:rPr>
        <w:t>, kan ikkje finna stad før området inngår i</w:t>
      </w:r>
      <w:r w:rsidRPr="005C209B">
        <w:rPr>
          <w:spacing w:val="-12"/>
          <w:lang w:val="nn-NO"/>
        </w:rPr>
        <w:t xml:space="preserve"> </w:t>
      </w:r>
      <w:r w:rsidRPr="005C209B">
        <w:rPr>
          <w:lang w:val="nn-NO"/>
        </w:rPr>
        <w:t>reguleringsplan.</w:t>
      </w:r>
    </w:p>
    <w:p w14:paraId="25B62699" w14:textId="77777777" w:rsidR="00582023" w:rsidRPr="005C209B" w:rsidRDefault="00582023" w:rsidP="31424EFC">
      <w:pPr>
        <w:pStyle w:val="Brdtekst"/>
        <w:spacing w:before="8"/>
        <w:ind w:left="993" w:hanging="709"/>
        <w:rPr>
          <w:sz w:val="23"/>
          <w:szCs w:val="23"/>
          <w:lang w:val="nn-NO"/>
        </w:rPr>
      </w:pPr>
    </w:p>
    <w:p w14:paraId="57F390ED" w14:textId="003F190A" w:rsidR="00582023" w:rsidRPr="005C209B" w:rsidRDefault="3840049B" w:rsidP="00446A89">
      <w:pPr>
        <w:pStyle w:val="Listeavsnitt"/>
        <w:numPr>
          <w:ilvl w:val="1"/>
          <w:numId w:val="20"/>
        </w:numPr>
        <w:tabs>
          <w:tab w:val="left" w:pos="1108"/>
          <w:tab w:val="left" w:pos="1109"/>
        </w:tabs>
        <w:spacing w:line="252" w:lineRule="auto"/>
        <w:ind w:left="993" w:right="152" w:hanging="709"/>
        <w:rPr>
          <w:lang w:val="nn-NO"/>
        </w:rPr>
      </w:pPr>
      <w:r w:rsidRPr="005C209B">
        <w:rPr>
          <w:lang w:val="nn-NO"/>
        </w:rPr>
        <w:t>Kommunen kan fråvika plankravet for mindre utbyggingar, ombyggingar og bruksendringar når alle krava nedanfor er følgde opp (</w:t>
      </w:r>
      <w:proofErr w:type="spellStart"/>
      <w:r w:rsidRPr="005C209B">
        <w:rPr>
          <w:lang w:val="nn-NO"/>
        </w:rPr>
        <w:t>pbl</w:t>
      </w:r>
      <w:proofErr w:type="spellEnd"/>
      <w:r w:rsidRPr="005C209B">
        <w:rPr>
          <w:lang w:val="nn-NO"/>
        </w:rPr>
        <w:t>. §11-10, pkt.</w:t>
      </w:r>
      <w:r w:rsidRPr="005C209B">
        <w:rPr>
          <w:spacing w:val="-9"/>
          <w:lang w:val="nn-NO"/>
        </w:rPr>
        <w:t xml:space="preserve"> </w:t>
      </w:r>
      <w:r w:rsidRPr="005C209B">
        <w:rPr>
          <w:lang w:val="nn-NO"/>
        </w:rPr>
        <w:t>1):</w:t>
      </w:r>
    </w:p>
    <w:p w14:paraId="360BA9AB" w14:textId="77777777" w:rsidR="00582023" w:rsidRPr="005C209B" w:rsidRDefault="00582023" w:rsidP="31424EFC">
      <w:pPr>
        <w:pStyle w:val="Brdtekst"/>
        <w:spacing w:before="7"/>
        <w:rPr>
          <w:sz w:val="23"/>
          <w:szCs w:val="23"/>
          <w:lang w:val="nn-NO"/>
        </w:rPr>
      </w:pPr>
    </w:p>
    <w:p w14:paraId="7878C93A" w14:textId="77777777" w:rsidR="00582023" w:rsidRPr="005C209B" w:rsidRDefault="3840049B" w:rsidP="00446A89">
      <w:pPr>
        <w:pStyle w:val="Listeavsnitt"/>
        <w:numPr>
          <w:ilvl w:val="2"/>
          <w:numId w:val="20"/>
        </w:numPr>
        <w:tabs>
          <w:tab w:val="left" w:pos="1674"/>
          <w:tab w:val="left" w:pos="1675"/>
        </w:tabs>
        <w:ind w:hanging="566"/>
        <w:rPr>
          <w:lang w:val="nn-NO"/>
        </w:rPr>
      </w:pPr>
      <w:r w:rsidRPr="005C209B">
        <w:rPr>
          <w:lang w:val="nn-NO"/>
        </w:rPr>
        <w:lastRenderedPageBreak/>
        <w:t>tiltaket er i samsvar med kommunedelplanen for Bryne</w:t>
      </w:r>
      <w:r w:rsidRPr="005C209B">
        <w:rPr>
          <w:spacing w:val="-12"/>
          <w:lang w:val="nn-NO"/>
        </w:rPr>
        <w:t xml:space="preserve"> </w:t>
      </w:r>
      <w:r w:rsidRPr="005C209B">
        <w:rPr>
          <w:lang w:val="nn-NO"/>
        </w:rPr>
        <w:t>sentrum</w:t>
      </w:r>
    </w:p>
    <w:p w14:paraId="4CCCBA8B" w14:textId="77777777" w:rsidR="00582023" w:rsidRPr="005C209B" w:rsidRDefault="3840049B" w:rsidP="00446A89">
      <w:pPr>
        <w:pStyle w:val="Listeavsnitt"/>
        <w:numPr>
          <w:ilvl w:val="2"/>
          <w:numId w:val="20"/>
        </w:numPr>
        <w:tabs>
          <w:tab w:val="left" w:pos="1674"/>
          <w:tab w:val="left" w:pos="1675"/>
        </w:tabs>
        <w:spacing w:before="18" w:line="252" w:lineRule="auto"/>
        <w:ind w:right="595" w:hanging="566"/>
        <w:rPr>
          <w:lang w:val="nn-NO"/>
        </w:rPr>
      </w:pPr>
      <w:r w:rsidRPr="005C209B">
        <w:rPr>
          <w:lang w:val="nn-NO"/>
        </w:rPr>
        <w:t>tiltaket er i all hovudsak i tråd med eksisterande bygningsstruktur eller volum og form på kringliggande bygningar og</w:t>
      </w:r>
      <w:r w:rsidRPr="005C209B">
        <w:rPr>
          <w:spacing w:val="-3"/>
          <w:lang w:val="nn-NO"/>
        </w:rPr>
        <w:t xml:space="preserve"> </w:t>
      </w:r>
      <w:r w:rsidRPr="005C209B">
        <w:rPr>
          <w:lang w:val="nn-NO"/>
        </w:rPr>
        <w:t>landskap</w:t>
      </w:r>
    </w:p>
    <w:p w14:paraId="265B3BE2" w14:textId="77777777" w:rsidR="00582023" w:rsidRPr="005C209B" w:rsidRDefault="3840049B" w:rsidP="00446A89">
      <w:pPr>
        <w:pStyle w:val="Listeavsnitt"/>
        <w:numPr>
          <w:ilvl w:val="2"/>
          <w:numId w:val="20"/>
        </w:numPr>
        <w:tabs>
          <w:tab w:val="left" w:pos="1674"/>
          <w:tab w:val="left" w:pos="1675"/>
        </w:tabs>
        <w:ind w:hanging="566"/>
        <w:rPr>
          <w:lang w:val="nn-NO"/>
        </w:rPr>
      </w:pPr>
      <w:r w:rsidRPr="005C209B">
        <w:rPr>
          <w:lang w:val="nn-NO"/>
        </w:rPr>
        <w:t>tiltaket er inntil 800 m</w:t>
      </w:r>
      <w:r w:rsidRPr="005C209B">
        <w:rPr>
          <w:i/>
          <w:iCs/>
          <w:lang w:val="nn-NO"/>
        </w:rPr>
        <w:t xml:space="preserve">² </w:t>
      </w:r>
      <w:r w:rsidRPr="005C209B">
        <w:rPr>
          <w:lang w:val="nn-NO"/>
        </w:rPr>
        <w:t>BRA og omfattar inntil 4</w:t>
      </w:r>
      <w:r w:rsidRPr="005C209B">
        <w:rPr>
          <w:spacing w:val="-32"/>
          <w:lang w:val="nn-NO"/>
        </w:rPr>
        <w:t xml:space="preserve"> </w:t>
      </w:r>
      <w:r w:rsidRPr="005C209B">
        <w:rPr>
          <w:lang w:val="nn-NO"/>
        </w:rPr>
        <w:t>bueiningar</w:t>
      </w:r>
    </w:p>
    <w:p w14:paraId="1515017B" w14:textId="77777777" w:rsidR="00582023" w:rsidRPr="005C209B" w:rsidRDefault="3840049B" w:rsidP="00446A89">
      <w:pPr>
        <w:pStyle w:val="Listeavsnitt"/>
        <w:numPr>
          <w:ilvl w:val="2"/>
          <w:numId w:val="20"/>
        </w:numPr>
        <w:tabs>
          <w:tab w:val="left" w:pos="1674"/>
          <w:tab w:val="left" w:pos="1675"/>
        </w:tabs>
        <w:spacing w:before="18" w:line="252" w:lineRule="auto"/>
        <w:ind w:right="706" w:hanging="566"/>
        <w:rPr>
          <w:lang w:val="nn-NO"/>
        </w:rPr>
      </w:pPr>
      <w:r w:rsidRPr="005C209B">
        <w:rPr>
          <w:lang w:val="nn-NO"/>
        </w:rPr>
        <w:t>tiltaket er eit sjølvstendig prosjekt, og ikkje ein etappe eller ein del av eit større utbyggingsprosjekt</w:t>
      </w:r>
    </w:p>
    <w:p w14:paraId="45DCFF39" w14:textId="4A381303" w:rsidR="00DD4840" w:rsidRPr="005C209B" w:rsidRDefault="3840049B" w:rsidP="00F33E55">
      <w:pPr>
        <w:pStyle w:val="Listeavsnitt"/>
        <w:numPr>
          <w:ilvl w:val="2"/>
          <w:numId w:val="20"/>
        </w:numPr>
        <w:tabs>
          <w:tab w:val="left" w:pos="1674"/>
        </w:tabs>
        <w:spacing w:before="2" w:line="254" w:lineRule="auto"/>
        <w:ind w:right="583" w:hanging="566"/>
        <w:rPr>
          <w:lang w:val="nn-NO"/>
        </w:rPr>
      </w:pPr>
      <w:r w:rsidRPr="005C209B">
        <w:rPr>
          <w:lang w:val="nn-NO"/>
        </w:rPr>
        <w:t xml:space="preserve">tiltaket krev ikkje dispensasjonsbehandling etter reglar i plan- og bygningslova. I områda S1-S3, S5-S18, S20-S25 gjeld ikkje avstandskravet, jf. </w:t>
      </w:r>
      <w:proofErr w:type="spellStart"/>
      <w:r w:rsidRPr="005C209B">
        <w:rPr>
          <w:lang w:val="nn-NO"/>
        </w:rPr>
        <w:t>pbl</w:t>
      </w:r>
      <w:proofErr w:type="spellEnd"/>
      <w:r w:rsidRPr="005C209B">
        <w:rPr>
          <w:lang w:val="nn-NO"/>
        </w:rPr>
        <w:t>. §</w:t>
      </w:r>
      <w:r w:rsidRPr="005C209B">
        <w:rPr>
          <w:spacing w:val="-19"/>
          <w:lang w:val="nn-NO"/>
        </w:rPr>
        <w:t xml:space="preserve"> </w:t>
      </w:r>
      <w:r w:rsidRPr="005C209B">
        <w:rPr>
          <w:lang w:val="nn-NO"/>
        </w:rPr>
        <w:t>29-4</w:t>
      </w:r>
      <w:r w:rsidR="6D36D768" w:rsidRPr="005C209B">
        <w:rPr>
          <w:lang w:val="nn-NO"/>
        </w:rPr>
        <w:t>.</w:t>
      </w:r>
    </w:p>
    <w:p w14:paraId="1191F396" w14:textId="653C4691" w:rsidR="00C86ED5" w:rsidRPr="005C209B" w:rsidRDefault="02975EEC" w:rsidP="00F33E55">
      <w:pPr>
        <w:pStyle w:val="Listeavsnitt"/>
        <w:numPr>
          <w:ilvl w:val="2"/>
          <w:numId w:val="20"/>
        </w:numPr>
        <w:tabs>
          <w:tab w:val="left" w:pos="1674"/>
        </w:tabs>
        <w:spacing w:before="2" w:line="254" w:lineRule="auto"/>
        <w:ind w:right="583" w:hanging="566"/>
        <w:rPr>
          <w:lang w:val="nn-NO"/>
        </w:rPr>
      </w:pPr>
      <w:r w:rsidRPr="005C209B">
        <w:rPr>
          <w:lang w:val="nn-NO"/>
        </w:rPr>
        <w:t>tiltaket ligg</w:t>
      </w:r>
      <w:r w:rsidR="2616B604" w:rsidRPr="005C209B">
        <w:rPr>
          <w:lang w:val="nn-NO"/>
        </w:rPr>
        <w:t xml:space="preserve"> ikkje</w:t>
      </w:r>
      <w:r w:rsidRPr="005C209B">
        <w:rPr>
          <w:lang w:val="nn-NO"/>
        </w:rPr>
        <w:t xml:space="preserve"> i eit område</w:t>
      </w:r>
      <w:r w:rsidR="174BD92B" w:rsidRPr="005C209B">
        <w:rPr>
          <w:lang w:val="nn-NO"/>
        </w:rPr>
        <w:t xml:space="preserve"> </w:t>
      </w:r>
      <w:r w:rsidR="59203191" w:rsidRPr="005C209B">
        <w:rPr>
          <w:lang w:val="nn-NO"/>
        </w:rPr>
        <w:t xml:space="preserve">utsett </w:t>
      </w:r>
      <w:r w:rsidR="174BD92B" w:rsidRPr="005C209B">
        <w:rPr>
          <w:lang w:val="nn-NO"/>
        </w:rPr>
        <w:t>for flaum</w:t>
      </w:r>
    </w:p>
    <w:p w14:paraId="4CBBE46E" w14:textId="77777777" w:rsidR="0078177C" w:rsidRPr="005C209B" w:rsidRDefault="0078177C" w:rsidP="008B43A3">
      <w:pPr>
        <w:pStyle w:val="Listeavsnitt"/>
        <w:tabs>
          <w:tab w:val="left" w:pos="1674"/>
          <w:tab w:val="left" w:pos="1675"/>
        </w:tabs>
        <w:spacing w:before="2" w:line="254" w:lineRule="auto"/>
        <w:ind w:left="1680" w:right="583" w:firstLine="0"/>
        <w:rPr>
          <w:lang w:val="nn-NO"/>
        </w:rPr>
      </w:pPr>
    </w:p>
    <w:p w14:paraId="3999A0ED" w14:textId="0234894F" w:rsidR="00582023" w:rsidRPr="005C209B" w:rsidRDefault="3840049B" w:rsidP="008B43A3">
      <w:pPr>
        <w:pStyle w:val="Listeavsnitt"/>
        <w:numPr>
          <w:ilvl w:val="1"/>
          <w:numId w:val="20"/>
        </w:numPr>
        <w:tabs>
          <w:tab w:val="left" w:pos="961"/>
        </w:tabs>
        <w:spacing w:line="254" w:lineRule="auto"/>
        <w:ind w:left="962" w:right="387" w:hanging="853"/>
        <w:rPr>
          <w:lang w:val="nn-NO"/>
        </w:rPr>
      </w:pPr>
      <w:r w:rsidRPr="005C209B">
        <w:rPr>
          <w:lang w:val="nn-NO"/>
        </w:rPr>
        <w:t xml:space="preserve">Reguleringsplanar for byggeområde skal </w:t>
      </w:r>
      <w:r w:rsidR="51E771AC" w:rsidRPr="005C209B">
        <w:rPr>
          <w:lang w:val="nn-NO"/>
        </w:rPr>
        <w:t>ha</w:t>
      </w:r>
      <w:r w:rsidRPr="005C209B">
        <w:rPr>
          <w:lang w:val="nn-NO"/>
        </w:rPr>
        <w:t xml:space="preserve"> ei planavgrensing slik at viktige samanhengar vert avklarte. Kommunen skal i kvart enkelt tilfelle vurdera kor stort område reguleringsplanen skal omfatta. Reguleringsplanar for hovudvegar skal også omfatta andre vegsystem som må endrast, og i nødvendig grad areal som ligg</w:t>
      </w:r>
      <w:r w:rsidRPr="005C209B">
        <w:rPr>
          <w:spacing w:val="-12"/>
          <w:lang w:val="nn-NO"/>
        </w:rPr>
        <w:t xml:space="preserve"> </w:t>
      </w:r>
      <w:r w:rsidRPr="005C209B">
        <w:rPr>
          <w:lang w:val="nn-NO"/>
        </w:rPr>
        <w:t>til.</w:t>
      </w:r>
    </w:p>
    <w:p w14:paraId="5DB1777F" w14:textId="77777777" w:rsidR="002134A5" w:rsidRPr="005C209B" w:rsidRDefault="002134A5" w:rsidP="002134A5">
      <w:pPr>
        <w:pStyle w:val="Listeavsnitt"/>
        <w:tabs>
          <w:tab w:val="left" w:pos="961"/>
          <w:tab w:val="left" w:pos="962"/>
        </w:tabs>
        <w:spacing w:line="254" w:lineRule="auto"/>
        <w:ind w:left="962" w:right="387" w:firstLine="0"/>
        <w:rPr>
          <w:lang w:val="nn-NO"/>
        </w:rPr>
      </w:pPr>
    </w:p>
    <w:p w14:paraId="2B9D50E6" w14:textId="28752865" w:rsidR="00582023" w:rsidRPr="005C209B" w:rsidRDefault="3840049B" w:rsidP="00446A89">
      <w:pPr>
        <w:pStyle w:val="Overskrift2"/>
        <w:numPr>
          <w:ilvl w:val="0"/>
          <w:numId w:val="20"/>
        </w:numPr>
        <w:tabs>
          <w:tab w:val="left" w:pos="683"/>
          <w:tab w:val="left" w:pos="684"/>
        </w:tabs>
        <w:ind w:left="683" w:hanging="427"/>
        <w:rPr>
          <w:lang w:val="nn-NO"/>
        </w:rPr>
      </w:pPr>
      <w:r w:rsidRPr="005C209B">
        <w:rPr>
          <w:lang w:val="nn-NO"/>
        </w:rPr>
        <w:t>Vassforsyning og avløp (</w:t>
      </w:r>
      <w:proofErr w:type="spellStart"/>
      <w:r w:rsidRPr="005C209B">
        <w:rPr>
          <w:lang w:val="nn-NO"/>
        </w:rPr>
        <w:t>pbl</w:t>
      </w:r>
      <w:proofErr w:type="spellEnd"/>
      <w:r w:rsidRPr="005C209B">
        <w:rPr>
          <w:lang w:val="nn-NO"/>
        </w:rPr>
        <w:t>. §11-9, pkt.</w:t>
      </w:r>
      <w:r w:rsidRPr="005C209B">
        <w:rPr>
          <w:spacing w:val="-12"/>
          <w:lang w:val="nn-NO"/>
        </w:rPr>
        <w:t xml:space="preserve"> </w:t>
      </w:r>
      <w:r w:rsidRPr="005C209B">
        <w:rPr>
          <w:lang w:val="nn-NO"/>
        </w:rPr>
        <w:t>3)</w:t>
      </w:r>
    </w:p>
    <w:p w14:paraId="19ACF791" w14:textId="6038B9B3" w:rsidR="009C5016" w:rsidRPr="005C209B" w:rsidRDefault="6C4E32E4" w:rsidP="00446A89">
      <w:pPr>
        <w:pStyle w:val="Overskrift2"/>
        <w:numPr>
          <w:ilvl w:val="1"/>
          <w:numId w:val="20"/>
        </w:numPr>
        <w:tabs>
          <w:tab w:val="left" w:pos="993"/>
        </w:tabs>
        <w:rPr>
          <w:sz w:val="22"/>
          <w:szCs w:val="22"/>
          <w:lang w:val="nn-NO"/>
        </w:rPr>
      </w:pPr>
      <w:r w:rsidRPr="005C209B">
        <w:rPr>
          <w:sz w:val="22"/>
          <w:szCs w:val="22"/>
          <w:lang w:val="nn-NO"/>
        </w:rPr>
        <w:t>Generell klimatilpassing </w:t>
      </w:r>
    </w:p>
    <w:p w14:paraId="76BE1B71" w14:textId="487AC7FD" w:rsidR="009C5016" w:rsidRPr="005C209B" w:rsidRDefault="6C4E32E4" w:rsidP="31424EFC">
      <w:pPr>
        <w:pStyle w:val="paragraph"/>
        <w:numPr>
          <w:ilvl w:val="2"/>
          <w:numId w:val="38"/>
        </w:numPr>
        <w:tabs>
          <w:tab w:val="left" w:pos="993"/>
        </w:tabs>
        <w:spacing w:before="0" w:beforeAutospacing="0" w:after="0" w:afterAutospacing="0"/>
        <w:ind w:left="993" w:hanging="709"/>
        <w:textAlignment w:val="baseline"/>
        <w:rPr>
          <w:rFonts w:asciiTheme="minorHAnsi" w:hAnsiTheme="minorHAnsi" w:cstheme="minorBidi"/>
          <w:sz w:val="22"/>
          <w:szCs w:val="22"/>
          <w:lang w:val="nn-NO"/>
        </w:rPr>
      </w:pPr>
      <w:r w:rsidRPr="005C209B">
        <w:rPr>
          <w:rFonts w:asciiTheme="minorHAnsi" w:hAnsiTheme="minorHAnsi" w:cstheme="minorBidi"/>
          <w:sz w:val="22"/>
          <w:szCs w:val="22"/>
          <w:lang w:val="nn-NO"/>
        </w:rPr>
        <w:t>Som hovudregel skal overvatn takast hand om på eiga tomt og ikkje tilførast kommunalt avløpsnett.</w:t>
      </w:r>
      <w:r w:rsidR="3D6468D1" w:rsidRPr="005C209B">
        <w:rPr>
          <w:rStyle w:val="normaltextrun"/>
          <w:rFonts w:asciiTheme="minorHAnsi" w:hAnsiTheme="minorHAnsi" w:cstheme="minorBidi"/>
          <w:sz w:val="22"/>
          <w:szCs w:val="22"/>
          <w:lang w:val="nn-NO"/>
        </w:rPr>
        <w:t xml:space="preserve"> Ved kapasitet kan overvatnet sl</w:t>
      </w:r>
      <w:r w:rsidR="0CA93C51" w:rsidRPr="005C209B">
        <w:rPr>
          <w:rStyle w:val="normaltextrun"/>
          <w:rFonts w:asciiTheme="minorHAnsi" w:hAnsiTheme="minorHAnsi" w:cstheme="minorBidi"/>
          <w:sz w:val="22"/>
          <w:szCs w:val="22"/>
          <w:lang w:val="nn-NO"/>
        </w:rPr>
        <w:t>e</w:t>
      </w:r>
      <w:r w:rsidR="3D6468D1" w:rsidRPr="005C209B">
        <w:rPr>
          <w:rStyle w:val="normaltextrun"/>
          <w:rFonts w:asciiTheme="minorHAnsi" w:hAnsiTheme="minorHAnsi" w:cstheme="minorBidi"/>
          <w:sz w:val="22"/>
          <w:szCs w:val="22"/>
          <w:lang w:val="nn-NO"/>
        </w:rPr>
        <w:t>ppast på det kommunale nette</w:t>
      </w:r>
      <w:r w:rsidR="0ED1AB00" w:rsidRPr="005C209B">
        <w:rPr>
          <w:rStyle w:val="normaltextrun"/>
          <w:rFonts w:asciiTheme="minorHAnsi" w:hAnsiTheme="minorHAnsi" w:cstheme="minorBidi"/>
          <w:sz w:val="22"/>
          <w:szCs w:val="22"/>
          <w:lang w:val="nn-NO"/>
        </w:rPr>
        <w:t>t</w:t>
      </w:r>
      <w:r w:rsidR="3D6468D1" w:rsidRPr="005C209B">
        <w:rPr>
          <w:rStyle w:val="normaltextrun"/>
          <w:rFonts w:asciiTheme="minorHAnsi" w:hAnsiTheme="minorHAnsi" w:cstheme="minorBidi"/>
          <w:sz w:val="22"/>
          <w:szCs w:val="22"/>
          <w:lang w:val="nn-NO"/>
        </w:rPr>
        <w:t xml:space="preserve"> for overvatn eller direkte til resipient etter at </w:t>
      </w:r>
      <w:r w:rsidR="0CA93C51" w:rsidRPr="005C209B">
        <w:rPr>
          <w:rStyle w:val="normaltextrun"/>
          <w:rFonts w:asciiTheme="minorHAnsi" w:hAnsiTheme="minorHAnsi" w:cstheme="minorBidi"/>
          <w:sz w:val="22"/>
          <w:szCs w:val="22"/>
          <w:lang w:val="nn-NO"/>
        </w:rPr>
        <w:t>reinsing</w:t>
      </w:r>
      <w:r w:rsidR="52A3A46C" w:rsidRPr="005C209B">
        <w:rPr>
          <w:rStyle w:val="normaltextrun"/>
          <w:rFonts w:asciiTheme="minorHAnsi" w:hAnsiTheme="minorHAnsi" w:cstheme="minorBidi"/>
          <w:sz w:val="22"/>
          <w:szCs w:val="22"/>
          <w:lang w:val="nn-NO"/>
        </w:rPr>
        <w:t xml:space="preserve"> </w:t>
      </w:r>
      <w:r w:rsidR="2E006FBF" w:rsidRPr="005C209B">
        <w:rPr>
          <w:rStyle w:val="normaltextrun"/>
          <w:rFonts w:asciiTheme="minorHAnsi" w:hAnsiTheme="minorHAnsi" w:cstheme="minorBidi"/>
          <w:sz w:val="22"/>
          <w:szCs w:val="22"/>
          <w:lang w:val="nn-NO"/>
        </w:rPr>
        <w:t xml:space="preserve">for fin støv, </w:t>
      </w:r>
      <w:r w:rsidR="52A3A46C" w:rsidRPr="005C209B">
        <w:rPr>
          <w:rStyle w:val="normaltextrun"/>
          <w:rFonts w:asciiTheme="minorHAnsi" w:hAnsiTheme="minorHAnsi" w:cstheme="minorBidi"/>
          <w:sz w:val="22"/>
          <w:szCs w:val="22"/>
          <w:lang w:val="nn-NO"/>
        </w:rPr>
        <w:t xml:space="preserve"> </w:t>
      </w:r>
      <w:r w:rsidR="722FDDCD" w:rsidRPr="005C209B">
        <w:rPr>
          <w:rStyle w:val="normaltextrun"/>
          <w:rFonts w:asciiTheme="minorHAnsi" w:hAnsiTheme="minorHAnsi" w:cstheme="minorBidi"/>
          <w:sz w:val="22"/>
          <w:szCs w:val="22"/>
          <w:lang w:val="nn-NO"/>
        </w:rPr>
        <w:t>for eksempel</w:t>
      </w:r>
      <w:r w:rsidR="52A3A46C" w:rsidRPr="005C209B">
        <w:rPr>
          <w:rStyle w:val="normaltextrun"/>
          <w:rFonts w:asciiTheme="minorHAnsi" w:hAnsiTheme="minorHAnsi" w:cstheme="minorBidi"/>
          <w:sz w:val="22"/>
          <w:szCs w:val="22"/>
          <w:lang w:val="nn-NO"/>
        </w:rPr>
        <w:t xml:space="preserve"> i form av sandfang, </w:t>
      </w:r>
      <w:r w:rsidR="3D6468D1" w:rsidRPr="005C209B">
        <w:rPr>
          <w:rStyle w:val="normaltextrun"/>
          <w:rFonts w:asciiTheme="minorHAnsi" w:hAnsiTheme="minorHAnsi" w:cstheme="minorBidi"/>
          <w:sz w:val="22"/>
          <w:szCs w:val="22"/>
          <w:lang w:val="nn-NO"/>
        </w:rPr>
        <w:t xml:space="preserve">er gjennomført. </w:t>
      </w:r>
      <w:r w:rsidR="3D6468D1" w:rsidRPr="005C209B">
        <w:rPr>
          <w:rStyle w:val="eop"/>
          <w:rFonts w:asciiTheme="minorHAnsi" w:hAnsiTheme="minorHAnsi" w:cstheme="minorBidi"/>
          <w:sz w:val="22"/>
          <w:szCs w:val="22"/>
          <w:lang w:val="nn-NO"/>
        </w:rPr>
        <w:t> </w:t>
      </w:r>
      <w:r w:rsidRPr="005C209B">
        <w:rPr>
          <w:rFonts w:asciiTheme="minorHAnsi" w:hAnsiTheme="minorHAnsi" w:cstheme="minorBidi"/>
          <w:sz w:val="22"/>
          <w:szCs w:val="22"/>
          <w:lang w:val="nn-NO"/>
        </w:rPr>
        <w:t xml:space="preserve"> Til ei kvar tid</w:t>
      </w:r>
      <w:r w:rsidR="23175D92" w:rsidRPr="005C209B">
        <w:rPr>
          <w:rFonts w:asciiTheme="minorHAnsi" w:hAnsiTheme="minorHAnsi" w:cstheme="minorBidi"/>
          <w:sz w:val="22"/>
          <w:szCs w:val="22"/>
          <w:lang w:val="nn-NO"/>
        </w:rPr>
        <w:t xml:space="preserve"> skal</w:t>
      </w:r>
      <w:r w:rsidRPr="005C209B">
        <w:rPr>
          <w:rFonts w:asciiTheme="minorHAnsi" w:hAnsiTheme="minorHAnsi" w:cstheme="minorBidi"/>
          <w:sz w:val="22"/>
          <w:szCs w:val="22"/>
          <w:lang w:val="nn-NO"/>
        </w:rPr>
        <w:t xml:space="preserve"> gjeldande rettleiar for vatn og klimatilpassing  i kommunen leggast til grunn for vurdering i plan- og byggesaker. </w:t>
      </w:r>
    </w:p>
    <w:p w14:paraId="40D447C8" w14:textId="77777777" w:rsidR="00F07D1E" w:rsidRPr="005C209B" w:rsidRDefault="00F07D1E" w:rsidP="00F07D1E">
      <w:pPr>
        <w:pStyle w:val="Overskrift2"/>
        <w:tabs>
          <w:tab w:val="left" w:pos="993"/>
        </w:tabs>
        <w:ind w:left="993" w:firstLine="0"/>
        <w:textAlignment w:val="baseline"/>
        <w:rPr>
          <w:b w:val="0"/>
          <w:bCs w:val="0"/>
          <w:sz w:val="22"/>
          <w:szCs w:val="22"/>
          <w:lang w:val="nn-NO"/>
        </w:rPr>
      </w:pPr>
    </w:p>
    <w:p w14:paraId="34D3E044" w14:textId="42708711" w:rsidR="00B24ADA" w:rsidRPr="005C209B" w:rsidRDefault="71D133A6" w:rsidP="31424EFC">
      <w:pPr>
        <w:pStyle w:val="paragraph"/>
        <w:numPr>
          <w:ilvl w:val="2"/>
          <w:numId w:val="38"/>
        </w:numPr>
        <w:spacing w:before="0" w:beforeAutospacing="0" w:after="0" w:afterAutospacing="0"/>
        <w:ind w:left="993" w:hanging="709"/>
        <w:textAlignment w:val="baseline"/>
        <w:rPr>
          <w:rStyle w:val="eop"/>
          <w:rFonts w:ascii="Calibri" w:eastAsia="Calibri" w:hAnsi="Calibri" w:cs="Calibri"/>
          <w:sz w:val="22"/>
          <w:szCs w:val="22"/>
          <w:lang w:val="nn-NO"/>
        </w:rPr>
      </w:pPr>
      <w:r w:rsidRPr="005C209B">
        <w:rPr>
          <w:rStyle w:val="normaltextrun"/>
          <w:rFonts w:ascii="Calibri" w:eastAsia="Calibri" w:hAnsi="Calibri" w:cs="Calibri"/>
          <w:sz w:val="22"/>
          <w:szCs w:val="22"/>
          <w:lang w:val="nn-NO"/>
        </w:rPr>
        <w:t xml:space="preserve">Overvatn skal handterast lokalt etter følgande tre-trinns strategi: Primært skal den daglege nedbøren infiltrerast, sekundært skal det </w:t>
      </w:r>
      <w:proofErr w:type="spellStart"/>
      <w:r w:rsidRPr="005C209B">
        <w:rPr>
          <w:rStyle w:val="normaltextrun"/>
          <w:rFonts w:ascii="Calibri" w:eastAsia="Calibri" w:hAnsi="Calibri" w:cs="Calibri"/>
          <w:sz w:val="22"/>
          <w:szCs w:val="22"/>
          <w:lang w:val="nn-NO"/>
        </w:rPr>
        <w:t>fordrøyast</w:t>
      </w:r>
      <w:proofErr w:type="spellEnd"/>
      <w:r w:rsidRPr="005C209B">
        <w:rPr>
          <w:rStyle w:val="normaltextrun"/>
          <w:rFonts w:ascii="Calibri" w:eastAsia="Calibri" w:hAnsi="Calibri" w:cs="Calibri"/>
          <w:sz w:val="22"/>
          <w:szCs w:val="22"/>
          <w:lang w:val="nn-NO"/>
        </w:rPr>
        <w:t>,  tertiært skal  det sikrast trygge flaumvegar til resipienten Orrevassdraget.</w:t>
      </w:r>
      <w:r w:rsidRPr="005C209B">
        <w:rPr>
          <w:rStyle w:val="eop"/>
          <w:rFonts w:ascii="Calibri" w:eastAsia="Calibri" w:hAnsi="Calibri" w:cs="Calibri"/>
          <w:sz w:val="22"/>
          <w:szCs w:val="22"/>
          <w:lang w:val="nn-NO"/>
        </w:rPr>
        <w:t> </w:t>
      </w:r>
    </w:p>
    <w:p w14:paraId="637536A7" w14:textId="5B179158" w:rsidR="00B24ADA" w:rsidRPr="005C209B" w:rsidRDefault="00B24ADA" w:rsidP="31424EFC">
      <w:pPr>
        <w:pStyle w:val="paragraph"/>
        <w:spacing w:before="0" w:beforeAutospacing="0" w:after="0" w:afterAutospacing="0"/>
        <w:ind w:left="720" w:hanging="720"/>
        <w:textAlignment w:val="baseline"/>
        <w:rPr>
          <w:rFonts w:ascii="Calibri" w:eastAsia="Calibri" w:hAnsi="Calibri" w:cs="Calibri"/>
          <w:sz w:val="22"/>
          <w:szCs w:val="22"/>
          <w:lang w:val="nn-NO"/>
        </w:rPr>
      </w:pPr>
    </w:p>
    <w:p w14:paraId="22BE7F42" w14:textId="07176E81" w:rsidR="00B24ADA" w:rsidRPr="005C209B" w:rsidRDefault="71D133A6" w:rsidP="31424EFC">
      <w:pPr>
        <w:pStyle w:val="paragraph"/>
        <w:numPr>
          <w:ilvl w:val="2"/>
          <w:numId w:val="38"/>
        </w:numPr>
        <w:spacing w:before="0" w:beforeAutospacing="0" w:after="0" w:afterAutospacing="0"/>
        <w:ind w:left="993" w:hanging="709"/>
        <w:textAlignment w:val="baseline"/>
        <w:rPr>
          <w:rFonts w:ascii="Calibri" w:eastAsia="Calibri" w:hAnsi="Calibri" w:cs="Calibri"/>
          <w:sz w:val="22"/>
          <w:szCs w:val="22"/>
          <w:lang w:val="nn-NO"/>
        </w:rPr>
      </w:pPr>
      <w:r w:rsidRPr="005C209B">
        <w:rPr>
          <w:rStyle w:val="normaltextrun"/>
          <w:rFonts w:ascii="Calibri" w:eastAsia="Calibri" w:hAnsi="Calibri" w:cs="Calibri"/>
          <w:sz w:val="22"/>
          <w:szCs w:val="22"/>
          <w:lang w:val="nn-NO"/>
        </w:rPr>
        <w:t>Etter e</w:t>
      </w:r>
      <w:r w:rsidR="5E4E560C" w:rsidRPr="005C209B">
        <w:rPr>
          <w:rStyle w:val="normaltextrun"/>
          <w:rFonts w:ascii="Calibri" w:eastAsia="Calibri" w:hAnsi="Calibri" w:cs="Calibri"/>
          <w:sz w:val="22"/>
          <w:szCs w:val="22"/>
          <w:lang w:val="nn-NO"/>
        </w:rPr>
        <w:t>i</w:t>
      </w:r>
      <w:r w:rsidRPr="005C209B">
        <w:rPr>
          <w:rStyle w:val="normaltextrun"/>
          <w:rFonts w:ascii="Calibri" w:eastAsia="Calibri" w:hAnsi="Calibri" w:cs="Calibri"/>
          <w:sz w:val="22"/>
          <w:szCs w:val="22"/>
          <w:lang w:val="nn-NO"/>
        </w:rPr>
        <w:t xml:space="preserve"> konkret vurdering kan i nærliggande område til vassdraget</w:t>
      </w:r>
      <w:r w:rsidR="63D92C13" w:rsidRPr="005C209B">
        <w:rPr>
          <w:rStyle w:val="normaltextrun"/>
          <w:rFonts w:ascii="Calibri" w:eastAsia="Calibri" w:hAnsi="Calibri" w:cs="Calibri"/>
          <w:sz w:val="22"/>
          <w:szCs w:val="22"/>
          <w:lang w:val="nn-NO"/>
        </w:rPr>
        <w:t>,</w:t>
      </w:r>
      <w:r w:rsidRPr="005C209B">
        <w:rPr>
          <w:rStyle w:val="normaltextrun"/>
          <w:rFonts w:ascii="Calibri" w:eastAsia="Calibri" w:hAnsi="Calibri" w:cs="Calibri"/>
          <w:sz w:val="22"/>
          <w:szCs w:val="22"/>
          <w:lang w:val="nn-NO"/>
        </w:rPr>
        <w:t xml:space="preserve"> overvatnet  handterast lokalt etter e</w:t>
      </w:r>
      <w:r w:rsidR="54210813" w:rsidRPr="005C209B">
        <w:rPr>
          <w:rStyle w:val="normaltextrun"/>
          <w:rFonts w:ascii="Calibri" w:eastAsia="Calibri" w:hAnsi="Calibri" w:cs="Calibri"/>
          <w:sz w:val="22"/>
          <w:szCs w:val="22"/>
          <w:lang w:val="nn-NO"/>
        </w:rPr>
        <w:t>i</w:t>
      </w:r>
      <w:r w:rsidRPr="005C209B">
        <w:rPr>
          <w:rStyle w:val="normaltextrun"/>
          <w:rFonts w:ascii="Calibri" w:eastAsia="Calibri" w:hAnsi="Calibri" w:cs="Calibri"/>
          <w:sz w:val="22"/>
          <w:szCs w:val="22"/>
          <w:lang w:val="nn-NO"/>
        </w:rPr>
        <w:t>n tilpassa 3-trinn</w:t>
      </w:r>
      <w:r w:rsidR="29CF7A71" w:rsidRPr="005C209B">
        <w:rPr>
          <w:rStyle w:val="normaltextrun"/>
          <w:rFonts w:ascii="Calibri" w:eastAsia="Calibri" w:hAnsi="Calibri" w:cs="Calibri"/>
          <w:sz w:val="22"/>
          <w:szCs w:val="22"/>
          <w:lang w:val="nn-NO"/>
        </w:rPr>
        <w:t xml:space="preserve">s </w:t>
      </w:r>
      <w:r w:rsidRPr="005C209B">
        <w:rPr>
          <w:rStyle w:val="normaltextrun"/>
          <w:rFonts w:ascii="Calibri" w:eastAsia="Calibri" w:hAnsi="Calibri" w:cs="Calibri"/>
          <w:sz w:val="22"/>
          <w:szCs w:val="22"/>
          <w:lang w:val="nn-NO"/>
        </w:rPr>
        <w:t xml:space="preserve">strategi: Primært skal den daglege nedbøren infiltrerast, </w:t>
      </w:r>
      <w:bookmarkStart w:id="0" w:name="_Hlk177035824"/>
      <w:r w:rsidRPr="005C209B">
        <w:rPr>
          <w:rStyle w:val="normaltextrun"/>
          <w:rFonts w:ascii="Calibri" w:eastAsia="Calibri" w:hAnsi="Calibri" w:cs="Calibri"/>
          <w:sz w:val="22"/>
          <w:szCs w:val="22"/>
          <w:lang w:val="nn-NO"/>
        </w:rPr>
        <w:t>sekundært skal overva</w:t>
      </w:r>
      <w:r w:rsidR="362D2443" w:rsidRPr="005C209B">
        <w:rPr>
          <w:rStyle w:val="normaltextrun"/>
          <w:rFonts w:ascii="Calibri" w:eastAsia="Calibri" w:hAnsi="Calibri" w:cs="Calibri"/>
          <w:sz w:val="22"/>
          <w:szCs w:val="22"/>
          <w:lang w:val="nn-NO"/>
        </w:rPr>
        <w:t>t</w:t>
      </w:r>
      <w:r w:rsidRPr="005C209B">
        <w:rPr>
          <w:rStyle w:val="normaltextrun"/>
          <w:rFonts w:ascii="Calibri" w:eastAsia="Calibri" w:hAnsi="Calibri" w:cs="Calibri"/>
          <w:sz w:val="22"/>
          <w:szCs w:val="22"/>
          <w:lang w:val="nn-NO"/>
        </w:rPr>
        <w:t>n  førast sikkert til vassdrag, tertiært skal  det sikrast trygge flaumvegar til resipienten Orrevassdraget</w:t>
      </w:r>
      <w:r w:rsidR="739BE55D" w:rsidRPr="005C209B">
        <w:rPr>
          <w:rStyle w:val="normaltextrun"/>
          <w:rFonts w:ascii="Calibri" w:eastAsia="Calibri" w:hAnsi="Calibri" w:cs="Calibri"/>
          <w:sz w:val="22"/>
          <w:szCs w:val="22"/>
          <w:lang w:val="nn-NO"/>
        </w:rPr>
        <w:t>.</w:t>
      </w:r>
      <w:r w:rsidRPr="005C209B">
        <w:rPr>
          <w:rStyle w:val="eop"/>
          <w:rFonts w:ascii="Calibri" w:eastAsia="Calibri" w:hAnsi="Calibri" w:cs="Calibri"/>
          <w:sz w:val="22"/>
          <w:szCs w:val="22"/>
          <w:lang w:val="nn-NO"/>
        </w:rPr>
        <w:t> </w:t>
      </w:r>
      <w:bookmarkEnd w:id="0"/>
    </w:p>
    <w:p w14:paraId="37623CC8" w14:textId="77777777" w:rsidR="002E1445" w:rsidRPr="005C209B" w:rsidRDefault="002E1445" w:rsidP="002E1445">
      <w:pPr>
        <w:pStyle w:val="Overskrift2"/>
        <w:tabs>
          <w:tab w:val="left" w:pos="993"/>
        </w:tabs>
        <w:ind w:left="0" w:firstLine="0"/>
        <w:textAlignment w:val="baseline"/>
        <w:rPr>
          <w:rFonts w:ascii="Segoe UI" w:hAnsi="Segoe UI" w:cs="Segoe UI"/>
          <w:b w:val="0"/>
          <w:bCs w:val="0"/>
          <w:sz w:val="22"/>
          <w:szCs w:val="22"/>
          <w:lang w:val="nn-NO"/>
        </w:rPr>
      </w:pPr>
    </w:p>
    <w:p w14:paraId="39BE9D43" w14:textId="7BD71A2D" w:rsidR="007128B7" w:rsidRPr="005C209B" w:rsidRDefault="3C11FF73" w:rsidP="00446A89">
      <w:pPr>
        <w:pStyle w:val="Overskrift2"/>
        <w:numPr>
          <w:ilvl w:val="2"/>
          <w:numId w:val="38"/>
        </w:numPr>
        <w:tabs>
          <w:tab w:val="left" w:pos="993"/>
        </w:tabs>
        <w:ind w:left="993" w:hanging="709"/>
        <w:textAlignment w:val="baseline"/>
        <w:rPr>
          <w:b w:val="0"/>
          <w:bCs w:val="0"/>
          <w:sz w:val="22"/>
          <w:szCs w:val="22"/>
          <w:lang w:val="nn-NO"/>
        </w:rPr>
      </w:pPr>
      <w:r w:rsidRPr="005C209B">
        <w:rPr>
          <w:b w:val="0"/>
          <w:bCs w:val="0"/>
          <w:sz w:val="22"/>
          <w:szCs w:val="22"/>
          <w:lang w:val="nn-NO"/>
        </w:rPr>
        <w:t xml:space="preserve">Dersom det er tungtvegande grunnar for at </w:t>
      </w:r>
      <w:r w:rsidR="301D87C2" w:rsidRPr="005C209B">
        <w:rPr>
          <w:b w:val="0"/>
          <w:bCs w:val="0"/>
          <w:sz w:val="22"/>
          <w:szCs w:val="22"/>
          <w:lang w:val="nn-NO"/>
        </w:rPr>
        <w:t>3</w:t>
      </w:r>
      <w:r w:rsidRPr="005C209B">
        <w:rPr>
          <w:b w:val="0"/>
          <w:bCs w:val="0"/>
          <w:sz w:val="22"/>
          <w:szCs w:val="22"/>
          <w:lang w:val="nn-NO"/>
        </w:rPr>
        <w:t xml:space="preserve">-trinns strategien ikkje kan gjennomførast, kan overvatn via </w:t>
      </w:r>
      <w:proofErr w:type="spellStart"/>
      <w:r w:rsidRPr="005C209B">
        <w:rPr>
          <w:b w:val="0"/>
          <w:bCs w:val="0"/>
          <w:sz w:val="22"/>
          <w:szCs w:val="22"/>
          <w:lang w:val="nn-NO"/>
        </w:rPr>
        <w:t>fordrøying</w:t>
      </w:r>
      <w:proofErr w:type="spellEnd"/>
      <w:r w:rsidRPr="005C209B">
        <w:rPr>
          <w:b w:val="0"/>
          <w:bCs w:val="0"/>
          <w:sz w:val="22"/>
          <w:szCs w:val="22"/>
          <w:lang w:val="nn-NO"/>
        </w:rPr>
        <w:t xml:space="preserve"> førast til kommunalt leidningsnett etter godkjenning frå kommunen</w:t>
      </w:r>
      <w:r w:rsidR="1C315753" w:rsidRPr="005C209B">
        <w:rPr>
          <w:b w:val="0"/>
          <w:bCs w:val="0"/>
          <w:sz w:val="22"/>
          <w:szCs w:val="22"/>
          <w:lang w:val="nn-NO"/>
        </w:rPr>
        <w:t>.</w:t>
      </w:r>
    </w:p>
    <w:p w14:paraId="60A3E3F6" w14:textId="77777777" w:rsidR="007128B7" w:rsidRPr="005C209B" w:rsidRDefault="007128B7" w:rsidP="007128B7">
      <w:pPr>
        <w:pStyle w:val="Listeavsnitt"/>
        <w:rPr>
          <w:b/>
          <w:bCs/>
          <w:lang w:val="nn-NO"/>
        </w:rPr>
      </w:pPr>
    </w:p>
    <w:p w14:paraId="7CDB02CA" w14:textId="2F75154B" w:rsidR="009C5016" w:rsidRPr="005C209B" w:rsidRDefault="6C4E32E4" w:rsidP="00446A89">
      <w:pPr>
        <w:pStyle w:val="Overskrift2"/>
        <w:numPr>
          <w:ilvl w:val="2"/>
          <w:numId w:val="38"/>
        </w:numPr>
        <w:tabs>
          <w:tab w:val="left" w:pos="993"/>
        </w:tabs>
        <w:ind w:left="993" w:hanging="709"/>
        <w:textAlignment w:val="baseline"/>
        <w:rPr>
          <w:b w:val="0"/>
          <w:bCs w:val="0"/>
          <w:sz w:val="22"/>
          <w:szCs w:val="22"/>
          <w:lang w:val="nn-NO"/>
        </w:rPr>
      </w:pPr>
      <w:r w:rsidRPr="005C209B">
        <w:rPr>
          <w:b w:val="0"/>
          <w:bCs w:val="0"/>
          <w:sz w:val="22"/>
          <w:szCs w:val="22"/>
          <w:lang w:val="nn-NO"/>
        </w:rPr>
        <w:t>Det skal vera eit mål at vassbalansen vert oppretthalden ved å ivareta vatnet sitt naturlege kretsløp, samt at naturen sin sjølvreinsingsevne vert utnytta. </w:t>
      </w:r>
    </w:p>
    <w:p w14:paraId="7906EA27" w14:textId="77777777" w:rsidR="009C5016" w:rsidRPr="005C209B" w:rsidRDefault="6C4E32E4" w:rsidP="31424EFC">
      <w:pPr>
        <w:pStyle w:val="paragraph"/>
        <w:spacing w:before="0" w:beforeAutospacing="0" w:after="0" w:afterAutospacing="0"/>
        <w:ind w:left="993" w:hanging="709"/>
        <w:textAlignment w:val="baseline"/>
        <w:rPr>
          <w:rFonts w:ascii="Segoe UI" w:hAnsi="Segoe UI" w:cs="Segoe UI"/>
          <w:sz w:val="22"/>
          <w:szCs w:val="22"/>
          <w:lang w:val="nn-NO"/>
        </w:rPr>
      </w:pPr>
      <w:r w:rsidRPr="005C209B">
        <w:rPr>
          <w:rStyle w:val="normaltextrun"/>
          <w:rFonts w:ascii="Calibri" w:hAnsi="Calibri" w:cs="Calibri"/>
          <w:sz w:val="22"/>
          <w:szCs w:val="22"/>
          <w:lang w:val="nn-NO"/>
        </w:rPr>
        <w:t> </w:t>
      </w:r>
      <w:r w:rsidRPr="005C209B">
        <w:rPr>
          <w:rStyle w:val="eop"/>
          <w:rFonts w:ascii="Calibri" w:hAnsi="Calibri" w:cs="Calibri"/>
          <w:sz w:val="22"/>
          <w:szCs w:val="22"/>
          <w:lang w:val="nn-NO"/>
        </w:rPr>
        <w:t> </w:t>
      </w:r>
    </w:p>
    <w:p w14:paraId="022B2335" w14:textId="2E85B7EB" w:rsidR="009C5016" w:rsidRPr="005C209B" w:rsidRDefault="63F8FA15" w:rsidP="00482320">
      <w:pPr>
        <w:pStyle w:val="Overskrift2"/>
        <w:numPr>
          <w:ilvl w:val="2"/>
          <w:numId w:val="50"/>
        </w:numPr>
        <w:tabs>
          <w:tab w:val="left" w:pos="993"/>
        </w:tabs>
        <w:ind w:left="993" w:hanging="709"/>
        <w:textAlignment w:val="baseline"/>
        <w:rPr>
          <w:b w:val="0"/>
          <w:bCs w:val="0"/>
          <w:sz w:val="22"/>
          <w:szCs w:val="22"/>
          <w:lang w:val="nn-NO"/>
        </w:rPr>
      </w:pPr>
      <w:r w:rsidRPr="005C209B">
        <w:rPr>
          <w:b w:val="0"/>
          <w:bCs w:val="0"/>
          <w:sz w:val="22"/>
          <w:szCs w:val="22"/>
          <w:lang w:val="nn-NO"/>
        </w:rPr>
        <w:t xml:space="preserve">Det skal nyttast naturbaserte løysingar for handtering av overvatn. </w:t>
      </w:r>
      <w:r w:rsidR="25DB59AA" w:rsidRPr="005C209B">
        <w:rPr>
          <w:b w:val="0"/>
          <w:bCs w:val="0"/>
          <w:sz w:val="22"/>
          <w:szCs w:val="22"/>
          <w:lang w:val="nn-NO"/>
        </w:rPr>
        <w:t xml:space="preserve">Om naturbaserte løysingar ikkje er mogleg, </w:t>
      </w:r>
      <w:r w:rsidR="61C18BB9" w:rsidRPr="005C209B">
        <w:rPr>
          <w:b w:val="0"/>
          <w:bCs w:val="0"/>
          <w:sz w:val="22"/>
          <w:szCs w:val="22"/>
          <w:lang w:val="nn-NO"/>
        </w:rPr>
        <w:t>skal det vert grunngjevast</w:t>
      </w:r>
      <w:r w:rsidR="274412FD" w:rsidRPr="005C209B">
        <w:rPr>
          <w:b w:val="0"/>
          <w:bCs w:val="0"/>
          <w:sz w:val="22"/>
          <w:szCs w:val="22"/>
          <w:lang w:val="nn-NO"/>
        </w:rPr>
        <w:t xml:space="preserve"> </w:t>
      </w:r>
      <w:r w:rsidR="61C18BB9" w:rsidRPr="005C209B">
        <w:rPr>
          <w:b w:val="0"/>
          <w:bCs w:val="0"/>
          <w:sz w:val="22"/>
          <w:szCs w:val="22"/>
          <w:lang w:val="nn-NO"/>
        </w:rPr>
        <w:t xml:space="preserve">kvifor det er valt bort. </w:t>
      </w:r>
      <w:r w:rsidR="6C4E32E4" w:rsidRPr="005C209B">
        <w:rPr>
          <w:b w:val="0"/>
          <w:bCs w:val="0"/>
          <w:sz w:val="22"/>
          <w:szCs w:val="22"/>
          <w:lang w:val="nn-NO"/>
        </w:rPr>
        <w:t>Det vert ikkje tillate å lukka bekkar.  </w:t>
      </w:r>
    </w:p>
    <w:p w14:paraId="4BF24BFF" w14:textId="77777777" w:rsidR="009C5016" w:rsidRPr="005C209B" w:rsidRDefault="6C4E32E4" w:rsidP="31424EFC">
      <w:pPr>
        <w:pStyle w:val="paragraph"/>
        <w:spacing w:before="0" w:beforeAutospacing="0" w:after="0" w:afterAutospacing="0"/>
        <w:ind w:left="993" w:hanging="851"/>
        <w:textAlignment w:val="baseline"/>
        <w:rPr>
          <w:rFonts w:ascii="Segoe UI" w:hAnsi="Segoe UI" w:cs="Segoe UI"/>
          <w:sz w:val="22"/>
          <w:szCs w:val="22"/>
          <w:lang w:val="nn-NO"/>
        </w:rPr>
      </w:pPr>
      <w:r w:rsidRPr="005C209B">
        <w:rPr>
          <w:rStyle w:val="normaltextrun"/>
          <w:rFonts w:ascii="Calibri" w:hAnsi="Calibri" w:cs="Calibri"/>
          <w:sz w:val="22"/>
          <w:szCs w:val="22"/>
          <w:lang w:val="nn-NO"/>
        </w:rPr>
        <w:t> </w:t>
      </w:r>
      <w:r w:rsidRPr="005C209B">
        <w:rPr>
          <w:rStyle w:val="eop"/>
          <w:rFonts w:ascii="Calibri" w:hAnsi="Calibri" w:cs="Calibri"/>
          <w:sz w:val="22"/>
          <w:szCs w:val="22"/>
          <w:lang w:val="nn-NO"/>
        </w:rPr>
        <w:t> </w:t>
      </w:r>
    </w:p>
    <w:p w14:paraId="5859F972" w14:textId="77777777" w:rsidR="001663D3" w:rsidRPr="005C209B" w:rsidRDefault="6C4E32E4" w:rsidP="00446A89">
      <w:pPr>
        <w:pStyle w:val="Overskrift2"/>
        <w:numPr>
          <w:ilvl w:val="1"/>
          <w:numId w:val="20"/>
        </w:numPr>
        <w:tabs>
          <w:tab w:val="left" w:pos="993"/>
        </w:tabs>
        <w:textAlignment w:val="baseline"/>
        <w:rPr>
          <w:b w:val="0"/>
          <w:bCs w:val="0"/>
          <w:sz w:val="22"/>
          <w:szCs w:val="22"/>
          <w:lang w:val="nn-NO"/>
        </w:rPr>
      </w:pPr>
      <w:r w:rsidRPr="005C209B">
        <w:rPr>
          <w:sz w:val="22"/>
          <w:szCs w:val="22"/>
          <w:lang w:val="nn-NO"/>
        </w:rPr>
        <w:t>VA-rammeplan </w:t>
      </w:r>
    </w:p>
    <w:p w14:paraId="0699DBAA" w14:textId="09950DBE" w:rsidR="009C5016" w:rsidRPr="005C209B" w:rsidRDefault="6C4E32E4" w:rsidP="00446A89">
      <w:pPr>
        <w:pStyle w:val="Overskrift2"/>
        <w:numPr>
          <w:ilvl w:val="2"/>
          <w:numId w:val="39"/>
        </w:numPr>
        <w:tabs>
          <w:tab w:val="left" w:pos="993"/>
        </w:tabs>
        <w:textAlignment w:val="baseline"/>
        <w:rPr>
          <w:b w:val="0"/>
          <w:bCs w:val="0"/>
          <w:sz w:val="22"/>
          <w:szCs w:val="22"/>
          <w:lang w:val="nn-NO"/>
        </w:rPr>
      </w:pPr>
      <w:r w:rsidRPr="005C209B">
        <w:rPr>
          <w:b w:val="0"/>
          <w:bCs w:val="0"/>
          <w:sz w:val="22"/>
          <w:szCs w:val="22"/>
          <w:lang w:val="nn-NO"/>
        </w:rPr>
        <w:t>Til førstegongs behandling av alle reguleringsplanar skal det inngå ein rammeplan for vatn og avløp. Rammeplanen skal syna prinsippløysing og arealbehov for nye vass- og avløpsanlegg i området, samt samanhengen med eksisterande system. Opne flaumvegar og hovudleidningar for overvatn skal inngå i rammeplanen. For overvassanlegg skal berekningar av s</w:t>
      </w:r>
      <w:r w:rsidR="11D6E67F" w:rsidRPr="005C209B">
        <w:rPr>
          <w:b w:val="0"/>
          <w:bCs w:val="0"/>
          <w:sz w:val="22"/>
          <w:szCs w:val="22"/>
          <w:lang w:val="nn-NO"/>
        </w:rPr>
        <w:t xml:space="preserve">tørrelse </w:t>
      </w:r>
      <w:r w:rsidRPr="005C209B">
        <w:rPr>
          <w:b w:val="0"/>
          <w:bCs w:val="0"/>
          <w:sz w:val="22"/>
          <w:szCs w:val="22"/>
          <w:lang w:val="nn-NO"/>
        </w:rPr>
        <w:t>og arealbehov leggast ved.  </w:t>
      </w:r>
    </w:p>
    <w:p w14:paraId="578CCBF8" w14:textId="77777777" w:rsidR="009C5016" w:rsidRPr="005C209B" w:rsidRDefault="6C4E32E4" w:rsidP="31424EFC">
      <w:pPr>
        <w:pStyle w:val="paragraph"/>
        <w:spacing w:before="0" w:beforeAutospacing="0" w:after="0" w:afterAutospacing="0"/>
        <w:ind w:left="993" w:hanging="851"/>
        <w:textAlignment w:val="baseline"/>
        <w:rPr>
          <w:rFonts w:ascii="Segoe UI" w:hAnsi="Segoe UI" w:cs="Segoe UI"/>
          <w:sz w:val="22"/>
          <w:szCs w:val="22"/>
          <w:lang w:val="nn-NO"/>
        </w:rPr>
      </w:pPr>
      <w:r w:rsidRPr="005C209B">
        <w:rPr>
          <w:rStyle w:val="normaltextrun"/>
          <w:rFonts w:ascii="Calibri" w:hAnsi="Calibri" w:cs="Calibri"/>
          <w:sz w:val="22"/>
          <w:szCs w:val="22"/>
          <w:lang w:val="nn-NO"/>
        </w:rPr>
        <w:lastRenderedPageBreak/>
        <w:t> </w:t>
      </w:r>
      <w:r w:rsidRPr="005C209B">
        <w:rPr>
          <w:rStyle w:val="eop"/>
          <w:rFonts w:ascii="Calibri" w:hAnsi="Calibri" w:cs="Calibri"/>
          <w:sz w:val="22"/>
          <w:szCs w:val="22"/>
          <w:lang w:val="nn-NO"/>
        </w:rPr>
        <w:t> </w:t>
      </w:r>
    </w:p>
    <w:p w14:paraId="4F79C04F" w14:textId="77777777" w:rsidR="009C5016" w:rsidRPr="005C209B" w:rsidRDefault="6C4E32E4" w:rsidP="00446A89">
      <w:pPr>
        <w:pStyle w:val="Overskrift2"/>
        <w:numPr>
          <w:ilvl w:val="2"/>
          <w:numId w:val="39"/>
        </w:numPr>
        <w:tabs>
          <w:tab w:val="left" w:pos="993"/>
        </w:tabs>
        <w:textAlignment w:val="baseline"/>
        <w:rPr>
          <w:b w:val="0"/>
          <w:bCs w:val="0"/>
          <w:sz w:val="22"/>
          <w:szCs w:val="22"/>
          <w:lang w:val="nn-NO"/>
        </w:rPr>
      </w:pPr>
      <w:r w:rsidRPr="005C209B">
        <w:rPr>
          <w:b w:val="0"/>
          <w:bCs w:val="0"/>
          <w:sz w:val="22"/>
          <w:szCs w:val="22"/>
          <w:lang w:val="nn-NO"/>
        </w:rPr>
        <w:t>VA-rammeplanen skal leggast til grunn for vidare detaljprosjektering. </w:t>
      </w:r>
    </w:p>
    <w:p w14:paraId="0CD38107" w14:textId="77777777" w:rsidR="009C5016" w:rsidRPr="005C209B" w:rsidRDefault="6C4E32E4" w:rsidP="31424EFC">
      <w:pPr>
        <w:pStyle w:val="paragraph"/>
        <w:spacing w:before="0" w:beforeAutospacing="0" w:after="0" w:afterAutospacing="0"/>
        <w:ind w:left="993" w:hanging="851"/>
        <w:textAlignment w:val="baseline"/>
        <w:rPr>
          <w:rFonts w:ascii="Segoe UI" w:hAnsi="Segoe UI" w:cs="Segoe UI"/>
          <w:sz w:val="22"/>
          <w:szCs w:val="22"/>
          <w:lang w:val="nn-NO"/>
        </w:rPr>
      </w:pPr>
      <w:r w:rsidRPr="005C209B">
        <w:rPr>
          <w:rStyle w:val="normaltextrun"/>
          <w:rFonts w:ascii="Calibri" w:hAnsi="Calibri" w:cs="Calibri"/>
          <w:sz w:val="22"/>
          <w:szCs w:val="22"/>
          <w:lang w:val="nn-NO"/>
        </w:rPr>
        <w:t> </w:t>
      </w:r>
      <w:r w:rsidRPr="005C209B">
        <w:rPr>
          <w:rStyle w:val="eop"/>
          <w:rFonts w:ascii="Calibri" w:hAnsi="Calibri" w:cs="Calibri"/>
          <w:sz w:val="22"/>
          <w:szCs w:val="22"/>
          <w:lang w:val="nn-NO"/>
        </w:rPr>
        <w:t> </w:t>
      </w:r>
    </w:p>
    <w:p w14:paraId="2909935B" w14:textId="44FC634B" w:rsidR="009C5016" w:rsidRPr="005C209B" w:rsidRDefault="6C4E32E4" w:rsidP="00446A89">
      <w:pPr>
        <w:pStyle w:val="Overskrift2"/>
        <w:numPr>
          <w:ilvl w:val="2"/>
          <w:numId w:val="39"/>
        </w:numPr>
        <w:tabs>
          <w:tab w:val="left" w:pos="993"/>
        </w:tabs>
        <w:textAlignment w:val="baseline"/>
        <w:rPr>
          <w:b w:val="0"/>
          <w:bCs w:val="0"/>
          <w:sz w:val="22"/>
          <w:szCs w:val="22"/>
          <w:lang w:val="nn-NO"/>
        </w:rPr>
      </w:pPr>
      <w:r w:rsidRPr="005C209B">
        <w:rPr>
          <w:b w:val="0"/>
          <w:bCs w:val="0"/>
          <w:sz w:val="22"/>
          <w:szCs w:val="22"/>
          <w:lang w:val="nn-NO"/>
        </w:rPr>
        <w:t>Det er krav om «blågrøn faktor» jf. NS 3845 «</w:t>
      </w:r>
      <w:proofErr w:type="spellStart"/>
      <w:r w:rsidRPr="005C209B">
        <w:rPr>
          <w:b w:val="0"/>
          <w:bCs w:val="0"/>
          <w:sz w:val="22"/>
          <w:szCs w:val="22"/>
          <w:lang w:val="nn-NO"/>
        </w:rPr>
        <w:t>Blågrønn</w:t>
      </w:r>
      <w:proofErr w:type="spellEnd"/>
      <w:r w:rsidRPr="005C209B">
        <w:rPr>
          <w:b w:val="0"/>
          <w:bCs w:val="0"/>
          <w:sz w:val="22"/>
          <w:szCs w:val="22"/>
          <w:lang w:val="nn-NO"/>
        </w:rPr>
        <w:t xml:space="preserve"> faktor». Dei til ei kvar tid gjeldande føre</w:t>
      </w:r>
      <w:r w:rsidR="70ED0AFF" w:rsidRPr="005C209B">
        <w:rPr>
          <w:b w:val="0"/>
          <w:bCs w:val="0"/>
          <w:sz w:val="22"/>
          <w:szCs w:val="22"/>
          <w:lang w:val="nn-NO"/>
        </w:rPr>
        <w:t>s</w:t>
      </w:r>
      <w:r w:rsidRPr="005C209B">
        <w:rPr>
          <w:b w:val="0"/>
          <w:bCs w:val="0"/>
          <w:sz w:val="22"/>
          <w:szCs w:val="22"/>
          <w:lang w:val="nn-NO"/>
        </w:rPr>
        <w:t xml:space="preserve">egner og retningslinjer skal følgast, Jf. </w:t>
      </w:r>
      <w:r w:rsidR="7F253C84" w:rsidRPr="005C209B">
        <w:rPr>
          <w:b w:val="0"/>
          <w:bCs w:val="0"/>
          <w:sz w:val="22"/>
          <w:szCs w:val="22"/>
          <w:lang w:val="nn-NO"/>
        </w:rPr>
        <w:t>K</w:t>
      </w:r>
      <w:r w:rsidRPr="005C209B">
        <w:rPr>
          <w:b w:val="0"/>
          <w:bCs w:val="0"/>
          <w:sz w:val="22"/>
          <w:szCs w:val="22"/>
          <w:lang w:val="nn-NO"/>
        </w:rPr>
        <w:t>lima</w:t>
      </w:r>
      <w:r w:rsidR="7F253C84" w:rsidRPr="005C209B">
        <w:rPr>
          <w:b w:val="0"/>
          <w:bCs w:val="0"/>
          <w:sz w:val="22"/>
          <w:szCs w:val="22"/>
          <w:lang w:val="nn-NO"/>
        </w:rPr>
        <w:t>- og miljø</w:t>
      </w:r>
      <w:r w:rsidRPr="005C209B">
        <w:rPr>
          <w:b w:val="0"/>
          <w:bCs w:val="0"/>
          <w:sz w:val="22"/>
          <w:szCs w:val="22"/>
          <w:lang w:val="nn-NO"/>
        </w:rPr>
        <w:t>plan for Time kommune. Blågrøn faktor skal gjerast greie for i reguleringsarbeida. </w:t>
      </w:r>
    </w:p>
    <w:p w14:paraId="6F66CB2B" w14:textId="77777777" w:rsidR="009C5016" w:rsidRPr="005C209B" w:rsidRDefault="6C4E32E4" w:rsidP="31424EFC">
      <w:pPr>
        <w:pStyle w:val="paragraph"/>
        <w:spacing w:before="0" w:beforeAutospacing="0" w:after="0" w:afterAutospacing="0"/>
        <w:ind w:left="993" w:hanging="851"/>
        <w:textAlignment w:val="baseline"/>
        <w:rPr>
          <w:rFonts w:ascii="Segoe UI" w:hAnsi="Segoe UI" w:cs="Segoe UI"/>
          <w:sz w:val="22"/>
          <w:szCs w:val="22"/>
          <w:lang w:val="nn-NO"/>
        </w:rPr>
      </w:pPr>
      <w:r w:rsidRPr="005C209B">
        <w:rPr>
          <w:rStyle w:val="normaltextrun"/>
          <w:rFonts w:ascii="Calibri" w:hAnsi="Calibri" w:cs="Calibri"/>
          <w:sz w:val="22"/>
          <w:szCs w:val="22"/>
          <w:lang w:val="nn-NO"/>
        </w:rPr>
        <w:t> </w:t>
      </w:r>
      <w:r w:rsidRPr="005C209B">
        <w:rPr>
          <w:rStyle w:val="eop"/>
          <w:rFonts w:ascii="Calibri" w:hAnsi="Calibri" w:cs="Calibri"/>
          <w:sz w:val="22"/>
          <w:szCs w:val="22"/>
          <w:lang w:val="nn-NO"/>
        </w:rPr>
        <w:t> </w:t>
      </w:r>
    </w:p>
    <w:p w14:paraId="558D2AE7" w14:textId="4602A963" w:rsidR="009C5016" w:rsidRPr="005C209B" w:rsidRDefault="6C4E32E4" w:rsidP="00446A89">
      <w:pPr>
        <w:pStyle w:val="Overskrift2"/>
        <w:numPr>
          <w:ilvl w:val="2"/>
          <w:numId w:val="39"/>
        </w:numPr>
        <w:tabs>
          <w:tab w:val="left" w:pos="993"/>
        </w:tabs>
        <w:textAlignment w:val="baseline"/>
        <w:rPr>
          <w:b w:val="0"/>
          <w:bCs w:val="0"/>
          <w:sz w:val="22"/>
          <w:szCs w:val="22"/>
          <w:lang w:val="nn-NO"/>
        </w:rPr>
      </w:pPr>
      <w:r w:rsidRPr="005C209B">
        <w:rPr>
          <w:b w:val="0"/>
          <w:bCs w:val="0"/>
          <w:sz w:val="22"/>
          <w:szCs w:val="22"/>
          <w:lang w:val="nn-NO"/>
        </w:rPr>
        <w:t>Overvassløysingane skal planleggast slik at dei kan inngå som bruks- og trivselselement i uteareal og utnyttast som ein ressurs i planen. Overvatnet skal òg bidra til å sikra eit biologisk mangfald. Løysingar må veljast ut frå grunnforhold, terrengutforming og andre lokale forhold. Det skal settast av tilstrekkeleg areal til overvassanlegg. </w:t>
      </w:r>
    </w:p>
    <w:p w14:paraId="6F2919F9" w14:textId="1C825245" w:rsidR="0027521D" w:rsidRPr="005C209B" w:rsidRDefault="0027521D" w:rsidP="0027521D">
      <w:pPr>
        <w:pStyle w:val="Overskrift2"/>
        <w:tabs>
          <w:tab w:val="left" w:pos="993"/>
        </w:tabs>
        <w:ind w:left="0" w:firstLine="0"/>
        <w:textAlignment w:val="baseline"/>
        <w:rPr>
          <w:b w:val="0"/>
          <w:bCs w:val="0"/>
          <w:sz w:val="22"/>
          <w:szCs w:val="22"/>
          <w:lang w:val="nn-NO"/>
        </w:rPr>
      </w:pPr>
    </w:p>
    <w:p w14:paraId="436DFC2E" w14:textId="008241B5" w:rsidR="009C5016" w:rsidRPr="005C209B" w:rsidRDefault="6C4E32E4" w:rsidP="00446A89">
      <w:pPr>
        <w:pStyle w:val="Overskrift2"/>
        <w:numPr>
          <w:ilvl w:val="2"/>
          <w:numId w:val="39"/>
        </w:numPr>
        <w:tabs>
          <w:tab w:val="left" w:pos="993"/>
        </w:tabs>
        <w:textAlignment w:val="baseline"/>
        <w:rPr>
          <w:b w:val="0"/>
          <w:bCs w:val="0"/>
          <w:sz w:val="22"/>
          <w:szCs w:val="22"/>
          <w:lang w:val="nn-NO"/>
        </w:rPr>
      </w:pPr>
      <w:r w:rsidRPr="005C209B">
        <w:rPr>
          <w:b w:val="0"/>
          <w:bCs w:val="0"/>
          <w:sz w:val="22"/>
          <w:szCs w:val="22"/>
          <w:lang w:val="nn-NO"/>
        </w:rPr>
        <w:t xml:space="preserve">Avrenningslinje/flaumvegar skal kartleggast heilt fram til eit større vassdrag. Avrenning i planområdet skal avleiast trygt via opne flaumvegar, handterast i planområdet/anlegget for eksempel ved å tillata lokal </w:t>
      </w:r>
      <w:r w:rsidR="0207F920" w:rsidRPr="005C209B">
        <w:rPr>
          <w:b w:val="0"/>
          <w:bCs w:val="0"/>
          <w:sz w:val="22"/>
          <w:szCs w:val="22"/>
          <w:lang w:val="nn-NO"/>
        </w:rPr>
        <w:t>ove</w:t>
      </w:r>
      <w:r w:rsidR="5ECBB861" w:rsidRPr="005C209B">
        <w:rPr>
          <w:b w:val="0"/>
          <w:bCs w:val="0"/>
          <w:sz w:val="22"/>
          <w:szCs w:val="22"/>
          <w:lang w:val="nn-NO"/>
        </w:rPr>
        <w:t>rfløyming</w:t>
      </w:r>
      <w:r w:rsidRPr="005C209B">
        <w:rPr>
          <w:b w:val="0"/>
          <w:bCs w:val="0"/>
          <w:sz w:val="22"/>
          <w:szCs w:val="22"/>
          <w:lang w:val="nn-NO"/>
        </w:rPr>
        <w:t xml:space="preserve"> av parkeringsanlegg/</w:t>
      </w:r>
      <w:r w:rsidR="14FCBBDA" w:rsidRPr="005C209B">
        <w:rPr>
          <w:b w:val="0"/>
          <w:bCs w:val="0"/>
          <w:sz w:val="22"/>
          <w:szCs w:val="22"/>
          <w:lang w:val="nn-NO"/>
        </w:rPr>
        <w:t xml:space="preserve">nedsenka </w:t>
      </w:r>
      <w:r w:rsidRPr="005C209B">
        <w:rPr>
          <w:b w:val="0"/>
          <w:bCs w:val="0"/>
          <w:sz w:val="22"/>
          <w:szCs w:val="22"/>
          <w:lang w:val="nn-NO"/>
        </w:rPr>
        <w:t>terreng eller via overvassleidningar dimensjonerte for flaum.  </w:t>
      </w:r>
    </w:p>
    <w:p w14:paraId="6D7047B3" w14:textId="77777777" w:rsidR="009C5016" w:rsidRPr="005C209B" w:rsidRDefault="6C4E32E4" w:rsidP="31424EFC">
      <w:pPr>
        <w:pStyle w:val="paragraph"/>
        <w:spacing w:before="0" w:beforeAutospacing="0" w:after="0" w:afterAutospacing="0"/>
        <w:ind w:left="993" w:hanging="851"/>
        <w:jc w:val="both"/>
        <w:textAlignment w:val="baseline"/>
        <w:rPr>
          <w:rFonts w:ascii="Segoe UI" w:hAnsi="Segoe UI" w:cs="Segoe UI"/>
          <w:sz w:val="22"/>
          <w:szCs w:val="22"/>
          <w:lang w:val="nn-NO"/>
        </w:rPr>
      </w:pPr>
      <w:r w:rsidRPr="005C209B">
        <w:rPr>
          <w:rStyle w:val="normaltextrun"/>
          <w:rFonts w:ascii="Calibri" w:hAnsi="Calibri" w:cs="Calibri"/>
          <w:sz w:val="22"/>
          <w:szCs w:val="22"/>
          <w:lang w:val="nn-NO"/>
        </w:rPr>
        <w:t> </w:t>
      </w:r>
      <w:r w:rsidRPr="005C209B">
        <w:rPr>
          <w:rStyle w:val="eop"/>
          <w:rFonts w:ascii="Calibri" w:hAnsi="Calibri" w:cs="Calibri"/>
          <w:sz w:val="22"/>
          <w:szCs w:val="22"/>
          <w:lang w:val="nn-NO"/>
        </w:rPr>
        <w:t> </w:t>
      </w:r>
    </w:p>
    <w:p w14:paraId="077B99D0" w14:textId="7CF54DA4" w:rsidR="009C5016" w:rsidRPr="005C209B" w:rsidRDefault="6C4E32E4" w:rsidP="00446A89">
      <w:pPr>
        <w:pStyle w:val="Overskrift2"/>
        <w:numPr>
          <w:ilvl w:val="2"/>
          <w:numId w:val="39"/>
        </w:numPr>
        <w:tabs>
          <w:tab w:val="left" w:pos="993"/>
        </w:tabs>
        <w:textAlignment w:val="baseline"/>
        <w:rPr>
          <w:b w:val="0"/>
          <w:bCs w:val="0"/>
          <w:sz w:val="22"/>
          <w:szCs w:val="22"/>
          <w:lang w:val="nn-NO"/>
        </w:rPr>
      </w:pPr>
      <w:r w:rsidRPr="005C209B">
        <w:rPr>
          <w:b w:val="0"/>
          <w:bCs w:val="0"/>
          <w:sz w:val="22"/>
          <w:szCs w:val="22"/>
          <w:lang w:val="nn-NO"/>
        </w:rPr>
        <w:t xml:space="preserve">Naturlege flaumvegar og </w:t>
      </w:r>
      <w:proofErr w:type="spellStart"/>
      <w:r w:rsidR="59122533" w:rsidRPr="005C209B">
        <w:rPr>
          <w:b w:val="0"/>
          <w:bCs w:val="0"/>
          <w:sz w:val="22"/>
          <w:szCs w:val="22"/>
          <w:lang w:val="nn-NO"/>
        </w:rPr>
        <w:t>nedsen</w:t>
      </w:r>
      <w:proofErr w:type="spellEnd"/>
      <w:r w:rsidRPr="005C209B">
        <w:rPr>
          <w:b w:val="0"/>
          <w:bCs w:val="0"/>
          <w:sz w:val="22"/>
          <w:szCs w:val="22"/>
          <w:lang w:val="nn-NO"/>
        </w:rPr>
        <w:t xml:space="preserve"> i terrenget skal i hovudsak takast vare på. Plassering og form kan endrast dersom det kan dokumenterast at dette ikkje vil føra med seg negative konsekvensar for andre område, jf. til ei kvar tid gjeldande kommunalteknisk norm.   </w:t>
      </w:r>
    </w:p>
    <w:p w14:paraId="2BC876BD" w14:textId="77777777" w:rsidR="009C5016" w:rsidRPr="005C209B" w:rsidRDefault="6C4E32E4" w:rsidP="31424EFC">
      <w:pPr>
        <w:pStyle w:val="paragraph"/>
        <w:spacing w:before="0" w:beforeAutospacing="0" w:after="0" w:afterAutospacing="0"/>
        <w:ind w:left="993" w:hanging="851"/>
        <w:textAlignment w:val="baseline"/>
        <w:rPr>
          <w:rFonts w:ascii="Segoe UI" w:hAnsi="Segoe UI" w:cs="Segoe UI"/>
          <w:sz w:val="22"/>
          <w:szCs w:val="22"/>
          <w:lang w:val="nn-NO"/>
        </w:rPr>
      </w:pPr>
      <w:r w:rsidRPr="005C209B">
        <w:rPr>
          <w:rStyle w:val="normaltextrun"/>
          <w:rFonts w:ascii="Calibri" w:hAnsi="Calibri" w:cs="Calibri"/>
          <w:sz w:val="22"/>
          <w:szCs w:val="22"/>
          <w:lang w:val="nn-NO"/>
        </w:rPr>
        <w:t> </w:t>
      </w:r>
      <w:r w:rsidRPr="005C209B">
        <w:rPr>
          <w:rStyle w:val="eop"/>
          <w:rFonts w:ascii="Calibri" w:hAnsi="Calibri" w:cs="Calibri"/>
          <w:sz w:val="22"/>
          <w:szCs w:val="22"/>
          <w:lang w:val="nn-NO"/>
        </w:rPr>
        <w:t> </w:t>
      </w:r>
    </w:p>
    <w:p w14:paraId="447FF0A6" w14:textId="77777777" w:rsidR="009C5016" w:rsidRPr="005C209B" w:rsidRDefault="6C4E32E4" w:rsidP="00446A89">
      <w:pPr>
        <w:pStyle w:val="Overskrift2"/>
        <w:numPr>
          <w:ilvl w:val="2"/>
          <w:numId w:val="39"/>
        </w:numPr>
        <w:tabs>
          <w:tab w:val="left" w:pos="993"/>
        </w:tabs>
        <w:textAlignment w:val="baseline"/>
        <w:rPr>
          <w:b w:val="0"/>
          <w:bCs w:val="0"/>
          <w:sz w:val="22"/>
          <w:szCs w:val="22"/>
          <w:lang w:val="nn-NO"/>
        </w:rPr>
      </w:pPr>
      <w:r w:rsidRPr="005C209B">
        <w:rPr>
          <w:b w:val="0"/>
          <w:bCs w:val="0"/>
          <w:sz w:val="22"/>
          <w:szCs w:val="22"/>
          <w:lang w:val="nn-NO"/>
        </w:rPr>
        <w:t>Der tiltak rører lukka bekkar skal det utarbeidast ein plan for opning. Dokumentasjon av eventuelle konsekvensar må gjennomførast. </w:t>
      </w:r>
    </w:p>
    <w:p w14:paraId="7B3FEEC9" w14:textId="77777777" w:rsidR="009C5016" w:rsidRPr="005C209B" w:rsidRDefault="6C4E32E4" w:rsidP="31424EFC">
      <w:pPr>
        <w:pStyle w:val="paragraph"/>
        <w:spacing w:before="0" w:beforeAutospacing="0" w:after="0" w:afterAutospacing="0"/>
        <w:ind w:left="993" w:hanging="851"/>
        <w:textAlignment w:val="baseline"/>
        <w:rPr>
          <w:rFonts w:ascii="Segoe UI" w:hAnsi="Segoe UI" w:cs="Segoe UI"/>
          <w:sz w:val="22"/>
          <w:szCs w:val="22"/>
          <w:lang w:val="nn-NO"/>
        </w:rPr>
      </w:pPr>
      <w:r w:rsidRPr="005C209B">
        <w:rPr>
          <w:rStyle w:val="normaltextrun"/>
          <w:rFonts w:ascii="Calibri" w:hAnsi="Calibri" w:cs="Calibri"/>
          <w:sz w:val="22"/>
          <w:szCs w:val="22"/>
          <w:lang w:val="nn-NO"/>
        </w:rPr>
        <w:t> </w:t>
      </w:r>
      <w:r w:rsidRPr="005C209B">
        <w:rPr>
          <w:rStyle w:val="eop"/>
          <w:rFonts w:ascii="Calibri" w:hAnsi="Calibri" w:cs="Calibri"/>
          <w:sz w:val="22"/>
          <w:szCs w:val="22"/>
          <w:lang w:val="nn-NO"/>
        </w:rPr>
        <w:t> </w:t>
      </w:r>
    </w:p>
    <w:p w14:paraId="5EB89718" w14:textId="77777777" w:rsidR="009C5016" w:rsidRPr="005C209B" w:rsidRDefault="6C4E32E4" w:rsidP="00446A89">
      <w:pPr>
        <w:pStyle w:val="Overskrift2"/>
        <w:numPr>
          <w:ilvl w:val="2"/>
          <w:numId w:val="39"/>
        </w:numPr>
        <w:tabs>
          <w:tab w:val="left" w:pos="993"/>
        </w:tabs>
        <w:textAlignment w:val="baseline"/>
        <w:rPr>
          <w:b w:val="0"/>
          <w:bCs w:val="0"/>
          <w:sz w:val="22"/>
          <w:szCs w:val="22"/>
          <w:lang w:val="nn-NO"/>
        </w:rPr>
      </w:pPr>
      <w:r w:rsidRPr="005C209B">
        <w:rPr>
          <w:b w:val="0"/>
          <w:bCs w:val="0"/>
          <w:sz w:val="22"/>
          <w:szCs w:val="22"/>
          <w:lang w:val="nn-NO"/>
        </w:rPr>
        <w:t>Ansvaret for vedlikehald av bekkar og opne flaumvegar på privat grunn i planområdet skal beskrivast i rammeplanen. </w:t>
      </w:r>
    </w:p>
    <w:p w14:paraId="6A895A25" w14:textId="77777777" w:rsidR="009C5016" w:rsidRPr="005C209B" w:rsidRDefault="6C4E32E4" w:rsidP="31424EFC">
      <w:pPr>
        <w:pStyle w:val="paragraph"/>
        <w:spacing w:before="0" w:beforeAutospacing="0" w:after="0" w:afterAutospacing="0"/>
        <w:ind w:left="993" w:hanging="851"/>
        <w:textAlignment w:val="baseline"/>
        <w:rPr>
          <w:rFonts w:ascii="Segoe UI" w:hAnsi="Segoe UI" w:cs="Segoe UI"/>
          <w:sz w:val="22"/>
          <w:szCs w:val="22"/>
          <w:lang w:val="nn-NO"/>
        </w:rPr>
      </w:pPr>
      <w:r w:rsidRPr="005C209B">
        <w:rPr>
          <w:rStyle w:val="normaltextrun"/>
          <w:rFonts w:ascii="Calibri" w:hAnsi="Calibri" w:cs="Calibri"/>
          <w:sz w:val="22"/>
          <w:szCs w:val="22"/>
          <w:lang w:val="nn-NO"/>
        </w:rPr>
        <w:t> </w:t>
      </w:r>
      <w:r w:rsidRPr="005C209B">
        <w:rPr>
          <w:rStyle w:val="eop"/>
          <w:rFonts w:ascii="Calibri" w:hAnsi="Calibri" w:cs="Calibri"/>
          <w:sz w:val="22"/>
          <w:szCs w:val="22"/>
          <w:lang w:val="nn-NO"/>
        </w:rPr>
        <w:t> </w:t>
      </w:r>
    </w:p>
    <w:p w14:paraId="325422E5" w14:textId="0930223A" w:rsidR="009C5016" w:rsidRPr="005C209B" w:rsidRDefault="6C4E32E4" w:rsidP="00446A89">
      <w:pPr>
        <w:pStyle w:val="Overskrift2"/>
        <w:numPr>
          <w:ilvl w:val="2"/>
          <w:numId w:val="39"/>
        </w:numPr>
        <w:tabs>
          <w:tab w:val="left" w:pos="993"/>
        </w:tabs>
        <w:textAlignment w:val="baseline"/>
        <w:rPr>
          <w:b w:val="0"/>
          <w:bCs w:val="0"/>
          <w:sz w:val="22"/>
          <w:szCs w:val="22"/>
          <w:lang w:val="nn-NO"/>
        </w:rPr>
      </w:pPr>
      <w:r w:rsidRPr="005C209B">
        <w:rPr>
          <w:b w:val="0"/>
          <w:bCs w:val="0"/>
          <w:sz w:val="22"/>
          <w:szCs w:val="22"/>
          <w:lang w:val="nn-NO"/>
        </w:rPr>
        <w:t>Følgjande skal dokumenterast i e</w:t>
      </w:r>
      <w:r w:rsidR="0D6F0E14" w:rsidRPr="005C209B">
        <w:rPr>
          <w:b w:val="0"/>
          <w:bCs w:val="0"/>
          <w:sz w:val="22"/>
          <w:szCs w:val="22"/>
          <w:lang w:val="nn-NO"/>
        </w:rPr>
        <w:t>i</w:t>
      </w:r>
      <w:r w:rsidRPr="005C209B">
        <w:rPr>
          <w:b w:val="0"/>
          <w:bCs w:val="0"/>
          <w:sz w:val="22"/>
          <w:szCs w:val="22"/>
          <w:lang w:val="nn-NO"/>
        </w:rPr>
        <w:t>n VA-rammeplan ved førstegongs behandling av reguleringsplanar: </w:t>
      </w:r>
    </w:p>
    <w:p w14:paraId="7A651974" w14:textId="11BC3679" w:rsidR="009C5016" w:rsidRPr="005C209B" w:rsidRDefault="6C4E32E4" w:rsidP="31424EFC">
      <w:pPr>
        <w:pStyle w:val="paragraph"/>
        <w:numPr>
          <w:ilvl w:val="0"/>
          <w:numId w:val="21"/>
        </w:numPr>
        <w:spacing w:before="0" w:beforeAutospacing="0" w:after="0" w:afterAutospacing="0"/>
        <w:ind w:left="1276" w:hanging="283"/>
        <w:textAlignment w:val="baseline"/>
        <w:rPr>
          <w:rFonts w:ascii="Segoe UI" w:hAnsi="Segoe UI" w:cs="Segoe UI"/>
          <w:sz w:val="22"/>
          <w:szCs w:val="22"/>
          <w:lang w:val="nn-NO"/>
        </w:rPr>
      </w:pPr>
      <w:r w:rsidRPr="005C209B">
        <w:rPr>
          <w:rStyle w:val="normaltextrun"/>
          <w:rFonts w:ascii="Calibri" w:hAnsi="Calibri" w:cs="Calibri"/>
          <w:sz w:val="22"/>
          <w:szCs w:val="22"/>
          <w:lang w:val="nn-NO"/>
        </w:rPr>
        <w:t xml:space="preserve">Eksisterande og planlagde VA-system, inkludert tilknytingspunkt for eksisterande og planlagde anlegg med tilhøyrande vassmengd knytt til eksisterande anlegg. For større planområde med fleire delfelt skal planen òg syna tilknytingspunkt til planlagd nytt hovudleidningsanlegg, samt planlagt overvasshandtering for det enkelte delfelt. </w:t>
      </w:r>
      <w:r w:rsidRPr="005C209B">
        <w:rPr>
          <w:rStyle w:val="eop"/>
          <w:rFonts w:ascii="Calibri" w:hAnsi="Calibri" w:cs="Calibri"/>
          <w:sz w:val="22"/>
          <w:szCs w:val="22"/>
          <w:lang w:val="nn-NO"/>
        </w:rPr>
        <w:t> </w:t>
      </w:r>
      <w:r w:rsidRPr="005C209B">
        <w:rPr>
          <w:rStyle w:val="normaltextrun"/>
          <w:rFonts w:ascii="Calibri" w:hAnsi="Calibri" w:cs="Calibri"/>
          <w:sz w:val="22"/>
          <w:szCs w:val="22"/>
          <w:lang w:val="nn-NO"/>
        </w:rPr>
        <w:t> </w:t>
      </w:r>
      <w:r w:rsidRPr="005C209B">
        <w:rPr>
          <w:rStyle w:val="eop"/>
          <w:rFonts w:ascii="Calibri" w:hAnsi="Calibri" w:cs="Calibri"/>
          <w:sz w:val="22"/>
          <w:szCs w:val="22"/>
          <w:lang w:val="nn-NO"/>
        </w:rPr>
        <w:t> </w:t>
      </w:r>
    </w:p>
    <w:p w14:paraId="138E7F70" w14:textId="77777777" w:rsidR="009C5016" w:rsidRPr="005C209B" w:rsidRDefault="6C4E32E4" w:rsidP="31424EFC">
      <w:pPr>
        <w:pStyle w:val="paragraph"/>
        <w:numPr>
          <w:ilvl w:val="0"/>
          <w:numId w:val="22"/>
        </w:numPr>
        <w:spacing w:before="0" w:beforeAutospacing="0" w:after="0" w:afterAutospacing="0"/>
        <w:ind w:left="1276" w:hanging="283"/>
        <w:textAlignment w:val="baseline"/>
        <w:rPr>
          <w:rFonts w:ascii="Calibri" w:hAnsi="Calibri" w:cs="Calibri"/>
          <w:sz w:val="22"/>
          <w:szCs w:val="22"/>
          <w:lang w:val="nn-NO"/>
        </w:rPr>
      </w:pPr>
      <w:r w:rsidRPr="005C209B">
        <w:rPr>
          <w:rStyle w:val="normaltextrun"/>
          <w:rFonts w:ascii="Calibri" w:hAnsi="Calibri" w:cs="Calibri"/>
          <w:sz w:val="22"/>
          <w:szCs w:val="22"/>
          <w:lang w:val="nn-NO"/>
        </w:rPr>
        <w:t>Vurdera om det er tilstrekkeleg kommunal vassforsyning til å dekka TEK sine tilrådingar for sløkkevatn, samt om det vert kravd sløkkevatn utover TEK sine tilrådingar.</w:t>
      </w:r>
      <w:r w:rsidRPr="005C209B">
        <w:rPr>
          <w:rStyle w:val="eop"/>
          <w:rFonts w:ascii="Calibri" w:hAnsi="Calibri" w:cs="Calibri"/>
          <w:sz w:val="22"/>
          <w:szCs w:val="22"/>
          <w:lang w:val="nn-NO"/>
        </w:rPr>
        <w:t> </w:t>
      </w:r>
    </w:p>
    <w:p w14:paraId="70AEA8C3" w14:textId="77777777" w:rsidR="001663D3" w:rsidRPr="005C209B" w:rsidRDefault="6C4E32E4" w:rsidP="31424EFC">
      <w:pPr>
        <w:pStyle w:val="paragraph"/>
        <w:numPr>
          <w:ilvl w:val="0"/>
          <w:numId w:val="23"/>
        </w:numPr>
        <w:spacing w:before="0" w:beforeAutospacing="0" w:after="0" w:afterAutospacing="0"/>
        <w:ind w:left="1276" w:hanging="283"/>
        <w:textAlignment w:val="baseline"/>
        <w:rPr>
          <w:rStyle w:val="normaltextrun"/>
          <w:rFonts w:ascii="Calibri" w:hAnsi="Calibri" w:cs="Calibri"/>
          <w:sz w:val="22"/>
          <w:szCs w:val="22"/>
          <w:lang w:val="nn-NO"/>
        </w:rPr>
      </w:pPr>
      <w:r w:rsidRPr="005C209B">
        <w:rPr>
          <w:rStyle w:val="normaltextrun"/>
          <w:rFonts w:ascii="Calibri" w:hAnsi="Calibri" w:cs="Calibri"/>
          <w:sz w:val="22"/>
          <w:szCs w:val="22"/>
          <w:lang w:val="nn-NO"/>
        </w:rPr>
        <w:t>Tilstrekkeleg vegbreidder til den infrastrukturen som vert planlagt, inkludert tilstrekkeleg avstand til bygningar og konstruksjonar (fire meter som hovudregel).</w:t>
      </w:r>
    </w:p>
    <w:p w14:paraId="34A7C500" w14:textId="77777777" w:rsidR="001663D3" w:rsidRPr="005C209B" w:rsidRDefault="6C4E32E4" w:rsidP="31424EFC">
      <w:pPr>
        <w:pStyle w:val="paragraph"/>
        <w:numPr>
          <w:ilvl w:val="0"/>
          <w:numId w:val="23"/>
        </w:numPr>
        <w:spacing w:before="0" w:beforeAutospacing="0" w:after="0" w:afterAutospacing="0"/>
        <w:ind w:left="1276" w:hanging="283"/>
        <w:textAlignment w:val="baseline"/>
        <w:rPr>
          <w:rStyle w:val="normaltextrun"/>
          <w:rFonts w:ascii="Calibri" w:hAnsi="Calibri" w:cs="Calibri"/>
          <w:sz w:val="22"/>
          <w:szCs w:val="22"/>
          <w:lang w:val="nn-NO"/>
        </w:rPr>
      </w:pPr>
      <w:r w:rsidRPr="005C209B">
        <w:rPr>
          <w:rStyle w:val="normaltextrun"/>
          <w:rFonts w:ascii="Calibri" w:hAnsi="Calibri" w:cs="Calibri"/>
          <w:sz w:val="22"/>
          <w:szCs w:val="22"/>
          <w:lang w:val="nn-NO"/>
        </w:rPr>
        <w:t xml:space="preserve">Kartlegging av alle aktuelle nedbørsfelt, eksisterande avrenningsmønster og planlagde endringar, lokalisering av areal for overvasstiltak, </w:t>
      </w:r>
      <w:proofErr w:type="spellStart"/>
      <w:r w:rsidRPr="005C209B">
        <w:rPr>
          <w:rStyle w:val="normaltextrun"/>
          <w:rFonts w:ascii="Calibri" w:hAnsi="Calibri" w:cs="Calibri"/>
          <w:sz w:val="22"/>
          <w:szCs w:val="22"/>
          <w:lang w:val="nn-NO"/>
        </w:rPr>
        <w:t>flaumsoner</w:t>
      </w:r>
      <w:proofErr w:type="spellEnd"/>
      <w:r w:rsidRPr="005C209B">
        <w:rPr>
          <w:rStyle w:val="normaltextrun"/>
          <w:rFonts w:ascii="Calibri" w:hAnsi="Calibri" w:cs="Calibri"/>
          <w:sz w:val="22"/>
          <w:szCs w:val="22"/>
          <w:lang w:val="nn-NO"/>
        </w:rPr>
        <w:t xml:space="preserve"> og flaumvegar, inkludert beskriving av konsekvensar for andre område. Auka overvassmengder frå oppstraums område grunna fortetting/utbygging skal vurderast og takast omsyn til. Kapasitet til flaumveg skal dokumenterast.</w:t>
      </w:r>
    </w:p>
    <w:p w14:paraId="1F7A22BE" w14:textId="1743811E" w:rsidR="009C5016" w:rsidRPr="005C209B" w:rsidRDefault="6C4E32E4" w:rsidP="31424EFC">
      <w:pPr>
        <w:pStyle w:val="paragraph"/>
        <w:numPr>
          <w:ilvl w:val="0"/>
          <w:numId w:val="23"/>
        </w:numPr>
        <w:spacing w:before="0" w:beforeAutospacing="0" w:after="0" w:afterAutospacing="0"/>
        <w:ind w:left="1276" w:hanging="283"/>
        <w:textAlignment w:val="baseline"/>
        <w:rPr>
          <w:rFonts w:ascii="Calibri" w:hAnsi="Calibri" w:cs="Calibri"/>
          <w:sz w:val="22"/>
          <w:szCs w:val="22"/>
          <w:lang w:val="nn-NO"/>
        </w:rPr>
      </w:pPr>
      <w:r w:rsidRPr="005C209B">
        <w:rPr>
          <w:rStyle w:val="normaltextrun"/>
          <w:rFonts w:ascii="Calibri" w:hAnsi="Calibri" w:cs="Calibri"/>
          <w:sz w:val="22"/>
          <w:szCs w:val="22"/>
          <w:lang w:val="nn-NO"/>
        </w:rPr>
        <w:t>Vurdering av forureiningsnivå i overvatn, vurdering av resipient og krav til vasskvalitet.</w:t>
      </w:r>
      <w:r w:rsidRPr="005C209B">
        <w:rPr>
          <w:rStyle w:val="eop"/>
          <w:rFonts w:ascii="Calibri" w:hAnsi="Calibri" w:cs="Calibri"/>
          <w:sz w:val="22"/>
          <w:szCs w:val="22"/>
          <w:lang w:val="nn-NO"/>
        </w:rPr>
        <w:t> </w:t>
      </w:r>
    </w:p>
    <w:p w14:paraId="2B93836E" w14:textId="77777777" w:rsidR="009C5016" w:rsidRPr="005C209B" w:rsidRDefault="6C4E32E4" w:rsidP="31424EFC">
      <w:pPr>
        <w:pStyle w:val="paragraph"/>
        <w:numPr>
          <w:ilvl w:val="0"/>
          <w:numId w:val="24"/>
        </w:numPr>
        <w:spacing w:before="0" w:beforeAutospacing="0" w:after="0" w:afterAutospacing="0"/>
        <w:ind w:left="1276" w:hanging="283"/>
        <w:textAlignment w:val="baseline"/>
        <w:rPr>
          <w:rFonts w:ascii="Calibri" w:hAnsi="Calibri" w:cs="Calibri"/>
          <w:sz w:val="22"/>
          <w:szCs w:val="22"/>
          <w:lang w:val="nn-NO"/>
        </w:rPr>
      </w:pPr>
      <w:r w:rsidRPr="005C209B">
        <w:rPr>
          <w:rStyle w:val="normaltextrun"/>
          <w:rFonts w:ascii="Calibri" w:hAnsi="Calibri" w:cs="Calibri"/>
          <w:sz w:val="22"/>
          <w:szCs w:val="22"/>
          <w:lang w:val="nn-NO"/>
        </w:rPr>
        <w:t xml:space="preserve">Dokumentasjon på eventuelle konsekvensar for reetablering/opning av lukka vassvegar (naturlege vassvegar). </w:t>
      </w:r>
      <w:r w:rsidRPr="005C209B">
        <w:rPr>
          <w:rStyle w:val="eop"/>
          <w:rFonts w:ascii="Calibri" w:hAnsi="Calibri" w:cs="Calibri"/>
          <w:sz w:val="22"/>
          <w:szCs w:val="22"/>
          <w:lang w:val="nn-NO"/>
        </w:rPr>
        <w:t> </w:t>
      </w:r>
    </w:p>
    <w:p w14:paraId="5525D379" w14:textId="3C00ACCF" w:rsidR="009C5016" w:rsidRPr="005C209B" w:rsidRDefault="6C4E32E4" w:rsidP="31424EFC">
      <w:pPr>
        <w:pStyle w:val="paragraph"/>
        <w:numPr>
          <w:ilvl w:val="0"/>
          <w:numId w:val="25"/>
        </w:numPr>
        <w:spacing w:before="0" w:beforeAutospacing="0" w:after="0" w:afterAutospacing="0"/>
        <w:ind w:left="1276" w:hanging="283"/>
        <w:textAlignment w:val="baseline"/>
        <w:rPr>
          <w:rFonts w:ascii="Calibri" w:hAnsi="Calibri" w:cs="Calibri"/>
          <w:sz w:val="22"/>
          <w:szCs w:val="22"/>
          <w:lang w:val="nn-NO"/>
        </w:rPr>
      </w:pPr>
      <w:r w:rsidRPr="005C209B">
        <w:rPr>
          <w:rStyle w:val="normaltextrun"/>
          <w:rFonts w:ascii="Calibri" w:hAnsi="Calibri" w:cs="Calibri"/>
          <w:sz w:val="22"/>
          <w:szCs w:val="22"/>
          <w:lang w:val="nn-NO"/>
        </w:rPr>
        <w:t xml:space="preserve">Lokalisering av planlagde tekniske VA-anlegg som: hovudleidningsnett, pumpestasjonar, trykkaukingsanlegg, reinseanlegg, sløkkevassuttak, høgdebasseng, reinsedammar, infiltrasjonsareal, </w:t>
      </w:r>
      <w:proofErr w:type="spellStart"/>
      <w:r w:rsidRPr="005C209B">
        <w:rPr>
          <w:rStyle w:val="normaltextrun"/>
          <w:rFonts w:ascii="Calibri" w:hAnsi="Calibri" w:cs="Calibri"/>
          <w:sz w:val="22"/>
          <w:szCs w:val="22"/>
          <w:lang w:val="nn-NO"/>
        </w:rPr>
        <w:t>fordrøying</w:t>
      </w:r>
      <w:r w:rsidR="2B3B11B0" w:rsidRPr="005C209B">
        <w:rPr>
          <w:rStyle w:val="normaltextrun"/>
          <w:rFonts w:ascii="Calibri" w:hAnsi="Calibri" w:cs="Calibri"/>
          <w:sz w:val="22"/>
          <w:szCs w:val="22"/>
          <w:lang w:val="nn-NO"/>
        </w:rPr>
        <w:t>s</w:t>
      </w:r>
      <w:r w:rsidRPr="005C209B">
        <w:rPr>
          <w:rStyle w:val="normaltextrun"/>
          <w:rFonts w:ascii="Calibri" w:hAnsi="Calibri" w:cs="Calibri"/>
          <w:sz w:val="22"/>
          <w:szCs w:val="22"/>
          <w:lang w:val="nn-NO"/>
        </w:rPr>
        <w:t>system</w:t>
      </w:r>
      <w:proofErr w:type="spellEnd"/>
      <w:r w:rsidRPr="005C209B">
        <w:rPr>
          <w:rStyle w:val="normaltextrun"/>
          <w:rFonts w:ascii="Calibri" w:hAnsi="Calibri" w:cs="Calibri"/>
          <w:sz w:val="22"/>
          <w:szCs w:val="22"/>
          <w:lang w:val="nn-NO"/>
        </w:rPr>
        <w:t xml:space="preserve">, m.m. </w:t>
      </w:r>
      <w:r w:rsidRPr="005C209B">
        <w:rPr>
          <w:rStyle w:val="eop"/>
          <w:rFonts w:ascii="Calibri" w:hAnsi="Calibri" w:cs="Calibri"/>
          <w:sz w:val="22"/>
          <w:szCs w:val="22"/>
          <w:lang w:val="nn-NO"/>
        </w:rPr>
        <w:t> </w:t>
      </w:r>
    </w:p>
    <w:p w14:paraId="272EB1DC" w14:textId="14D74B9E" w:rsidR="009C5016" w:rsidRPr="005C209B" w:rsidRDefault="6C4E32E4" w:rsidP="31424EFC">
      <w:pPr>
        <w:pStyle w:val="paragraph"/>
        <w:numPr>
          <w:ilvl w:val="0"/>
          <w:numId w:val="26"/>
        </w:numPr>
        <w:spacing w:before="0" w:beforeAutospacing="0" w:after="0" w:afterAutospacing="0"/>
        <w:ind w:left="1276" w:hanging="283"/>
        <w:textAlignment w:val="baseline"/>
        <w:rPr>
          <w:rFonts w:ascii="Calibri" w:hAnsi="Calibri" w:cs="Calibri"/>
          <w:sz w:val="22"/>
          <w:szCs w:val="22"/>
          <w:lang w:val="nn-NO"/>
        </w:rPr>
      </w:pPr>
      <w:r w:rsidRPr="005C209B">
        <w:rPr>
          <w:rStyle w:val="normaltextrun"/>
          <w:rFonts w:ascii="Calibri" w:hAnsi="Calibri" w:cs="Calibri"/>
          <w:sz w:val="22"/>
          <w:szCs w:val="22"/>
          <w:lang w:val="nn-NO"/>
        </w:rPr>
        <w:t xml:space="preserve">For kvart </w:t>
      </w:r>
      <w:proofErr w:type="spellStart"/>
      <w:r w:rsidRPr="005C209B">
        <w:rPr>
          <w:rStyle w:val="normaltextrun"/>
          <w:rFonts w:ascii="Calibri" w:hAnsi="Calibri" w:cs="Calibri"/>
          <w:sz w:val="22"/>
          <w:szCs w:val="22"/>
          <w:lang w:val="nn-NO"/>
        </w:rPr>
        <w:t>fordrøyingsmagasin</w:t>
      </w:r>
      <w:proofErr w:type="spellEnd"/>
      <w:r w:rsidRPr="005C209B">
        <w:rPr>
          <w:rStyle w:val="normaltextrun"/>
          <w:rFonts w:ascii="Calibri" w:hAnsi="Calibri" w:cs="Calibri"/>
          <w:sz w:val="22"/>
          <w:szCs w:val="22"/>
          <w:lang w:val="nn-NO"/>
        </w:rPr>
        <w:t xml:space="preserve"> skal arealet som har avrenning til </w:t>
      </w:r>
      <w:proofErr w:type="spellStart"/>
      <w:r w:rsidRPr="005C209B">
        <w:rPr>
          <w:rStyle w:val="normaltextrun"/>
          <w:rFonts w:ascii="Calibri" w:hAnsi="Calibri" w:cs="Calibri"/>
          <w:sz w:val="22"/>
          <w:szCs w:val="22"/>
          <w:lang w:val="nn-NO"/>
        </w:rPr>
        <w:t>fordrøyingsmagasinet</w:t>
      </w:r>
      <w:proofErr w:type="spellEnd"/>
      <w:r w:rsidRPr="005C209B">
        <w:rPr>
          <w:rStyle w:val="normaltextrun"/>
          <w:rFonts w:ascii="Calibri" w:hAnsi="Calibri" w:cs="Calibri"/>
          <w:sz w:val="22"/>
          <w:szCs w:val="22"/>
          <w:lang w:val="nn-NO"/>
        </w:rPr>
        <w:t xml:space="preserve"> merkast av på kart. Vassmengda ut frå magasinet skal visast på kartet. </w:t>
      </w:r>
      <w:r w:rsidRPr="005C209B">
        <w:rPr>
          <w:rStyle w:val="eop"/>
          <w:rFonts w:ascii="Calibri" w:hAnsi="Calibri" w:cs="Calibri"/>
          <w:sz w:val="22"/>
          <w:szCs w:val="22"/>
          <w:lang w:val="nn-NO"/>
        </w:rPr>
        <w:t> </w:t>
      </w:r>
    </w:p>
    <w:p w14:paraId="456A03C9" w14:textId="77777777" w:rsidR="009C5016" w:rsidRPr="005C209B" w:rsidRDefault="6C4E32E4" w:rsidP="31424EFC">
      <w:pPr>
        <w:pStyle w:val="paragraph"/>
        <w:numPr>
          <w:ilvl w:val="0"/>
          <w:numId w:val="27"/>
        </w:numPr>
        <w:tabs>
          <w:tab w:val="clear" w:pos="720"/>
          <w:tab w:val="num" w:pos="1418"/>
        </w:tabs>
        <w:spacing w:before="0" w:beforeAutospacing="0" w:after="0" w:afterAutospacing="0"/>
        <w:ind w:left="1276" w:hanging="425"/>
        <w:textAlignment w:val="baseline"/>
        <w:rPr>
          <w:rFonts w:ascii="Calibri" w:hAnsi="Calibri" w:cs="Calibri"/>
          <w:sz w:val="22"/>
          <w:szCs w:val="22"/>
          <w:lang w:val="nn-NO"/>
        </w:rPr>
      </w:pPr>
      <w:proofErr w:type="spellStart"/>
      <w:r w:rsidRPr="005C209B">
        <w:rPr>
          <w:rStyle w:val="normaltextrun"/>
          <w:rFonts w:ascii="Calibri" w:hAnsi="Calibri" w:cs="Calibri"/>
          <w:sz w:val="22"/>
          <w:szCs w:val="22"/>
          <w:lang w:val="nn-NO"/>
        </w:rPr>
        <w:lastRenderedPageBreak/>
        <w:t>Dimensjoneringsgrunnlag</w:t>
      </w:r>
      <w:proofErr w:type="spellEnd"/>
      <w:r w:rsidRPr="005C209B">
        <w:rPr>
          <w:rStyle w:val="normaltextrun"/>
          <w:rFonts w:ascii="Calibri" w:hAnsi="Calibri" w:cs="Calibri"/>
          <w:sz w:val="22"/>
          <w:szCs w:val="22"/>
          <w:lang w:val="nn-NO"/>
        </w:rPr>
        <w:t xml:space="preserve"> og planlagd belastning (</w:t>
      </w:r>
      <w:proofErr w:type="spellStart"/>
      <w:r w:rsidRPr="005C209B">
        <w:rPr>
          <w:rStyle w:val="normaltextrun"/>
          <w:rFonts w:ascii="Calibri" w:hAnsi="Calibri" w:cs="Calibri"/>
          <w:sz w:val="22"/>
          <w:szCs w:val="22"/>
          <w:lang w:val="nn-NO"/>
        </w:rPr>
        <w:t>pe</w:t>
      </w:r>
      <w:proofErr w:type="spellEnd"/>
      <w:r w:rsidRPr="005C209B">
        <w:rPr>
          <w:rStyle w:val="normaltextrun"/>
          <w:rFonts w:ascii="Calibri" w:hAnsi="Calibri" w:cs="Calibri"/>
          <w:sz w:val="22"/>
          <w:szCs w:val="22"/>
          <w:lang w:val="nn-NO"/>
        </w:rPr>
        <w:t xml:space="preserve">), inklusiv sløkkevatn (leidningsdimensjonar skal gå fram av planteikning). </w:t>
      </w:r>
      <w:r w:rsidRPr="005C209B">
        <w:rPr>
          <w:rStyle w:val="eop"/>
          <w:rFonts w:ascii="Calibri" w:hAnsi="Calibri" w:cs="Calibri"/>
          <w:sz w:val="22"/>
          <w:szCs w:val="22"/>
          <w:lang w:val="nn-NO"/>
        </w:rPr>
        <w:t> </w:t>
      </w:r>
    </w:p>
    <w:p w14:paraId="0F201F13" w14:textId="4507CD9A" w:rsidR="009C5016" w:rsidRPr="005C209B" w:rsidRDefault="6C4E32E4" w:rsidP="31424EFC">
      <w:pPr>
        <w:pStyle w:val="paragraph"/>
        <w:numPr>
          <w:ilvl w:val="0"/>
          <w:numId w:val="28"/>
        </w:numPr>
        <w:tabs>
          <w:tab w:val="clear" w:pos="720"/>
          <w:tab w:val="num" w:pos="1418"/>
        </w:tabs>
        <w:spacing w:before="0" w:beforeAutospacing="0" w:after="0" w:afterAutospacing="0"/>
        <w:ind w:left="1276" w:hanging="425"/>
        <w:textAlignment w:val="baseline"/>
        <w:rPr>
          <w:rFonts w:ascii="Calibri" w:hAnsi="Calibri" w:cs="Calibri"/>
          <w:sz w:val="22"/>
          <w:szCs w:val="22"/>
          <w:lang w:val="nn-NO"/>
        </w:rPr>
      </w:pPr>
      <w:r w:rsidRPr="005C209B">
        <w:rPr>
          <w:rStyle w:val="normaltextrun"/>
          <w:rFonts w:ascii="Calibri" w:hAnsi="Calibri" w:cs="Calibri"/>
          <w:sz w:val="22"/>
          <w:szCs w:val="22"/>
          <w:lang w:val="nn-NO"/>
        </w:rPr>
        <w:t>VA-anlegg som utbyggar søker over</w:t>
      </w:r>
      <w:r w:rsidR="09D6C730" w:rsidRPr="005C209B">
        <w:rPr>
          <w:rStyle w:val="normaltextrun"/>
          <w:rFonts w:ascii="Calibri" w:hAnsi="Calibri" w:cs="Calibri"/>
          <w:sz w:val="22"/>
          <w:szCs w:val="22"/>
          <w:lang w:val="nn-NO"/>
        </w:rPr>
        <w:t>dr</w:t>
      </w:r>
      <w:r w:rsidRPr="005C209B">
        <w:rPr>
          <w:rStyle w:val="normaltextrun"/>
          <w:rFonts w:ascii="Calibri" w:hAnsi="Calibri" w:cs="Calibri"/>
          <w:sz w:val="22"/>
          <w:szCs w:val="22"/>
          <w:lang w:val="nn-NO"/>
        </w:rPr>
        <w:t xml:space="preserve">att til offentleg drift og vedlikehald. </w:t>
      </w:r>
      <w:r w:rsidRPr="005C209B">
        <w:rPr>
          <w:rStyle w:val="eop"/>
          <w:rFonts w:ascii="Calibri" w:hAnsi="Calibri" w:cs="Calibri"/>
          <w:sz w:val="22"/>
          <w:szCs w:val="22"/>
          <w:lang w:val="nn-NO"/>
        </w:rPr>
        <w:t> </w:t>
      </w:r>
    </w:p>
    <w:p w14:paraId="5E54C257" w14:textId="77777777" w:rsidR="009C5016" w:rsidRPr="005C209B" w:rsidRDefault="6C4E32E4" w:rsidP="31424EFC">
      <w:pPr>
        <w:pStyle w:val="paragraph"/>
        <w:numPr>
          <w:ilvl w:val="0"/>
          <w:numId w:val="29"/>
        </w:numPr>
        <w:tabs>
          <w:tab w:val="clear" w:pos="720"/>
          <w:tab w:val="num" w:pos="1418"/>
        </w:tabs>
        <w:spacing w:before="0" w:beforeAutospacing="0" w:after="0" w:afterAutospacing="0"/>
        <w:ind w:left="1276" w:hanging="425"/>
        <w:textAlignment w:val="baseline"/>
        <w:rPr>
          <w:rFonts w:ascii="Calibri" w:hAnsi="Calibri" w:cs="Calibri"/>
          <w:sz w:val="22"/>
          <w:szCs w:val="22"/>
          <w:lang w:val="nn-NO"/>
        </w:rPr>
      </w:pPr>
      <w:r w:rsidRPr="005C209B">
        <w:rPr>
          <w:rStyle w:val="normaltextrun"/>
          <w:rFonts w:ascii="Calibri" w:hAnsi="Calibri" w:cs="Calibri"/>
          <w:sz w:val="22"/>
          <w:szCs w:val="22"/>
          <w:lang w:val="nn-NO"/>
        </w:rPr>
        <w:t xml:space="preserve">Overvasshandtering i byggeperioden. </w:t>
      </w:r>
      <w:r w:rsidRPr="005C209B">
        <w:rPr>
          <w:rStyle w:val="eop"/>
          <w:rFonts w:ascii="Calibri" w:hAnsi="Calibri" w:cs="Calibri"/>
          <w:sz w:val="22"/>
          <w:szCs w:val="22"/>
          <w:lang w:val="nn-NO"/>
        </w:rPr>
        <w:t> </w:t>
      </w:r>
    </w:p>
    <w:p w14:paraId="74B06469" w14:textId="77777777" w:rsidR="009C5016" w:rsidRPr="005C209B" w:rsidRDefault="6C4E32E4" w:rsidP="31424EFC">
      <w:pPr>
        <w:pStyle w:val="paragraph"/>
        <w:numPr>
          <w:ilvl w:val="0"/>
          <w:numId w:val="30"/>
        </w:numPr>
        <w:tabs>
          <w:tab w:val="clear" w:pos="720"/>
          <w:tab w:val="num" w:pos="1418"/>
        </w:tabs>
        <w:spacing w:before="0" w:beforeAutospacing="0" w:after="0" w:afterAutospacing="0"/>
        <w:ind w:left="1276" w:hanging="425"/>
        <w:textAlignment w:val="baseline"/>
        <w:rPr>
          <w:rFonts w:ascii="Calibri" w:hAnsi="Calibri" w:cs="Calibri"/>
          <w:sz w:val="22"/>
          <w:szCs w:val="22"/>
          <w:lang w:val="nn-NO"/>
        </w:rPr>
      </w:pPr>
      <w:r w:rsidRPr="005C209B">
        <w:rPr>
          <w:rStyle w:val="normaltextrun"/>
          <w:rFonts w:ascii="Calibri" w:hAnsi="Calibri" w:cs="Calibri"/>
          <w:sz w:val="22"/>
          <w:szCs w:val="22"/>
          <w:lang w:val="nn-NO"/>
        </w:rPr>
        <w:t>Dokumentasjon på grunnforhold/infiltrasjonsevne og vurdering av eventuelle konsekvensar for tilgrensande areal nedstraums.</w:t>
      </w:r>
      <w:r w:rsidRPr="005C209B">
        <w:rPr>
          <w:rStyle w:val="eop"/>
          <w:rFonts w:ascii="Calibri" w:hAnsi="Calibri" w:cs="Calibri"/>
          <w:sz w:val="22"/>
          <w:szCs w:val="22"/>
          <w:lang w:val="nn-NO"/>
        </w:rPr>
        <w:t> </w:t>
      </w:r>
    </w:p>
    <w:p w14:paraId="2E09040F" w14:textId="77777777" w:rsidR="009C5016" w:rsidRPr="005C209B" w:rsidRDefault="6C4E32E4" w:rsidP="31424EFC">
      <w:pPr>
        <w:pStyle w:val="paragraph"/>
        <w:numPr>
          <w:ilvl w:val="0"/>
          <w:numId w:val="31"/>
        </w:numPr>
        <w:tabs>
          <w:tab w:val="clear" w:pos="720"/>
          <w:tab w:val="num" w:pos="1418"/>
        </w:tabs>
        <w:spacing w:before="0" w:beforeAutospacing="0" w:after="0" w:afterAutospacing="0"/>
        <w:ind w:left="1276" w:hanging="425"/>
        <w:textAlignment w:val="baseline"/>
        <w:rPr>
          <w:rFonts w:ascii="Calibri" w:hAnsi="Calibri" w:cs="Calibri"/>
          <w:sz w:val="22"/>
          <w:szCs w:val="22"/>
          <w:lang w:val="nn-NO"/>
        </w:rPr>
      </w:pPr>
      <w:r w:rsidRPr="005C209B">
        <w:rPr>
          <w:rStyle w:val="normaltextrun"/>
          <w:rFonts w:ascii="Calibri" w:hAnsi="Calibri" w:cs="Calibri"/>
          <w:sz w:val="22"/>
          <w:szCs w:val="22"/>
          <w:lang w:val="nn-NO"/>
        </w:rPr>
        <w:t>Berekning av overvassmengder.</w:t>
      </w:r>
      <w:r w:rsidRPr="005C209B">
        <w:rPr>
          <w:rStyle w:val="eop"/>
          <w:rFonts w:ascii="Calibri" w:hAnsi="Calibri" w:cs="Calibri"/>
          <w:sz w:val="22"/>
          <w:szCs w:val="22"/>
          <w:lang w:val="nn-NO"/>
        </w:rPr>
        <w:t> </w:t>
      </w:r>
    </w:p>
    <w:p w14:paraId="2AED8D4A" w14:textId="77777777" w:rsidR="009C5016" w:rsidRPr="005C209B" w:rsidRDefault="6C4E32E4" w:rsidP="31424EFC">
      <w:pPr>
        <w:pStyle w:val="paragraph"/>
        <w:numPr>
          <w:ilvl w:val="0"/>
          <w:numId w:val="32"/>
        </w:numPr>
        <w:tabs>
          <w:tab w:val="clear" w:pos="720"/>
          <w:tab w:val="num" w:pos="1418"/>
        </w:tabs>
        <w:spacing w:before="0" w:beforeAutospacing="0" w:after="0" w:afterAutospacing="0"/>
        <w:ind w:left="1276" w:hanging="425"/>
        <w:textAlignment w:val="baseline"/>
        <w:rPr>
          <w:rFonts w:ascii="Calibri" w:hAnsi="Calibri" w:cs="Calibri"/>
          <w:sz w:val="22"/>
          <w:szCs w:val="22"/>
          <w:lang w:val="nn-NO"/>
        </w:rPr>
      </w:pPr>
      <w:r w:rsidRPr="005C209B">
        <w:rPr>
          <w:rStyle w:val="normaltextrun"/>
          <w:rFonts w:ascii="Calibri" w:hAnsi="Calibri" w:cs="Calibri"/>
          <w:sz w:val="22"/>
          <w:szCs w:val="22"/>
          <w:lang w:val="nn-NO"/>
        </w:rPr>
        <w:t xml:space="preserve">Argument og dokumentasjon dersom tre-trinn-strategien ikkje kan gjennomførast og overvatn, via </w:t>
      </w:r>
      <w:proofErr w:type="spellStart"/>
      <w:r w:rsidRPr="005C209B">
        <w:rPr>
          <w:rStyle w:val="normaltextrun"/>
          <w:rFonts w:ascii="Calibri" w:hAnsi="Calibri" w:cs="Calibri"/>
          <w:sz w:val="22"/>
          <w:szCs w:val="22"/>
          <w:lang w:val="nn-NO"/>
        </w:rPr>
        <w:t>fordrøying</w:t>
      </w:r>
      <w:proofErr w:type="spellEnd"/>
      <w:r w:rsidRPr="005C209B">
        <w:rPr>
          <w:rStyle w:val="normaltextrun"/>
          <w:rFonts w:ascii="Calibri" w:hAnsi="Calibri" w:cs="Calibri"/>
          <w:sz w:val="22"/>
          <w:szCs w:val="22"/>
          <w:lang w:val="nn-NO"/>
        </w:rPr>
        <w:t>, vert søkt ført til kommunalt leidningsnett.</w:t>
      </w:r>
      <w:r w:rsidRPr="005C209B">
        <w:rPr>
          <w:rStyle w:val="eop"/>
          <w:rFonts w:ascii="Calibri" w:hAnsi="Calibri" w:cs="Calibri"/>
          <w:sz w:val="22"/>
          <w:szCs w:val="22"/>
          <w:lang w:val="nn-NO"/>
        </w:rPr>
        <w:t> </w:t>
      </w:r>
    </w:p>
    <w:p w14:paraId="7652218D" w14:textId="77777777" w:rsidR="009C5016" w:rsidRPr="005C209B" w:rsidRDefault="6C4E32E4" w:rsidP="31424EFC">
      <w:pPr>
        <w:pStyle w:val="paragraph"/>
        <w:spacing w:before="0" w:beforeAutospacing="0" w:after="0" w:afterAutospacing="0"/>
        <w:ind w:left="993" w:hanging="851"/>
        <w:jc w:val="both"/>
        <w:textAlignment w:val="baseline"/>
        <w:rPr>
          <w:rFonts w:ascii="Segoe UI" w:hAnsi="Segoe UI" w:cs="Segoe UI"/>
          <w:sz w:val="22"/>
          <w:szCs w:val="22"/>
          <w:lang w:val="nn-NO"/>
        </w:rPr>
      </w:pPr>
      <w:r w:rsidRPr="005C209B">
        <w:rPr>
          <w:rStyle w:val="normaltextrun"/>
          <w:rFonts w:ascii="Calibri" w:hAnsi="Calibri" w:cs="Calibri"/>
          <w:sz w:val="22"/>
          <w:szCs w:val="22"/>
          <w:lang w:val="nn-NO"/>
        </w:rPr>
        <w:t> </w:t>
      </w:r>
      <w:r w:rsidRPr="005C209B">
        <w:rPr>
          <w:rStyle w:val="eop"/>
          <w:rFonts w:ascii="Calibri" w:hAnsi="Calibri" w:cs="Calibri"/>
          <w:sz w:val="22"/>
          <w:szCs w:val="22"/>
          <w:lang w:val="nn-NO"/>
        </w:rPr>
        <w:t> </w:t>
      </w:r>
    </w:p>
    <w:p w14:paraId="47DE1DFA" w14:textId="77777777" w:rsidR="009C5016" w:rsidRPr="005C209B" w:rsidRDefault="6C4E32E4" w:rsidP="00446A89">
      <w:pPr>
        <w:pStyle w:val="Overskrift2"/>
        <w:numPr>
          <w:ilvl w:val="1"/>
          <w:numId w:val="20"/>
        </w:numPr>
        <w:tabs>
          <w:tab w:val="left" w:pos="851"/>
        </w:tabs>
        <w:ind w:hanging="966"/>
        <w:textAlignment w:val="baseline"/>
        <w:rPr>
          <w:sz w:val="22"/>
          <w:szCs w:val="22"/>
          <w:lang w:val="nn-NO"/>
        </w:rPr>
      </w:pPr>
      <w:r w:rsidRPr="005C209B">
        <w:rPr>
          <w:sz w:val="22"/>
          <w:szCs w:val="22"/>
          <w:lang w:val="nn-NO"/>
        </w:rPr>
        <w:t>Vatn og avløp ved byggetiltak </w:t>
      </w:r>
    </w:p>
    <w:p w14:paraId="2F30CE1F" w14:textId="7949540A" w:rsidR="009C5016" w:rsidRPr="005C209B" w:rsidRDefault="6C4E32E4" w:rsidP="31424EFC">
      <w:pPr>
        <w:pStyle w:val="paragraph"/>
        <w:numPr>
          <w:ilvl w:val="2"/>
          <w:numId w:val="40"/>
        </w:numPr>
        <w:spacing w:before="0" w:beforeAutospacing="0" w:after="0" w:afterAutospacing="0"/>
        <w:ind w:left="851" w:hanging="709"/>
        <w:textAlignment w:val="baseline"/>
        <w:rPr>
          <w:rStyle w:val="eop"/>
          <w:rFonts w:ascii="Calibri" w:hAnsi="Calibri" w:cs="Calibri"/>
          <w:sz w:val="22"/>
          <w:szCs w:val="22"/>
          <w:lang w:val="nn-NO"/>
        </w:rPr>
      </w:pPr>
      <w:r w:rsidRPr="005C209B">
        <w:rPr>
          <w:rStyle w:val="normaltextrun"/>
          <w:rFonts w:ascii="Calibri" w:hAnsi="Calibri" w:cs="Calibri"/>
          <w:sz w:val="22"/>
          <w:szCs w:val="22"/>
          <w:lang w:val="nn-NO"/>
        </w:rPr>
        <w:t xml:space="preserve">Alle byggetiltak, søknadspliktige eller ikkje, skal handtera vatn, overvatn og avløp i samsvar med pkt. 4.1.1.  </w:t>
      </w:r>
      <w:r w:rsidRPr="005C209B">
        <w:rPr>
          <w:rStyle w:val="eop"/>
          <w:rFonts w:ascii="Calibri" w:hAnsi="Calibri" w:cs="Calibri"/>
          <w:sz w:val="22"/>
          <w:szCs w:val="22"/>
          <w:lang w:val="nn-NO"/>
        </w:rPr>
        <w:t> </w:t>
      </w:r>
    </w:p>
    <w:p w14:paraId="0D29F9A6" w14:textId="77777777" w:rsidR="00F07D1E" w:rsidRPr="005C209B" w:rsidRDefault="00F07D1E" w:rsidP="31424EFC">
      <w:pPr>
        <w:pStyle w:val="paragraph"/>
        <w:spacing w:before="0" w:beforeAutospacing="0" w:after="0" w:afterAutospacing="0"/>
        <w:ind w:left="851"/>
        <w:textAlignment w:val="baseline"/>
        <w:rPr>
          <w:rFonts w:ascii="Calibri" w:hAnsi="Calibri" w:cs="Calibri"/>
          <w:sz w:val="22"/>
          <w:szCs w:val="22"/>
          <w:lang w:val="nn-NO"/>
        </w:rPr>
      </w:pPr>
    </w:p>
    <w:p w14:paraId="7E604DFB" w14:textId="77777777" w:rsidR="009C5016" w:rsidRPr="005C209B" w:rsidRDefault="6C4E32E4" w:rsidP="31424EFC">
      <w:pPr>
        <w:pStyle w:val="paragraph"/>
        <w:numPr>
          <w:ilvl w:val="2"/>
          <w:numId w:val="40"/>
        </w:numPr>
        <w:spacing w:before="0" w:beforeAutospacing="0" w:after="0" w:afterAutospacing="0"/>
        <w:ind w:left="851" w:hanging="709"/>
        <w:textAlignment w:val="baseline"/>
        <w:rPr>
          <w:rFonts w:ascii="Calibri" w:hAnsi="Calibri" w:cs="Calibri"/>
          <w:sz w:val="22"/>
          <w:szCs w:val="22"/>
          <w:lang w:val="nn-NO"/>
        </w:rPr>
      </w:pPr>
      <w:r w:rsidRPr="005C209B">
        <w:rPr>
          <w:rStyle w:val="normaltextrun"/>
          <w:rFonts w:ascii="Calibri" w:hAnsi="Calibri" w:cs="Calibri"/>
          <w:sz w:val="22"/>
          <w:szCs w:val="22"/>
          <w:lang w:val="nn-NO"/>
        </w:rPr>
        <w:t> Følgande skal dokumenterast i ein VA-plan ved tiltak etter plan- og bygningslova kapittel 20:</w:t>
      </w:r>
      <w:r w:rsidRPr="005C209B">
        <w:rPr>
          <w:rStyle w:val="eop"/>
          <w:rFonts w:ascii="Calibri" w:hAnsi="Calibri" w:cs="Calibri"/>
          <w:sz w:val="22"/>
          <w:szCs w:val="22"/>
          <w:lang w:val="nn-NO"/>
        </w:rPr>
        <w:t> </w:t>
      </w:r>
    </w:p>
    <w:p w14:paraId="4F9C8467" w14:textId="77777777" w:rsidR="009C5016" w:rsidRPr="005C209B" w:rsidRDefault="6C4E32E4" w:rsidP="31424EFC">
      <w:pPr>
        <w:pStyle w:val="paragraph"/>
        <w:numPr>
          <w:ilvl w:val="0"/>
          <w:numId w:val="33"/>
        </w:numPr>
        <w:spacing w:before="0" w:beforeAutospacing="0" w:after="0" w:afterAutospacing="0"/>
        <w:ind w:left="1418" w:hanging="567"/>
        <w:textAlignment w:val="baseline"/>
        <w:rPr>
          <w:rFonts w:ascii="Calibri" w:hAnsi="Calibri" w:cs="Calibri"/>
          <w:sz w:val="22"/>
          <w:szCs w:val="22"/>
          <w:lang w:val="nn-NO"/>
        </w:rPr>
      </w:pPr>
      <w:r w:rsidRPr="005C209B">
        <w:rPr>
          <w:rStyle w:val="normaltextrun"/>
          <w:rFonts w:ascii="Calibri" w:hAnsi="Calibri" w:cs="Calibri"/>
          <w:sz w:val="22"/>
          <w:szCs w:val="22"/>
          <w:lang w:val="nn-NO"/>
        </w:rPr>
        <w:t>Eksisterande og planlagde VA-system, inklusiv tilknytingspunkt for eksisterande og planlagde anlegg.</w:t>
      </w:r>
      <w:r w:rsidRPr="005C209B">
        <w:rPr>
          <w:rStyle w:val="eop"/>
          <w:rFonts w:ascii="Calibri" w:hAnsi="Calibri" w:cs="Calibri"/>
          <w:sz w:val="22"/>
          <w:szCs w:val="22"/>
          <w:lang w:val="nn-NO"/>
        </w:rPr>
        <w:t> </w:t>
      </w:r>
    </w:p>
    <w:p w14:paraId="429044C0" w14:textId="77777777" w:rsidR="009C5016" w:rsidRPr="005C209B" w:rsidRDefault="6C4E32E4" w:rsidP="31424EFC">
      <w:pPr>
        <w:pStyle w:val="paragraph"/>
        <w:numPr>
          <w:ilvl w:val="0"/>
          <w:numId w:val="34"/>
        </w:numPr>
        <w:spacing w:before="0" w:beforeAutospacing="0" w:after="0" w:afterAutospacing="0"/>
        <w:ind w:left="1418" w:hanging="567"/>
        <w:textAlignment w:val="baseline"/>
        <w:rPr>
          <w:rFonts w:ascii="Calibri" w:hAnsi="Calibri" w:cs="Calibri"/>
          <w:sz w:val="22"/>
          <w:szCs w:val="22"/>
          <w:lang w:val="nn-NO"/>
        </w:rPr>
      </w:pPr>
      <w:r w:rsidRPr="005C209B">
        <w:rPr>
          <w:rStyle w:val="normaltextrun"/>
          <w:rFonts w:ascii="Calibri" w:hAnsi="Calibri" w:cs="Calibri"/>
          <w:sz w:val="22"/>
          <w:szCs w:val="22"/>
          <w:lang w:val="nn-NO"/>
        </w:rPr>
        <w:t>Omtale av plan for sløkkevatn.</w:t>
      </w:r>
      <w:r w:rsidRPr="005C209B">
        <w:rPr>
          <w:rStyle w:val="eop"/>
          <w:rFonts w:ascii="Calibri" w:hAnsi="Calibri" w:cs="Calibri"/>
          <w:sz w:val="22"/>
          <w:szCs w:val="22"/>
          <w:lang w:val="nn-NO"/>
        </w:rPr>
        <w:t> </w:t>
      </w:r>
    </w:p>
    <w:p w14:paraId="33AA51B8" w14:textId="361963C6" w:rsidR="009C5016" w:rsidRPr="005C209B" w:rsidRDefault="6C4E32E4" w:rsidP="31424EFC">
      <w:pPr>
        <w:pStyle w:val="paragraph"/>
        <w:numPr>
          <w:ilvl w:val="0"/>
          <w:numId w:val="35"/>
        </w:numPr>
        <w:spacing w:before="0" w:beforeAutospacing="0" w:after="0" w:afterAutospacing="0"/>
        <w:ind w:left="1418" w:hanging="567"/>
        <w:textAlignment w:val="baseline"/>
        <w:rPr>
          <w:rFonts w:ascii="Calibri" w:hAnsi="Calibri" w:cs="Calibri"/>
          <w:sz w:val="22"/>
          <w:szCs w:val="22"/>
          <w:lang w:val="nn-NO"/>
        </w:rPr>
      </w:pPr>
      <w:r w:rsidRPr="005C209B">
        <w:rPr>
          <w:rStyle w:val="normaltextrun"/>
          <w:rFonts w:ascii="Calibri" w:hAnsi="Calibri" w:cs="Calibri"/>
          <w:sz w:val="22"/>
          <w:szCs w:val="22"/>
          <w:lang w:val="nn-NO"/>
        </w:rPr>
        <w:t xml:space="preserve">Ved </w:t>
      </w:r>
      <w:r w:rsidR="2419B4AC" w:rsidRPr="005C209B">
        <w:rPr>
          <w:rStyle w:val="normaltextrun"/>
          <w:rFonts w:ascii="Calibri" w:hAnsi="Calibri" w:cs="Calibri"/>
          <w:sz w:val="22"/>
          <w:szCs w:val="22"/>
          <w:lang w:val="nn-NO"/>
        </w:rPr>
        <w:t>ny</w:t>
      </w:r>
      <w:r w:rsidRPr="005C209B">
        <w:rPr>
          <w:rStyle w:val="normaltextrun"/>
          <w:rFonts w:ascii="Calibri" w:hAnsi="Calibri" w:cs="Calibri"/>
          <w:sz w:val="22"/>
          <w:szCs w:val="22"/>
          <w:lang w:val="nn-NO"/>
        </w:rPr>
        <w:t>bygg</w:t>
      </w:r>
      <w:r w:rsidR="426CC3F5" w:rsidRPr="005C209B">
        <w:rPr>
          <w:rStyle w:val="normaltextrun"/>
          <w:rFonts w:ascii="Calibri" w:hAnsi="Calibri" w:cs="Calibri"/>
          <w:sz w:val="22"/>
          <w:szCs w:val="22"/>
          <w:lang w:val="nn-NO"/>
        </w:rPr>
        <w:t>, påbygg eller t</w:t>
      </w:r>
      <w:r w:rsidR="384A969F" w:rsidRPr="005C209B">
        <w:rPr>
          <w:rStyle w:val="normaltextrun"/>
          <w:rFonts w:ascii="Calibri" w:hAnsi="Calibri" w:cs="Calibri"/>
          <w:sz w:val="22"/>
          <w:szCs w:val="22"/>
          <w:lang w:val="nn-NO"/>
        </w:rPr>
        <w:t>i</w:t>
      </w:r>
      <w:r w:rsidR="426CC3F5" w:rsidRPr="005C209B">
        <w:rPr>
          <w:rStyle w:val="normaltextrun"/>
          <w:rFonts w:ascii="Calibri" w:hAnsi="Calibri" w:cs="Calibri"/>
          <w:sz w:val="22"/>
          <w:szCs w:val="22"/>
          <w:lang w:val="nn-NO"/>
        </w:rPr>
        <w:t>lbygg</w:t>
      </w:r>
      <w:r w:rsidRPr="005C209B">
        <w:rPr>
          <w:rStyle w:val="normaltextrun"/>
          <w:rFonts w:ascii="Calibri" w:hAnsi="Calibri" w:cs="Calibri"/>
          <w:sz w:val="22"/>
          <w:szCs w:val="22"/>
          <w:lang w:val="nn-NO"/>
        </w:rPr>
        <w:t xml:space="preserve"> skal det omtalast og visast på kartskisse korleis overvassmengder</w:t>
      </w:r>
      <w:r w:rsidR="526A68E7" w:rsidRPr="005C209B">
        <w:rPr>
          <w:rStyle w:val="normaltextrun"/>
          <w:rFonts w:ascii="Calibri" w:hAnsi="Calibri" w:cs="Calibri"/>
          <w:sz w:val="22"/>
          <w:szCs w:val="22"/>
          <w:lang w:val="nn-NO"/>
        </w:rPr>
        <w:t xml:space="preserve"> skal handterast</w:t>
      </w:r>
      <w:r w:rsidRPr="005C209B">
        <w:rPr>
          <w:rStyle w:val="normaltextrun"/>
          <w:rFonts w:ascii="Calibri" w:hAnsi="Calibri" w:cs="Calibri"/>
          <w:sz w:val="22"/>
          <w:szCs w:val="22"/>
          <w:lang w:val="nn-NO"/>
        </w:rPr>
        <w:t xml:space="preserve">. </w:t>
      </w:r>
    </w:p>
    <w:p w14:paraId="280DBCC3" w14:textId="77777777" w:rsidR="009C5016" w:rsidRPr="005C209B" w:rsidRDefault="6C4E32E4" w:rsidP="31424EFC">
      <w:pPr>
        <w:pStyle w:val="paragraph"/>
        <w:numPr>
          <w:ilvl w:val="0"/>
          <w:numId w:val="36"/>
        </w:numPr>
        <w:spacing w:before="0" w:beforeAutospacing="0" w:after="0" w:afterAutospacing="0"/>
        <w:ind w:left="1418" w:hanging="567"/>
        <w:textAlignment w:val="baseline"/>
        <w:rPr>
          <w:rFonts w:ascii="Calibri" w:hAnsi="Calibri" w:cs="Calibri"/>
          <w:sz w:val="22"/>
          <w:szCs w:val="22"/>
          <w:lang w:val="nn-NO"/>
        </w:rPr>
      </w:pPr>
      <w:r w:rsidRPr="005C209B">
        <w:rPr>
          <w:rStyle w:val="normaltextrun"/>
          <w:rFonts w:ascii="Calibri" w:hAnsi="Calibri" w:cs="Calibri"/>
          <w:sz w:val="22"/>
          <w:szCs w:val="22"/>
          <w:lang w:val="nn-NO"/>
        </w:rPr>
        <w:t xml:space="preserve">Dokumentasjon på grunnforhold/infiltrasjonsevne. </w:t>
      </w:r>
      <w:r w:rsidRPr="005C209B">
        <w:rPr>
          <w:rStyle w:val="eop"/>
          <w:rFonts w:ascii="Calibri" w:hAnsi="Calibri" w:cs="Calibri"/>
          <w:sz w:val="22"/>
          <w:szCs w:val="22"/>
          <w:lang w:val="nn-NO"/>
        </w:rPr>
        <w:t> </w:t>
      </w:r>
    </w:p>
    <w:p w14:paraId="320F522B" w14:textId="77777777" w:rsidR="009C5016" w:rsidRPr="005C209B" w:rsidRDefault="6C4E32E4" w:rsidP="31424EFC">
      <w:pPr>
        <w:pStyle w:val="paragraph"/>
        <w:numPr>
          <w:ilvl w:val="0"/>
          <w:numId w:val="37"/>
        </w:numPr>
        <w:spacing w:before="0" w:beforeAutospacing="0" w:after="0" w:afterAutospacing="0"/>
        <w:ind w:left="1418" w:hanging="567"/>
        <w:textAlignment w:val="baseline"/>
        <w:rPr>
          <w:rFonts w:ascii="Calibri" w:hAnsi="Calibri" w:cs="Calibri"/>
          <w:sz w:val="22"/>
          <w:szCs w:val="22"/>
          <w:lang w:val="nn-NO"/>
        </w:rPr>
      </w:pPr>
      <w:r w:rsidRPr="005C209B">
        <w:rPr>
          <w:rStyle w:val="normaltextrun"/>
          <w:rFonts w:ascii="Calibri" w:hAnsi="Calibri" w:cs="Calibri"/>
          <w:sz w:val="22"/>
          <w:szCs w:val="22"/>
          <w:lang w:val="nn-NO"/>
        </w:rPr>
        <w:t xml:space="preserve"> Argument og dokumentasjon dersom tre-trins-strategien ikkje kan gjennomførast og overvatn via </w:t>
      </w:r>
      <w:proofErr w:type="spellStart"/>
      <w:r w:rsidRPr="005C209B">
        <w:rPr>
          <w:rStyle w:val="normaltextrun"/>
          <w:rFonts w:ascii="Calibri" w:hAnsi="Calibri" w:cs="Calibri"/>
          <w:sz w:val="22"/>
          <w:szCs w:val="22"/>
          <w:lang w:val="nn-NO"/>
        </w:rPr>
        <w:t>fordrøying</w:t>
      </w:r>
      <w:proofErr w:type="spellEnd"/>
      <w:r w:rsidRPr="005C209B">
        <w:rPr>
          <w:rStyle w:val="normaltextrun"/>
          <w:rFonts w:ascii="Calibri" w:hAnsi="Calibri" w:cs="Calibri"/>
          <w:sz w:val="22"/>
          <w:szCs w:val="22"/>
          <w:lang w:val="nn-NO"/>
        </w:rPr>
        <w:t xml:space="preserve"> vert søkt ført til kommunalt leidningsnett.</w:t>
      </w:r>
      <w:r w:rsidRPr="005C209B">
        <w:rPr>
          <w:rStyle w:val="eop"/>
          <w:rFonts w:ascii="Calibri" w:hAnsi="Calibri" w:cs="Calibri"/>
          <w:sz w:val="22"/>
          <w:szCs w:val="22"/>
          <w:lang w:val="nn-NO"/>
        </w:rPr>
        <w:t> </w:t>
      </w:r>
    </w:p>
    <w:p w14:paraId="02E13BE9" w14:textId="77777777" w:rsidR="009C5016" w:rsidRPr="005C209B" w:rsidRDefault="009C5016" w:rsidP="31424EFC">
      <w:pPr>
        <w:pStyle w:val="paragraph"/>
        <w:spacing w:before="0" w:beforeAutospacing="0" w:after="0" w:afterAutospacing="0"/>
        <w:jc w:val="both"/>
        <w:textAlignment w:val="baseline"/>
        <w:rPr>
          <w:rStyle w:val="normaltextrun"/>
          <w:rFonts w:ascii="Calibri" w:hAnsi="Calibri" w:cs="Calibri"/>
          <w:sz w:val="22"/>
          <w:szCs w:val="22"/>
          <w:shd w:val="clear" w:color="auto" w:fill="00FF00"/>
          <w:lang w:val="nn-NO"/>
        </w:rPr>
      </w:pPr>
    </w:p>
    <w:p w14:paraId="57CC1E21" w14:textId="77777777" w:rsidR="009C5016" w:rsidRPr="005C209B" w:rsidRDefault="6C4E32E4" w:rsidP="31424EFC">
      <w:pPr>
        <w:pStyle w:val="paragraph"/>
        <w:spacing w:before="0" w:beforeAutospacing="0" w:after="0" w:afterAutospacing="0"/>
        <w:ind w:left="720"/>
        <w:jc w:val="both"/>
        <w:textAlignment w:val="baseline"/>
        <w:rPr>
          <w:rFonts w:ascii="Segoe UI" w:hAnsi="Segoe UI" w:cs="Segoe UI"/>
          <w:sz w:val="22"/>
          <w:szCs w:val="22"/>
          <w:lang w:val="nn-NO"/>
        </w:rPr>
      </w:pPr>
      <w:r w:rsidRPr="005C209B">
        <w:rPr>
          <w:rStyle w:val="normaltextrun"/>
          <w:rFonts w:ascii="Calibri" w:hAnsi="Calibri" w:cs="Calibri"/>
          <w:sz w:val="22"/>
          <w:szCs w:val="22"/>
          <w:lang w:val="nn-NO"/>
        </w:rPr>
        <w:t> </w:t>
      </w:r>
      <w:r w:rsidRPr="005C209B">
        <w:rPr>
          <w:rStyle w:val="eop"/>
          <w:rFonts w:ascii="Calibri" w:hAnsi="Calibri" w:cs="Calibri"/>
          <w:sz w:val="22"/>
          <w:szCs w:val="22"/>
          <w:lang w:val="nn-NO"/>
        </w:rPr>
        <w:t> </w:t>
      </w:r>
    </w:p>
    <w:p w14:paraId="3DBA4F51" w14:textId="1BD1D635" w:rsidR="00F07D1E" w:rsidRPr="005C209B" w:rsidRDefault="3D6468D1" w:rsidP="31424EFC">
      <w:pPr>
        <w:pStyle w:val="paragraph"/>
        <w:pBdr>
          <w:top w:val="single" w:sz="4" w:space="1" w:color="auto"/>
          <w:left w:val="single" w:sz="4" w:space="4" w:color="auto"/>
          <w:bottom w:val="single" w:sz="4" w:space="1" w:color="auto"/>
          <w:right w:val="single" w:sz="4" w:space="4" w:color="auto"/>
        </w:pBdr>
        <w:spacing w:before="0" w:beforeAutospacing="0" w:after="0" w:afterAutospacing="0"/>
        <w:ind w:left="993"/>
        <w:jc w:val="both"/>
        <w:textAlignment w:val="baseline"/>
        <w:rPr>
          <w:rStyle w:val="normaltextrun"/>
          <w:rFonts w:ascii="Calibri" w:hAnsi="Calibri" w:cs="Calibri"/>
          <w:i/>
          <w:iCs/>
          <w:sz w:val="22"/>
          <w:szCs w:val="22"/>
          <w:lang w:val="nn-NO"/>
        </w:rPr>
      </w:pPr>
      <w:r w:rsidRPr="005C209B">
        <w:rPr>
          <w:rStyle w:val="normaltextrun"/>
          <w:rFonts w:ascii="Calibri" w:hAnsi="Calibri" w:cs="Calibri"/>
          <w:i/>
          <w:iCs/>
          <w:sz w:val="22"/>
          <w:szCs w:val="22"/>
          <w:lang w:val="nn-NO"/>
        </w:rPr>
        <w:t>Retningslinje:</w:t>
      </w:r>
    </w:p>
    <w:p w14:paraId="1A1D4D72" w14:textId="28059650" w:rsidR="009C5016" w:rsidRPr="005C209B" w:rsidRDefault="3D6468D1" w:rsidP="31424EFC">
      <w:pPr>
        <w:pStyle w:val="paragraph"/>
        <w:pBdr>
          <w:top w:val="single" w:sz="4" w:space="1" w:color="auto"/>
          <w:left w:val="single" w:sz="4" w:space="4" w:color="auto"/>
          <w:bottom w:val="single" w:sz="4" w:space="1" w:color="auto"/>
          <w:right w:val="single" w:sz="4" w:space="4" w:color="auto"/>
        </w:pBdr>
        <w:spacing w:before="0" w:beforeAutospacing="0" w:after="0" w:afterAutospacing="0"/>
        <w:ind w:left="993"/>
        <w:jc w:val="both"/>
        <w:textAlignment w:val="baseline"/>
        <w:rPr>
          <w:rFonts w:ascii="Segoe UI" w:hAnsi="Segoe UI" w:cs="Segoe UI"/>
          <w:sz w:val="22"/>
          <w:szCs w:val="22"/>
          <w:lang w:val="nn-NO"/>
        </w:rPr>
      </w:pPr>
      <w:r w:rsidRPr="005C209B">
        <w:rPr>
          <w:rStyle w:val="normaltextrun"/>
          <w:rFonts w:ascii="Calibri" w:hAnsi="Calibri" w:cs="Calibri"/>
          <w:i/>
          <w:iCs/>
          <w:sz w:val="22"/>
          <w:szCs w:val="22"/>
          <w:lang w:val="nn-NO"/>
        </w:rPr>
        <w:t>E</w:t>
      </w:r>
      <w:r w:rsidR="6C4E32E4" w:rsidRPr="005C209B">
        <w:rPr>
          <w:rStyle w:val="normaltextrun"/>
          <w:rFonts w:ascii="Calibri" w:hAnsi="Calibri" w:cs="Calibri"/>
          <w:i/>
          <w:iCs/>
          <w:sz w:val="22"/>
          <w:szCs w:val="22"/>
          <w:lang w:val="nn-NO"/>
        </w:rPr>
        <w:t>in VA-rammeplan er ein omtale av eksisterande og planlagd vass- og avløpsløysing, med tilhøyrande planteikningar. Han er eit vedlegg til sjølve reguleringsplanen, men skal vera slik utforma at han òg kan lesast isolert. Dette fører med seg at alle referansar til område eller</w:t>
      </w:r>
      <w:r w:rsidR="01CD3E00" w:rsidRPr="005C209B">
        <w:rPr>
          <w:rStyle w:val="normaltextrun"/>
          <w:rFonts w:ascii="Calibri" w:hAnsi="Calibri" w:cs="Calibri"/>
          <w:i/>
          <w:iCs/>
          <w:sz w:val="22"/>
          <w:szCs w:val="22"/>
          <w:lang w:val="nn-NO"/>
        </w:rPr>
        <w:t xml:space="preserve"> </w:t>
      </w:r>
      <w:r w:rsidR="6C4E32E4" w:rsidRPr="005C209B">
        <w:rPr>
          <w:rStyle w:val="normaltextrun"/>
          <w:rFonts w:ascii="Calibri" w:hAnsi="Calibri" w:cs="Calibri"/>
          <w:i/>
          <w:iCs/>
          <w:sz w:val="22"/>
          <w:szCs w:val="22"/>
          <w:lang w:val="nn-NO"/>
        </w:rPr>
        <w:t>delfelt skal koma fram av rammeplanen. Ved tiltak etter plan- og bygningslova kapittel 20 kan det leverast ein enkel VA-plan.</w:t>
      </w:r>
      <w:r w:rsidR="6C4E32E4" w:rsidRPr="005C209B">
        <w:rPr>
          <w:rStyle w:val="eop"/>
          <w:rFonts w:ascii="Calibri" w:hAnsi="Calibri" w:cs="Calibri"/>
          <w:sz w:val="22"/>
          <w:szCs w:val="22"/>
          <w:lang w:val="nn-NO"/>
        </w:rPr>
        <w:t>  </w:t>
      </w:r>
    </w:p>
    <w:p w14:paraId="129300A0" w14:textId="50563502" w:rsidR="00582023" w:rsidRPr="005C209B" w:rsidRDefault="00582023">
      <w:pPr>
        <w:pStyle w:val="Brdtekst"/>
        <w:spacing w:before="5"/>
        <w:ind w:left="964"/>
        <w:rPr>
          <w:lang w:val="nn-NO"/>
        </w:rPr>
      </w:pPr>
    </w:p>
    <w:p w14:paraId="2C8BC714" w14:textId="77777777" w:rsidR="00582023" w:rsidRPr="005C209B" w:rsidRDefault="00582023" w:rsidP="31424EFC">
      <w:pPr>
        <w:pStyle w:val="Brdtekst"/>
        <w:spacing w:before="2"/>
        <w:rPr>
          <w:sz w:val="28"/>
          <w:szCs w:val="28"/>
          <w:lang w:val="nn-NO"/>
        </w:rPr>
      </w:pPr>
    </w:p>
    <w:p w14:paraId="096112A6" w14:textId="77777777" w:rsidR="00582023" w:rsidRPr="005C209B" w:rsidRDefault="3840049B" w:rsidP="00446A89">
      <w:pPr>
        <w:pStyle w:val="Overskrift2"/>
        <w:numPr>
          <w:ilvl w:val="0"/>
          <w:numId w:val="20"/>
        </w:numPr>
        <w:tabs>
          <w:tab w:val="left" w:pos="683"/>
          <w:tab w:val="left" w:pos="684"/>
        </w:tabs>
        <w:ind w:left="683" w:hanging="427"/>
        <w:rPr>
          <w:lang w:val="nn-NO"/>
        </w:rPr>
      </w:pPr>
      <w:r w:rsidRPr="005C209B">
        <w:rPr>
          <w:lang w:val="nn-NO"/>
        </w:rPr>
        <w:t>Rekkefølgjekrav (</w:t>
      </w:r>
      <w:proofErr w:type="spellStart"/>
      <w:r w:rsidRPr="005C209B">
        <w:rPr>
          <w:lang w:val="nn-NO"/>
        </w:rPr>
        <w:t>pbl</w:t>
      </w:r>
      <w:proofErr w:type="spellEnd"/>
      <w:r w:rsidRPr="005C209B">
        <w:rPr>
          <w:lang w:val="nn-NO"/>
        </w:rPr>
        <w:t>. 11-9, pkt.</w:t>
      </w:r>
      <w:r w:rsidRPr="005C209B">
        <w:rPr>
          <w:spacing w:val="-9"/>
          <w:lang w:val="nn-NO"/>
        </w:rPr>
        <w:t xml:space="preserve"> </w:t>
      </w:r>
      <w:r w:rsidRPr="005C209B">
        <w:rPr>
          <w:lang w:val="nn-NO"/>
        </w:rPr>
        <w:t>4)</w:t>
      </w:r>
    </w:p>
    <w:p w14:paraId="6C152F9C" w14:textId="1A8AA238" w:rsidR="00582023" w:rsidRPr="005C209B" w:rsidRDefault="3840049B" w:rsidP="00446A89">
      <w:pPr>
        <w:pStyle w:val="Listeavsnitt"/>
        <w:numPr>
          <w:ilvl w:val="1"/>
          <w:numId w:val="20"/>
        </w:numPr>
        <w:tabs>
          <w:tab w:val="left" w:pos="1108"/>
        </w:tabs>
        <w:spacing w:before="15" w:line="254" w:lineRule="auto"/>
        <w:ind w:left="964" w:right="268" w:hanging="708"/>
        <w:rPr>
          <w:lang w:val="nn-NO"/>
        </w:rPr>
      </w:pPr>
      <w:r w:rsidRPr="005C209B">
        <w:rPr>
          <w:lang w:val="nn-NO"/>
        </w:rPr>
        <w:t>Kommunen skal vurdera konsekvensane av reguleringsplanar for bustadar når det gjeld kapasitet i skule og barnehage. Dersom kommunen ikkje finn akseptable løysingar, kan ikkje reguleringsplanen</w:t>
      </w:r>
      <w:r w:rsidRPr="005C209B">
        <w:rPr>
          <w:spacing w:val="-1"/>
          <w:lang w:val="nn-NO"/>
        </w:rPr>
        <w:t xml:space="preserve"> </w:t>
      </w:r>
      <w:r w:rsidRPr="005C209B">
        <w:rPr>
          <w:lang w:val="nn-NO"/>
        </w:rPr>
        <w:t>godkjennast.</w:t>
      </w:r>
    </w:p>
    <w:p w14:paraId="03D0748D" w14:textId="77777777" w:rsidR="00582023" w:rsidRPr="005C209B" w:rsidRDefault="00582023" w:rsidP="31424EFC">
      <w:pPr>
        <w:pStyle w:val="Brdtekst"/>
        <w:tabs>
          <w:tab w:val="left" w:pos="1108"/>
        </w:tabs>
        <w:spacing w:before="3"/>
        <w:rPr>
          <w:sz w:val="23"/>
          <w:szCs w:val="23"/>
          <w:lang w:val="nn-NO"/>
        </w:rPr>
      </w:pPr>
    </w:p>
    <w:p w14:paraId="6F1408E1" w14:textId="537E0753" w:rsidR="00582023" w:rsidRPr="005C209B" w:rsidRDefault="3840049B" w:rsidP="00446A89">
      <w:pPr>
        <w:pStyle w:val="Listeavsnitt"/>
        <w:numPr>
          <w:ilvl w:val="1"/>
          <w:numId w:val="20"/>
        </w:numPr>
        <w:tabs>
          <w:tab w:val="left" w:pos="1108"/>
        </w:tabs>
        <w:spacing w:line="254" w:lineRule="auto"/>
        <w:ind w:left="964" w:right="344" w:hanging="708"/>
        <w:jc w:val="both"/>
        <w:rPr>
          <w:lang w:val="nn-NO"/>
        </w:rPr>
      </w:pPr>
      <w:r w:rsidRPr="005C209B">
        <w:rPr>
          <w:lang w:val="nn-NO"/>
        </w:rPr>
        <w:t xml:space="preserve">Før rivingsløyve kan gjevast skal det ligga føre godkjent rammeløyve. Kommunen kan gje mellombels dispensasjon til anna bruk som offentleg </w:t>
      </w:r>
      <w:proofErr w:type="spellStart"/>
      <w:r w:rsidRPr="005C209B">
        <w:rPr>
          <w:lang w:val="nn-NO"/>
        </w:rPr>
        <w:t>uteopphaldsareal</w:t>
      </w:r>
      <w:proofErr w:type="spellEnd"/>
      <w:r w:rsidRPr="005C209B">
        <w:rPr>
          <w:lang w:val="nn-NO"/>
        </w:rPr>
        <w:t>, for eksempel hage, park og</w:t>
      </w:r>
      <w:r w:rsidRPr="005C209B">
        <w:rPr>
          <w:spacing w:val="-2"/>
          <w:lang w:val="nn-NO"/>
        </w:rPr>
        <w:t xml:space="preserve"> </w:t>
      </w:r>
      <w:r w:rsidRPr="005C209B">
        <w:rPr>
          <w:lang w:val="nn-NO"/>
        </w:rPr>
        <w:t>liknande.</w:t>
      </w:r>
    </w:p>
    <w:p w14:paraId="6EA5A0C3" w14:textId="77777777" w:rsidR="00582023" w:rsidRPr="005C209B" w:rsidRDefault="00582023" w:rsidP="31424EFC">
      <w:pPr>
        <w:pStyle w:val="Brdtekst"/>
        <w:tabs>
          <w:tab w:val="left" w:pos="1108"/>
        </w:tabs>
        <w:spacing w:before="1"/>
        <w:rPr>
          <w:sz w:val="23"/>
          <w:szCs w:val="23"/>
          <w:lang w:val="nn-NO"/>
        </w:rPr>
      </w:pPr>
    </w:p>
    <w:p w14:paraId="631550F3" w14:textId="2ED49AC0" w:rsidR="00582023" w:rsidRPr="005C209B" w:rsidRDefault="3840049B" w:rsidP="00446A89">
      <w:pPr>
        <w:pStyle w:val="Listeavsnitt"/>
        <w:numPr>
          <w:ilvl w:val="1"/>
          <w:numId w:val="20"/>
        </w:numPr>
        <w:tabs>
          <w:tab w:val="left" w:pos="964"/>
          <w:tab w:val="left" w:pos="965"/>
          <w:tab w:val="left" w:pos="1108"/>
        </w:tabs>
        <w:spacing w:line="254" w:lineRule="auto"/>
        <w:ind w:left="964" w:right="332" w:hanging="708"/>
        <w:rPr>
          <w:lang w:val="nn-NO"/>
        </w:rPr>
      </w:pPr>
      <w:r w:rsidRPr="005C209B">
        <w:rPr>
          <w:lang w:val="nn-NO"/>
        </w:rPr>
        <w:t>F</w:t>
      </w:r>
      <w:r w:rsidR="112ADE8B" w:rsidRPr="005C209B">
        <w:rPr>
          <w:lang w:val="nn-NO"/>
        </w:rPr>
        <w:t>o</w:t>
      </w:r>
      <w:r w:rsidRPr="005C209B">
        <w:rPr>
          <w:lang w:val="nn-NO"/>
        </w:rPr>
        <w:t>r</w:t>
      </w:r>
      <w:r w:rsidR="112ADE8B" w:rsidRPr="005C209B">
        <w:rPr>
          <w:lang w:val="nn-NO"/>
        </w:rPr>
        <w:t xml:space="preserve"> å</w:t>
      </w:r>
      <w:r w:rsidRPr="005C209B">
        <w:rPr>
          <w:lang w:val="nn-NO"/>
        </w:rPr>
        <w:t xml:space="preserve"> </w:t>
      </w:r>
      <w:r w:rsidR="34523D03" w:rsidRPr="005C209B">
        <w:rPr>
          <w:lang w:val="nn-NO"/>
        </w:rPr>
        <w:t xml:space="preserve">kunna </w:t>
      </w:r>
      <w:r w:rsidR="64080D34" w:rsidRPr="005C209B">
        <w:rPr>
          <w:lang w:val="nn-NO"/>
        </w:rPr>
        <w:t>nytta</w:t>
      </w:r>
      <w:r w:rsidR="34523D03" w:rsidRPr="005C209B">
        <w:rPr>
          <w:lang w:val="nn-NO"/>
        </w:rPr>
        <w:t xml:space="preserve"> </w:t>
      </w:r>
      <w:r w:rsidRPr="005C209B">
        <w:rPr>
          <w:lang w:val="nn-NO"/>
        </w:rPr>
        <w:t xml:space="preserve">fritaksordninga for minste felles </w:t>
      </w:r>
      <w:proofErr w:type="spellStart"/>
      <w:r w:rsidRPr="005C209B">
        <w:rPr>
          <w:lang w:val="nn-NO"/>
        </w:rPr>
        <w:t>uteopphaldsareal</w:t>
      </w:r>
      <w:proofErr w:type="spellEnd"/>
      <w:r w:rsidRPr="005C209B">
        <w:rPr>
          <w:lang w:val="nn-NO"/>
        </w:rPr>
        <w:t xml:space="preserve">, jf. pkt. </w:t>
      </w:r>
      <w:r w:rsidR="56377092" w:rsidRPr="005C209B">
        <w:rPr>
          <w:lang w:val="nn-NO"/>
        </w:rPr>
        <w:t>10</w:t>
      </w:r>
      <w:r w:rsidRPr="005C209B">
        <w:rPr>
          <w:lang w:val="nn-NO"/>
        </w:rPr>
        <w:t>.</w:t>
      </w:r>
      <w:r w:rsidR="1A094D9E" w:rsidRPr="005C209B">
        <w:rPr>
          <w:lang w:val="nn-NO"/>
        </w:rPr>
        <w:t>5</w:t>
      </w:r>
      <w:r w:rsidRPr="005C209B">
        <w:rPr>
          <w:lang w:val="nn-NO"/>
        </w:rPr>
        <w:t xml:space="preserve"> – </w:t>
      </w:r>
      <w:r w:rsidR="1A094D9E" w:rsidRPr="005C209B">
        <w:rPr>
          <w:lang w:val="nn-NO"/>
        </w:rPr>
        <w:t>10</w:t>
      </w:r>
      <w:r w:rsidRPr="005C209B">
        <w:rPr>
          <w:lang w:val="nn-NO"/>
        </w:rPr>
        <w:t>.</w:t>
      </w:r>
      <w:r w:rsidR="1A094D9E" w:rsidRPr="005C209B">
        <w:rPr>
          <w:lang w:val="nn-NO"/>
        </w:rPr>
        <w:t>8</w:t>
      </w:r>
      <w:r w:rsidRPr="005C209B">
        <w:rPr>
          <w:lang w:val="nn-NO"/>
        </w:rPr>
        <w:t xml:space="preserve">, </w:t>
      </w:r>
      <w:r w:rsidR="7642E5F0" w:rsidRPr="005C209B">
        <w:rPr>
          <w:lang w:val="nn-NO"/>
        </w:rPr>
        <w:t>vil det ve</w:t>
      </w:r>
      <w:r w:rsidR="112ADE8B" w:rsidRPr="005C209B">
        <w:rPr>
          <w:lang w:val="nn-NO"/>
        </w:rPr>
        <w:t>ra</w:t>
      </w:r>
      <w:r w:rsidR="7642E5F0" w:rsidRPr="005C209B">
        <w:rPr>
          <w:lang w:val="nn-NO"/>
        </w:rPr>
        <w:t xml:space="preserve"> n</w:t>
      </w:r>
      <w:r w:rsidR="53EF2F98" w:rsidRPr="005C209B">
        <w:rPr>
          <w:lang w:val="nn-NO"/>
        </w:rPr>
        <w:t xml:space="preserve">ødvendig </w:t>
      </w:r>
      <w:r w:rsidR="112ADE8B" w:rsidRPr="005C209B">
        <w:rPr>
          <w:lang w:val="nn-NO"/>
        </w:rPr>
        <w:t xml:space="preserve">at det vert </w:t>
      </w:r>
      <w:r w:rsidRPr="005C209B">
        <w:rPr>
          <w:lang w:val="nn-NO"/>
        </w:rPr>
        <w:t>inngå</w:t>
      </w:r>
      <w:r w:rsidR="112ADE8B" w:rsidRPr="005C209B">
        <w:rPr>
          <w:lang w:val="nn-NO"/>
        </w:rPr>
        <w:t>tt ein</w:t>
      </w:r>
      <w:r w:rsidRPr="005C209B">
        <w:rPr>
          <w:lang w:val="nn-NO"/>
        </w:rPr>
        <w:t xml:space="preserve"> avtale for realisering av eit tilfredsstillande utandørs opphaldsmiljø. Fritaksbeløpet per m</w:t>
      </w:r>
      <w:r w:rsidRPr="005C209B">
        <w:rPr>
          <w:vertAlign w:val="superscript"/>
          <w:lang w:val="nn-NO"/>
        </w:rPr>
        <w:t>2</w:t>
      </w:r>
      <w:r w:rsidRPr="005C209B">
        <w:rPr>
          <w:lang w:val="nn-NO"/>
        </w:rPr>
        <w:t xml:space="preserve"> vert </w:t>
      </w:r>
      <w:r w:rsidR="34F8AB30" w:rsidRPr="005C209B">
        <w:rPr>
          <w:lang w:val="nn-NO"/>
        </w:rPr>
        <w:t>å</w:t>
      </w:r>
      <w:r w:rsidR="33440853" w:rsidRPr="005C209B">
        <w:rPr>
          <w:lang w:val="nn-NO"/>
        </w:rPr>
        <w:t xml:space="preserve">rleg </w:t>
      </w:r>
      <w:r w:rsidRPr="005C209B">
        <w:rPr>
          <w:lang w:val="nn-NO"/>
        </w:rPr>
        <w:t>fastsett av</w:t>
      </w:r>
      <w:r w:rsidRPr="005C209B">
        <w:rPr>
          <w:spacing w:val="-27"/>
          <w:lang w:val="nn-NO"/>
        </w:rPr>
        <w:t xml:space="preserve"> </w:t>
      </w:r>
      <w:r w:rsidRPr="005C209B">
        <w:rPr>
          <w:lang w:val="nn-NO"/>
        </w:rPr>
        <w:t>kommunestyret.</w:t>
      </w:r>
    </w:p>
    <w:p w14:paraId="4EB4E090" w14:textId="77777777" w:rsidR="00052096" w:rsidRPr="005C209B" w:rsidRDefault="00052096" w:rsidP="00052096">
      <w:pPr>
        <w:pStyle w:val="Listeavsnitt"/>
        <w:rPr>
          <w:lang w:val="nn-NO"/>
        </w:rPr>
      </w:pPr>
    </w:p>
    <w:p w14:paraId="55D104E0" w14:textId="77777777" w:rsidR="00052096" w:rsidRPr="005C209B" w:rsidRDefault="00052096" w:rsidP="00052096">
      <w:pPr>
        <w:pStyle w:val="Listeavsnitt"/>
        <w:tabs>
          <w:tab w:val="left" w:pos="964"/>
          <w:tab w:val="left" w:pos="965"/>
          <w:tab w:val="left" w:pos="1108"/>
        </w:tabs>
        <w:spacing w:line="254" w:lineRule="auto"/>
        <w:ind w:right="332" w:firstLine="0"/>
        <w:rPr>
          <w:lang w:val="nn-NO"/>
        </w:rPr>
      </w:pPr>
    </w:p>
    <w:p w14:paraId="1252A7FF" w14:textId="77777777" w:rsidR="00DE11EF" w:rsidRPr="005C209B" w:rsidRDefault="00DE11EF" w:rsidP="00705B5B">
      <w:pPr>
        <w:pStyle w:val="Listeavsnitt"/>
        <w:tabs>
          <w:tab w:val="left" w:pos="1108"/>
        </w:tabs>
        <w:rPr>
          <w:lang w:val="nn-NO"/>
        </w:rPr>
      </w:pPr>
    </w:p>
    <w:p w14:paraId="76712CF0" w14:textId="142A4AA1" w:rsidR="00705B5B" w:rsidRPr="005C209B" w:rsidRDefault="0A432193" w:rsidP="00446A89">
      <w:pPr>
        <w:pStyle w:val="Overskrift2"/>
        <w:numPr>
          <w:ilvl w:val="0"/>
          <w:numId w:val="20"/>
        </w:numPr>
        <w:tabs>
          <w:tab w:val="left" w:pos="683"/>
          <w:tab w:val="left" w:pos="684"/>
          <w:tab w:val="left" w:pos="1108"/>
        </w:tabs>
        <w:ind w:left="683" w:hanging="427"/>
        <w:rPr>
          <w:lang w:val="nn-NO"/>
        </w:rPr>
      </w:pPr>
      <w:bookmarkStart w:id="1" w:name="_Toc66782024"/>
      <w:r w:rsidRPr="005C209B">
        <w:rPr>
          <w:lang w:val="nn-NO"/>
        </w:rPr>
        <w:lastRenderedPageBreak/>
        <w:t xml:space="preserve">Utbyggingsavtalar (jf. </w:t>
      </w:r>
      <w:proofErr w:type="spellStart"/>
      <w:r w:rsidRPr="005C209B">
        <w:rPr>
          <w:lang w:val="nn-NO"/>
        </w:rPr>
        <w:t>pbl</w:t>
      </w:r>
      <w:proofErr w:type="spellEnd"/>
      <w:r w:rsidR="5F16E765" w:rsidRPr="005C209B">
        <w:rPr>
          <w:lang w:val="nn-NO"/>
        </w:rPr>
        <w:t>.</w:t>
      </w:r>
      <w:r w:rsidRPr="005C209B">
        <w:rPr>
          <w:lang w:val="nn-NO"/>
        </w:rPr>
        <w:t xml:space="preserve"> kapittel 17)</w:t>
      </w:r>
      <w:bookmarkEnd w:id="1"/>
    </w:p>
    <w:p w14:paraId="1D48A4F5" w14:textId="77777777" w:rsidR="00DE11EF" w:rsidRPr="005C209B" w:rsidRDefault="00DE11EF" w:rsidP="31424EFC">
      <w:pPr>
        <w:tabs>
          <w:tab w:val="left" w:pos="851"/>
          <w:tab w:val="left" w:pos="1108"/>
        </w:tabs>
        <w:adjustRightInd w:val="0"/>
        <w:snapToGrid w:val="0"/>
        <w:spacing w:after="160" w:line="259" w:lineRule="auto"/>
        <w:ind w:left="851"/>
        <w:contextualSpacing/>
        <w:rPr>
          <w:lang w:val="nn-NO"/>
        </w:rPr>
      </w:pPr>
    </w:p>
    <w:p w14:paraId="6BFE20DB" w14:textId="1775E0BF" w:rsidR="00DE11EF" w:rsidRPr="005C209B" w:rsidRDefault="1240B179" w:rsidP="31424EFC">
      <w:pPr>
        <w:numPr>
          <w:ilvl w:val="1"/>
          <w:numId w:val="42"/>
        </w:numPr>
        <w:tabs>
          <w:tab w:val="left" w:pos="993"/>
          <w:tab w:val="left" w:pos="1108"/>
        </w:tabs>
        <w:adjustRightInd w:val="0"/>
        <w:snapToGrid w:val="0"/>
        <w:spacing w:after="160" w:line="259" w:lineRule="auto"/>
        <w:ind w:left="993" w:hanging="709"/>
        <w:contextualSpacing/>
        <w:rPr>
          <w:lang w:val="nn-NO"/>
        </w:rPr>
      </w:pPr>
      <w:r w:rsidRPr="005C209B">
        <w:rPr>
          <w:lang w:val="nn-NO"/>
        </w:rPr>
        <w:t xml:space="preserve">I oppstartsmøte for planarbeidet, jf. </w:t>
      </w:r>
      <w:proofErr w:type="spellStart"/>
      <w:r w:rsidRPr="005C209B">
        <w:rPr>
          <w:lang w:val="nn-NO"/>
        </w:rPr>
        <w:t>pbl</w:t>
      </w:r>
      <w:proofErr w:type="spellEnd"/>
      <w:r w:rsidRPr="005C209B">
        <w:rPr>
          <w:lang w:val="nn-NO"/>
        </w:rPr>
        <w:t xml:space="preserve"> §12-8, skal det avklarast om ein ønsker å inngå ein utbyggingsavtale som sikrar gjennomføring av planen og eventuelle rekkefølg</w:t>
      </w:r>
      <w:r w:rsidR="20409795" w:rsidRPr="005C209B">
        <w:rPr>
          <w:lang w:val="nn-NO"/>
        </w:rPr>
        <w:t>j</w:t>
      </w:r>
      <w:r w:rsidRPr="005C209B">
        <w:rPr>
          <w:lang w:val="nn-NO"/>
        </w:rPr>
        <w:t>ekrav.</w:t>
      </w:r>
    </w:p>
    <w:p w14:paraId="0F3F525F" w14:textId="77777777" w:rsidR="00DE11EF" w:rsidRPr="005C209B" w:rsidRDefault="00DE11EF" w:rsidP="31424EFC">
      <w:pPr>
        <w:tabs>
          <w:tab w:val="left" w:pos="993"/>
          <w:tab w:val="left" w:pos="1108"/>
        </w:tabs>
        <w:adjustRightInd w:val="0"/>
        <w:snapToGrid w:val="0"/>
        <w:ind w:left="993" w:hanging="709"/>
        <w:contextualSpacing/>
        <w:rPr>
          <w:lang w:val="nn-NO"/>
        </w:rPr>
      </w:pPr>
    </w:p>
    <w:p w14:paraId="0B47ADB4" w14:textId="77777777" w:rsidR="00DE11EF" w:rsidRPr="005C209B" w:rsidRDefault="1240B179" w:rsidP="31424EFC">
      <w:pPr>
        <w:numPr>
          <w:ilvl w:val="1"/>
          <w:numId w:val="42"/>
        </w:numPr>
        <w:tabs>
          <w:tab w:val="left" w:pos="993"/>
          <w:tab w:val="left" w:pos="1108"/>
        </w:tabs>
        <w:adjustRightInd w:val="0"/>
        <w:snapToGrid w:val="0"/>
        <w:spacing w:after="160" w:line="259" w:lineRule="auto"/>
        <w:ind w:left="993" w:hanging="709"/>
        <w:contextualSpacing/>
        <w:rPr>
          <w:lang w:val="nn-NO"/>
        </w:rPr>
      </w:pPr>
      <w:r w:rsidRPr="005C209B">
        <w:rPr>
          <w:lang w:val="nn-NO"/>
        </w:rPr>
        <w:t xml:space="preserve">Godkjent prinsippvedtak for utbyggingsavtalar i kommunen skal leggast til grunn for alle utbyggingsavtalar. </w:t>
      </w:r>
    </w:p>
    <w:p w14:paraId="57DF85CA" w14:textId="77777777" w:rsidR="00DE11EF" w:rsidRPr="005C209B" w:rsidRDefault="00DE11EF" w:rsidP="31424EFC">
      <w:pPr>
        <w:tabs>
          <w:tab w:val="left" w:pos="993"/>
          <w:tab w:val="left" w:pos="1108"/>
        </w:tabs>
        <w:adjustRightInd w:val="0"/>
        <w:snapToGrid w:val="0"/>
        <w:ind w:left="993" w:hanging="709"/>
        <w:rPr>
          <w:lang w:val="nn-NO"/>
        </w:rPr>
      </w:pPr>
    </w:p>
    <w:p w14:paraId="351C8773" w14:textId="4A858293" w:rsidR="00DE11EF" w:rsidRPr="005C209B" w:rsidRDefault="1240B179" w:rsidP="31424EFC">
      <w:pPr>
        <w:widowControl/>
        <w:numPr>
          <w:ilvl w:val="1"/>
          <w:numId w:val="42"/>
        </w:numPr>
        <w:tabs>
          <w:tab w:val="left" w:pos="993"/>
          <w:tab w:val="left" w:pos="1108"/>
        </w:tabs>
        <w:adjustRightInd w:val="0"/>
        <w:spacing w:after="160" w:line="259" w:lineRule="auto"/>
        <w:ind w:left="993" w:hanging="709"/>
        <w:contextualSpacing/>
        <w:rPr>
          <w:lang w:val="nn-NO"/>
        </w:rPr>
      </w:pPr>
      <w:r w:rsidRPr="005C209B">
        <w:rPr>
          <w:lang w:val="nn-NO"/>
        </w:rPr>
        <w:t xml:space="preserve">I samsvar med planen kan utbyggingstakt som </w:t>
      </w:r>
      <w:proofErr w:type="spellStart"/>
      <w:r w:rsidRPr="005C209B">
        <w:rPr>
          <w:lang w:val="nn-NO"/>
        </w:rPr>
        <w:t>ivaret</w:t>
      </w:r>
      <w:r w:rsidR="65A11B92" w:rsidRPr="005C209B">
        <w:rPr>
          <w:lang w:val="nn-NO"/>
        </w:rPr>
        <w:t>ek</w:t>
      </w:r>
      <w:proofErr w:type="spellEnd"/>
      <w:r w:rsidRPr="005C209B">
        <w:rPr>
          <w:lang w:val="nn-NO"/>
        </w:rPr>
        <w:t xml:space="preserve"> teknisk planlegging og gjennomføring av kommunalteknisk infrastruktur fastsettast i forhandlingane. Vidare vil tilgjengeleg eksisterande og ny tilførd skulekapasitet verta vurdert. </w:t>
      </w:r>
    </w:p>
    <w:p w14:paraId="2285244A" w14:textId="77777777" w:rsidR="00DE11EF" w:rsidRPr="005C209B" w:rsidRDefault="00DE11EF" w:rsidP="31424EFC">
      <w:pPr>
        <w:tabs>
          <w:tab w:val="left" w:pos="993"/>
          <w:tab w:val="left" w:pos="1108"/>
        </w:tabs>
        <w:adjustRightInd w:val="0"/>
        <w:ind w:left="993" w:hanging="709"/>
        <w:contextualSpacing/>
        <w:rPr>
          <w:lang w:val="nn-NO"/>
        </w:rPr>
      </w:pPr>
    </w:p>
    <w:p w14:paraId="68CDF8BB" w14:textId="77777777" w:rsidR="00DE11EF" w:rsidRPr="005C209B" w:rsidRDefault="1240B179" w:rsidP="31424EFC">
      <w:pPr>
        <w:widowControl/>
        <w:numPr>
          <w:ilvl w:val="1"/>
          <w:numId w:val="42"/>
        </w:numPr>
        <w:tabs>
          <w:tab w:val="left" w:pos="993"/>
          <w:tab w:val="left" w:pos="1108"/>
        </w:tabs>
        <w:adjustRightInd w:val="0"/>
        <w:spacing w:after="160" w:line="259" w:lineRule="auto"/>
        <w:ind w:left="993" w:hanging="709"/>
        <w:contextualSpacing/>
        <w:rPr>
          <w:lang w:val="nn-NO"/>
        </w:rPr>
      </w:pPr>
      <w:r w:rsidRPr="005C209B">
        <w:rPr>
          <w:lang w:val="nn-NO"/>
        </w:rPr>
        <w:t>Ein overordna utbyggingsavtale for eit større område, kommunedelplan eller områdeplan, kan inngåast når denne gjev betre/meir føreseieleg gjennomføring av planområdet samla og for delområda. Då skal det inngåast tilleggsavtaler for kvart delområde, etter kvart som delområda vert detaljregulerte.</w:t>
      </w:r>
    </w:p>
    <w:p w14:paraId="40CC1392" w14:textId="77777777" w:rsidR="00DE11EF" w:rsidRPr="005C209B" w:rsidRDefault="00DE11EF" w:rsidP="31424EFC">
      <w:pPr>
        <w:tabs>
          <w:tab w:val="left" w:pos="993"/>
          <w:tab w:val="left" w:pos="1108"/>
        </w:tabs>
        <w:spacing w:after="160" w:line="259" w:lineRule="auto"/>
        <w:ind w:left="993" w:hanging="709"/>
        <w:contextualSpacing/>
        <w:rPr>
          <w:lang w:val="nn-NO"/>
        </w:rPr>
      </w:pPr>
    </w:p>
    <w:p w14:paraId="7017A89E" w14:textId="1EF35560" w:rsidR="00DE11EF" w:rsidRPr="005C209B" w:rsidRDefault="1240B179" w:rsidP="31424EFC">
      <w:pPr>
        <w:widowControl/>
        <w:numPr>
          <w:ilvl w:val="1"/>
          <w:numId w:val="42"/>
        </w:numPr>
        <w:tabs>
          <w:tab w:val="left" w:pos="993"/>
          <w:tab w:val="left" w:pos="1108"/>
        </w:tabs>
        <w:adjustRightInd w:val="0"/>
        <w:spacing w:after="160" w:line="259" w:lineRule="auto"/>
        <w:ind w:left="993" w:hanging="709"/>
        <w:contextualSpacing/>
        <w:rPr>
          <w:lang w:val="nn-NO"/>
        </w:rPr>
      </w:pPr>
      <w:r w:rsidRPr="005C209B">
        <w:rPr>
          <w:lang w:val="nn-NO"/>
        </w:rPr>
        <w:t>Dersom det ikkje vert inngått utbyggingsavtale, pliktar utbyggar å drifta og vedlikehalda dei kommunaltekniske anlegga i tekniske planar for planområdet i tre år. Time kommune kan krevja årleg garantisynfaring. Alt areal som skal overførast til det offentlege, skal vera skøytt over før overtaking. Eventuelle ligge- og vedlikehaldsrettar må vera tinglyste på aktuelle eigedommar.</w:t>
      </w:r>
    </w:p>
    <w:p w14:paraId="56ACBAC5" w14:textId="77777777" w:rsidR="00DE11EF" w:rsidRPr="005C209B" w:rsidRDefault="00DE11EF" w:rsidP="31424EFC">
      <w:pPr>
        <w:tabs>
          <w:tab w:val="left" w:pos="993"/>
          <w:tab w:val="left" w:pos="1108"/>
        </w:tabs>
        <w:adjustRightInd w:val="0"/>
        <w:spacing w:after="160" w:line="259" w:lineRule="auto"/>
        <w:ind w:left="993" w:hanging="709"/>
        <w:contextualSpacing/>
        <w:rPr>
          <w:lang w:val="nn-NO"/>
        </w:rPr>
      </w:pPr>
    </w:p>
    <w:p w14:paraId="3B85FDB2" w14:textId="554EEE47" w:rsidR="00DE11EF" w:rsidRPr="005C209B" w:rsidRDefault="1240B179" w:rsidP="31424EFC">
      <w:pPr>
        <w:widowControl/>
        <w:numPr>
          <w:ilvl w:val="1"/>
          <w:numId w:val="42"/>
        </w:numPr>
        <w:tabs>
          <w:tab w:val="left" w:pos="993"/>
          <w:tab w:val="left" w:pos="1108"/>
        </w:tabs>
        <w:adjustRightInd w:val="0"/>
        <w:spacing w:after="160" w:line="259" w:lineRule="auto"/>
        <w:ind w:left="993" w:hanging="709"/>
        <w:contextualSpacing/>
        <w:rPr>
          <w:lang w:val="nn-NO"/>
        </w:rPr>
      </w:pPr>
      <w:r w:rsidRPr="005C209B">
        <w:rPr>
          <w:lang w:val="nn-NO"/>
        </w:rPr>
        <w:t>Utbyggingsavtalar kan inngåast der utbygging i medhald av vedt</w:t>
      </w:r>
      <w:r w:rsidR="507CCAA4" w:rsidRPr="005C209B">
        <w:rPr>
          <w:lang w:val="nn-NO"/>
        </w:rPr>
        <w:t>eken</w:t>
      </w:r>
      <w:r w:rsidRPr="005C209B">
        <w:rPr>
          <w:lang w:val="nn-NO"/>
        </w:rPr>
        <w:t xml:space="preserve"> arealplan, dvs. kommuneplanen sin arealdel, kommunedelplan, områdeplan eller detaljreguleringsplan med tilhøyrande føresegner, også føreset bygging/oppgradering av offentlege anlegg og/eller tilpassing til slike anlegg. Med offentlege anlegg er meint alle anlegg/tiltak som er viste som offentleg regulerte formål i arealplanen og som følger av føresegner til planen, til eksempel offentlege trafikkanlegg, offentlege leike- og friområde og frigivingsførande arkeologiske undersøkingar. Offentlege anlegg omfattar også leidningar for vatn, avløp, fjernvarme og liknande.</w:t>
      </w:r>
    </w:p>
    <w:p w14:paraId="1E625F3F" w14:textId="77777777" w:rsidR="00DE11EF" w:rsidRPr="005C209B" w:rsidRDefault="00DE11EF" w:rsidP="31424EFC">
      <w:pPr>
        <w:tabs>
          <w:tab w:val="left" w:pos="993"/>
          <w:tab w:val="left" w:pos="1108"/>
        </w:tabs>
        <w:adjustRightInd w:val="0"/>
        <w:spacing w:after="160" w:line="259" w:lineRule="auto"/>
        <w:ind w:left="993" w:hanging="709"/>
        <w:contextualSpacing/>
        <w:rPr>
          <w:lang w:val="nn-NO"/>
        </w:rPr>
      </w:pPr>
    </w:p>
    <w:p w14:paraId="3EECB599" w14:textId="77777777" w:rsidR="00DE11EF" w:rsidRPr="005C209B" w:rsidRDefault="1240B179" w:rsidP="31424EFC">
      <w:pPr>
        <w:widowControl/>
        <w:numPr>
          <w:ilvl w:val="1"/>
          <w:numId w:val="42"/>
        </w:numPr>
        <w:tabs>
          <w:tab w:val="left" w:pos="993"/>
          <w:tab w:val="left" w:pos="1108"/>
        </w:tabs>
        <w:adjustRightInd w:val="0"/>
        <w:spacing w:after="160" w:line="259" w:lineRule="auto"/>
        <w:ind w:left="993" w:hanging="709"/>
        <w:contextualSpacing/>
        <w:rPr>
          <w:lang w:val="nn-NO"/>
        </w:rPr>
      </w:pPr>
      <w:r w:rsidRPr="005C209B">
        <w:rPr>
          <w:lang w:val="nn-NO"/>
        </w:rPr>
        <w:t>Utbyggar skal stå for og kosta all opparbeiding av veg, vatn, avløp, leike- og friareal og liknande innanfor planområdet etter gjeldande kommunale normer for slike anlegg. Etter at dei offentlege anlegga er ferdig opparbeidde, skal dei vederlagsfritt overførast til kommunen. Drift og vedlikehald må avklarast.</w:t>
      </w:r>
    </w:p>
    <w:p w14:paraId="19FF93E3" w14:textId="77777777" w:rsidR="00DE11EF" w:rsidRPr="005C209B" w:rsidRDefault="00DE11EF" w:rsidP="31424EFC">
      <w:pPr>
        <w:tabs>
          <w:tab w:val="left" w:pos="993"/>
          <w:tab w:val="left" w:pos="1108"/>
        </w:tabs>
        <w:adjustRightInd w:val="0"/>
        <w:spacing w:after="160" w:line="259" w:lineRule="auto"/>
        <w:ind w:left="993" w:hanging="709"/>
        <w:contextualSpacing/>
        <w:rPr>
          <w:lang w:val="nn-NO"/>
        </w:rPr>
      </w:pPr>
    </w:p>
    <w:p w14:paraId="7CD9351E" w14:textId="1839FD31" w:rsidR="00DE11EF" w:rsidRPr="005C209B" w:rsidRDefault="1240B179" w:rsidP="31424EFC">
      <w:pPr>
        <w:widowControl/>
        <w:numPr>
          <w:ilvl w:val="1"/>
          <w:numId w:val="42"/>
        </w:numPr>
        <w:tabs>
          <w:tab w:val="left" w:pos="993"/>
          <w:tab w:val="left" w:pos="1108"/>
        </w:tabs>
        <w:adjustRightInd w:val="0"/>
        <w:spacing w:after="160" w:line="259" w:lineRule="auto"/>
        <w:ind w:left="993" w:hanging="709"/>
        <w:contextualSpacing/>
        <w:rPr>
          <w:lang w:val="nn-NO"/>
        </w:rPr>
      </w:pPr>
      <w:r w:rsidRPr="005C209B">
        <w:rPr>
          <w:lang w:val="nn-NO"/>
        </w:rPr>
        <w:t xml:space="preserve">I dei tilfella kor ein utbyggingsavtale, jf. </w:t>
      </w:r>
      <w:proofErr w:type="spellStart"/>
      <w:r w:rsidRPr="005C209B">
        <w:rPr>
          <w:lang w:val="nn-NO"/>
        </w:rPr>
        <w:t>pbl</w:t>
      </w:r>
      <w:proofErr w:type="spellEnd"/>
      <w:r w:rsidRPr="005C209B">
        <w:rPr>
          <w:lang w:val="nn-NO"/>
        </w:rPr>
        <w:t xml:space="preserve"> kapittel 17 og pkt. 6.1, vert inngått, skal avtalen vera inngått før </w:t>
      </w:r>
      <w:proofErr w:type="spellStart"/>
      <w:r w:rsidRPr="005C209B">
        <w:rPr>
          <w:lang w:val="nn-NO"/>
        </w:rPr>
        <w:t>igangsettingsløyve</w:t>
      </w:r>
      <w:proofErr w:type="spellEnd"/>
      <w:r w:rsidRPr="005C209B">
        <w:rPr>
          <w:lang w:val="nn-NO"/>
        </w:rPr>
        <w:t xml:space="preserve"> vert gjeve. </w:t>
      </w:r>
    </w:p>
    <w:p w14:paraId="33D7AEF1" w14:textId="77777777" w:rsidR="00DE11EF" w:rsidRPr="005C209B" w:rsidRDefault="00DE11EF" w:rsidP="00705B5B">
      <w:pPr>
        <w:tabs>
          <w:tab w:val="left" w:pos="993"/>
        </w:tabs>
        <w:adjustRightInd w:val="0"/>
        <w:spacing w:after="160" w:line="259" w:lineRule="auto"/>
        <w:ind w:left="993" w:hanging="709"/>
        <w:contextualSpacing/>
        <w:rPr>
          <w:lang w:val="nn-NO"/>
        </w:rPr>
      </w:pPr>
    </w:p>
    <w:p w14:paraId="295454BE" w14:textId="77777777" w:rsidR="00EC211A" w:rsidRPr="005C209B" w:rsidRDefault="1240B179" w:rsidP="31424EFC">
      <w:pPr>
        <w:pBdr>
          <w:top w:val="single" w:sz="4" w:space="1" w:color="auto"/>
          <w:left w:val="single" w:sz="4" w:space="4" w:color="auto"/>
          <w:bottom w:val="single" w:sz="4" w:space="1" w:color="auto"/>
          <w:right w:val="single" w:sz="4" w:space="4" w:color="auto"/>
        </w:pBdr>
        <w:tabs>
          <w:tab w:val="left" w:pos="993"/>
        </w:tabs>
        <w:spacing w:after="160" w:line="259" w:lineRule="auto"/>
        <w:ind w:left="993"/>
        <w:rPr>
          <w:lang w:val="nn-NO"/>
        </w:rPr>
      </w:pPr>
      <w:r w:rsidRPr="005C209B">
        <w:rPr>
          <w:lang w:val="nn-NO"/>
        </w:rPr>
        <w:t>Retningslinje:</w:t>
      </w:r>
    </w:p>
    <w:p w14:paraId="037C9A12" w14:textId="6746FC92" w:rsidR="00DE11EF" w:rsidRPr="005C209B" w:rsidRDefault="1240B179" w:rsidP="31424EFC">
      <w:pPr>
        <w:pBdr>
          <w:top w:val="single" w:sz="4" w:space="1" w:color="auto"/>
          <w:left w:val="single" w:sz="4" w:space="4" w:color="auto"/>
          <w:bottom w:val="single" w:sz="4" w:space="1" w:color="auto"/>
          <w:right w:val="single" w:sz="4" w:space="4" w:color="auto"/>
        </w:pBdr>
        <w:tabs>
          <w:tab w:val="left" w:pos="993"/>
        </w:tabs>
        <w:spacing w:after="160" w:line="259" w:lineRule="auto"/>
        <w:ind w:left="993"/>
        <w:rPr>
          <w:i/>
          <w:iCs/>
          <w:lang w:val="nn-NO"/>
        </w:rPr>
      </w:pPr>
      <w:r w:rsidRPr="005C209B">
        <w:rPr>
          <w:i/>
          <w:iCs/>
          <w:lang w:val="nn-NO"/>
        </w:rPr>
        <w:t>I dei tilfella kor det berre er utbyggar som har ansvar for gjennomføring av tiltak, kan ein gjera unntak frå krav til saksbehandling og offentlegheit for utbyggingsavtalar etter §§17-2 og 17-4 i plan- og bygningslova, jf. SAK 18-2.</w:t>
      </w:r>
    </w:p>
    <w:p w14:paraId="773C5301" w14:textId="77777777" w:rsidR="006A6B19" w:rsidRPr="005C209B" w:rsidRDefault="006A6B19" w:rsidP="31424EFC">
      <w:pPr>
        <w:pBdr>
          <w:top w:val="single" w:sz="4" w:space="1" w:color="auto"/>
          <w:left w:val="single" w:sz="4" w:space="4" w:color="auto"/>
          <w:bottom w:val="single" w:sz="4" w:space="1" w:color="auto"/>
          <w:right w:val="single" w:sz="4" w:space="4" w:color="auto"/>
        </w:pBdr>
        <w:tabs>
          <w:tab w:val="left" w:pos="993"/>
        </w:tabs>
        <w:spacing w:after="160" w:line="259" w:lineRule="auto"/>
        <w:ind w:left="993"/>
        <w:rPr>
          <w:i/>
          <w:iCs/>
          <w:lang w:val="nn-NO"/>
        </w:rPr>
      </w:pPr>
    </w:p>
    <w:p w14:paraId="43CF5AB6" w14:textId="77777777" w:rsidR="00582023" w:rsidRPr="005C209B" w:rsidRDefault="00582023" w:rsidP="31424EFC">
      <w:pPr>
        <w:pStyle w:val="Brdtekst"/>
        <w:spacing w:before="2"/>
        <w:rPr>
          <w:sz w:val="23"/>
          <w:szCs w:val="23"/>
          <w:lang w:val="nn-NO"/>
        </w:rPr>
      </w:pPr>
    </w:p>
    <w:p w14:paraId="2A22C3C6" w14:textId="77777777" w:rsidR="00582023" w:rsidRPr="005C209B" w:rsidRDefault="3840049B" w:rsidP="00446A89">
      <w:pPr>
        <w:pStyle w:val="Overskrift2"/>
        <w:numPr>
          <w:ilvl w:val="0"/>
          <w:numId w:val="20"/>
        </w:numPr>
        <w:tabs>
          <w:tab w:val="left" w:pos="683"/>
          <w:tab w:val="left" w:pos="684"/>
        </w:tabs>
        <w:ind w:left="683" w:hanging="427"/>
        <w:rPr>
          <w:lang w:val="nn-NO"/>
        </w:rPr>
      </w:pPr>
      <w:r w:rsidRPr="005C209B">
        <w:rPr>
          <w:lang w:val="nn-NO"/>
        </w:rPr>
        <w:lastRenderedPageBreak/>
        <w:t>Folkehelse og universell utforming (</w:t>
      </w:r>
      <w:proofErr w:type="spellStart"/>
      <w:r w:rsidRPr="005C209B">
        <w:rPr>
          <w:lang w:val="nn-NO"/>
        </w:rPr>
        <w:t>pbl</w:t>
      </w:r>
      <w:proofErr w:type="spellEnd"/>
      <w:r w:rsidRPr="005C209B">
        <w:rPr>
          <w:lang w:val="nn-NO"/>
        </w:rPr>
        <w:t>. §§ 3-1, pkt. f og 11-9, pkt.</w:t>
      </w:r>
      <w:r w:rsidRPr="005C209B">
        <w:rPr>
          <w:spacing w:val="-21"/>
          <w:lang w:val="nn-NO"/>
        </w:rPr>
        <w:t xml:space="preserve"> </w:t>
      </w:r>
      <w:r w:rsidRPr="005C209B">
        <w:rPr>
          <w:lang w:val="nn-NO"/>
        </w:rPr>
        <w:t>5)</w:t>
      </w:r>
    </w:p>
    <w:p w14:paraId="12BD3F66" w14:textId="4968A1A5" w:rsidR="00582023" w:rsidRPr="005C209B" w:rsidRDefault="3840049B" w:rsidP="00446A89">
      <w:pPr>
        <w:pStyle w:val="Listeavsnitt"/>
        <w:numPr>
          <w:ilvl w:val="1"/>
          <w:numId w:val="20"/>
        </w:numPr>
        <w:tabs>
          <w:tab w:val="left" w:pos="1108"/>
          <w:tab w:val="left" w:pos="1109"/>
        </w:tabs>
        <w:spacing w:before="18" w:line="252" w:lineRule="auto"/>
        <w:ind w:left="964" w:right="128" w:hanging="708"/>
        <w:rPr>
          <w:lang w:val="nn-NO"/>
        </w:rPr>
      </w:pPr>
      <w:r w:rsidRPr="005C209B">
        <w:rPr>
          <w:lang w:val="nn-NO"/>
        </w:rPr>
        <w:t>Arealplanlegging skal bidra til å fremja folkehelse, motverka sosiale forskjellar og førebygga kriminalitet. Reguleringsplan skal gjera greie for verknad for folkehelse i planområdet og i influensområdet.</w:t>
      </w:r>
    </w:p>
    <w:p w14:paraId="0135F5F0" w14:textId="77777777" w:rsidR="00582023" w:rsidRPr="005C209B" w:rsidRDefault="00582023" w:rsidP="31424EFC">
      <w:pPr>
        <w:pStyle w:val="Brdtekst"/>
        <w:spacing w:before="9"/>
        <w:rPr>
          <w:sz w:val="23"/>
          <w:szCs w:val="23"/>
          <w:lang w:val="nn-NO"/>
        </w:rPr>
      </w:pPr>
    </w:p>
    <w:p w14:paraId="0E28AF6A" w14:textId="77777777" w:rsidR="00582023" w:rsidRPr="005C209B" w:rsidRDefault="3840049B" w:rsidP="31424EFC">
      <w:pPr>
        <w:spacing w:line="254" w:lineRule="auto"/>
        <w:ind w:left="976" w:right="405"/>
        <w:rPr>
          <w:i/>
          <w:iCs/>
          <w:lang w:val="nn-NO"/>
        </w:rPr>
      </w:pPr>
      <w:r w:rsidRPr="005C209B">
        <w:rPr>
          <w:i/>
          <w:iCs/>
          <w:lang w:val="nn-NO"/>
        </w:rPr>
        <w:t>Verkemiddel for å fremja folkehelse kan vera universell utforming, miljøfaktorar (støy og luftkvalitet), andre helsefremjande faktorar (tilgang til grøntareal, tilrettelegging for fysisk aktivitet og solforhold), kriminalitetsførebygging og førebygging av ulykker og tiltak for å utjamna sosiale helseforskjellar som for eksempel sosiale møteplassar.</w:t>
      </w:r>
    </w:p>
    <w:p w14:paraId="317DD917" w14:textId="77777777" w:rsidR="00582023" w:rsidRPr="005C209B" w:rsidRDefault="00582023" w:rsidP="31424EFC">
      <w:pPr>
        <w:pStyle w:val="Brdtekst"/>
        <w:spacing w:before="11"/>
        <w:rPr>
          <w:i/>
          <w:iCs/>
          <w:sz w:val="19"/>
          <w:szCs w:val="19"/>
          <w:lang w:val="nn-NO"/>
        </w:rPr>
      </w:pPr>
    </w:p>
    <w:p w14:paraId="43FE16DB" w14:textId="1EFFA2CA" w:rsidR="00582023" w:rsidRPr="005C209B" w:rsidRDefault="3840049B" w:rsidP="00446A89">
      <w:pPr>
        <w:pStyle w:val="Listeavsnitt"/>
        <w:numPr>
          <w:ilvl w:val="1"/>
          <w:numId w:val="20"/>
        </w:numPr>
        <w:tabs>
          <w:tab w:val="left" w:pos="1108"/>
          <w:tab w:val="left" w:pos="1109"/>
        </w:tabs>
        <w:spacing w:before="57" w:line="254" w:lineRule="auto"/>
        <w:ind w:left="964" w:right="261" w:hanging="708"/>
        <w:rPr>
          <w:lang w:val="nn-NO"/>
        </w:rPr>
      </w:pPr>
      <w:r w:rsidRPr="005C209B">
        <w:rPr>
          <w:lang w:val="nn-NO"/>
        </w:rPr>
        <w:t xml:space="preserve">Prinsippa om universell utforming skal leggast til grunn i heile planområdet. Offentlege og private </w:t>
      </w:r>
      <w:proofErr w:type="spellStart"/>
      <w:r w:rsidRPr="005C209B">
        <w:rPr>
          <w:lang w:val="nn-NO"/>
        </w:rPr>
        <w:t>uteopphaldsareal</w:t>
      </w:r>
      <w:proofErr w:type="spellEnd"/>
      <w:r w:rsidRPr="005C209B">
        <w:rPr>
          <w:lang w:val="nn-NO"/>
        </w:rPr>
        <w:t xml:space="preserve"> skal leggast til rette for universell</w:t>
      </w:r>
      <w:r w:rsidR="029CABED" w:rsidRPr="005C209B">
        <w:rPr>
          <w:lang w:val="nn-NO"/>
        </w:rPr>
        <w:t xml:space="preserve"> utforming</w:t>
      </w:r>
      <w:r w:rsidRPr="005C209B">
        <w:rPr>
          <w:lang w:val="nn-NO"/>
        </w:rPr>
        <w:t>. Trapper kan tillatast der det ikkje er mogleg å etablera trinnfri løysing grunna store</w:t>
      </w:r>
      <w:r w:rsidRPr="005C209B">
        <w:rPr>
          <w:spacing w:val="-15"/>
          <w:lang w:val="nn-NO"/>
        </w:rPr>
        <w:t xml:space="preserve"> </w:t>
      </w:r>
      <w:r w:rsidRPr="005C209B">
        <w:rPr>
          <w:lang w:val="nn-NO"/>
        </w:rPr>
        <w:t>høgdeforskjellar.</w:t>
      </w:r>
    </w:p>
    <w:p w14:paraId="05BF9EB0" w14:textId="77777777" w:rsidR="00582023" w:rsidRPr="005C209B" w:rsidRDefault="00582023" w:rsidP="31424EFC">
      <w:pPr>
        <w:pStyle w:val="Brdtekst"/>
        <w:rPr>
          <w:sz w:val="23"/>
          <w:szCs w:val="23"/>
          <w:lang w:val="nn-NO"/>
        </w:rPr>
      </w:pPr>
    </w:p>
    <w:p w14:paraId="23377239" w14:textId="69945CC6" w:rsidR="00582023" w:rsidRPr="005C209B" w:rsidRDefault="3840049B" w:rsidP="31424EFC">
      <w:pPr>
        <w:spacing w:line="254" w:lineRule="auto"/>
        <w:ind w:left="964" w:right="137"/>
        <w:rPr>
          <w:i/>
          <w:iCs/>
          <w:lang w:val="nn-NO"/>
        </w:rPr>
      </w:pPr>
      <w:r w:rsidRPr="005C209B">
        <w:rPr>
          <w:i/>
          <w:iCs/>
          <w:lang w:val="nn-NO"/>
        </w:rPr>
        <w:t xml:space="preserve">I alle reguleringsplanar, og ved utbygging som omfattar meir enn tre bueiningar, skal minst 40 % av nye småhus, </w:t>
      </w:r>
      <w:r w:rsidR="791EC96C" w:rsidRPr="005C209B">
        <w:rPr>
          <w:i/>
          <w:iCs/>
          <w:lang w:val="nn-NO"/>
        </w:rPr>
        <w:t xml:space="preserve">irekna </w:t>
      </w:r>
      <w:r w:rsidRPr="005C209B">
        <w:rPr>
          <w:i/>
          <w:iCs/>
          <w:lang w:val="nn-NO"/>
        </w:rPr>
        <w:t>einebustadar, to-til firemannsbustadar, rekkehus og kjedehus, ha alle hovudfunksjonar på inngangsplanet, og dermed vera tilgjengelege bueiningar i samsvar med til ei kvar tid gjeldande teknisk forskrift. Med hovudfunksjonar er meint stove, kjøkken, eit soverom, bad og toalett.</w:t>
      </w:r>
    </w:p>
    <w:p w14:paraId="2125B599" w14:textId="77777777" w:rsidR="00582023" w:rsidRPr="005C209B" w:rsidRDefault="00582023" w:rsidP="31424EFC">
      <w:pPr>
        <w:pStyle w:val="Brdtekst"/>
        <w:spacing w:before="2"/>
        <w:rPr>
          <w:i/>
          <w:iCs/>
          <w:sz w:val="23"/>
          <w:szCs w:val="23"/>
          <w:lang w:val="nn-NO"/>
        </w:rPr>
      </w:pPr>
    </w:p>
    <w:p w14:paraId="3EB46D99" w14:textId="1C742A4D" w:rsidR="00582023" w:rsidRPr="005C209B" w:rsidRDefault="3840049B" w:rsidP="00446A89">
      <w:pPr>
        <w:pStyle w:val="Listeavsnitt"/>
        <w:numPr>
          <w:ilvl w:val="1"/>
          <w:numId w:val="20"/>
        </w:numPr>
        <w:tabs>
          <w:tab w:val="left" w:pos="1108"/>
          <w:tab w:val="left" w:pos="1109"/>
        </w:tabs>
        <w:spacing w:before="1" w:line="254" w:lineRule="auto"/>
        <w:ind w:left="964" w:right="845" w:hanging="708"/>
        <w:rPr>
          <w:lang w:val="nn-NO"/>
        </w:rPr>
      </w:pPr>
      <w:r w:rsidRPr="005C209B">
        <w:rPr>
          <w:lang w:val="nn-NO"/>
        </w:rPr>
        <w:t>HC-parkeringsplassar</w:t>
      </w:r>
      <w:r w:rsidRPr="005C209B">
        <w:rPr>
          <w:spacing w:val="-3"/>
          <w:lang w:val="nn-NO"/>
        </w:rPr>
        <w:t xml:space="preserve"> </w:t>
      </w:r>
      <w:r w:rsidRPr="005C209B">
        <w:rPr>
          <w:lang w:val="nn-NO"/>
        </w:rPr>
        <w:t>avsett</w:t>
      </w:r>
      <w:r w:rsidR="20887339" w:rsidRPr="005C209B">
        <w:rPr>
          <w:lang w:val="nn-NO"/>
        </w:rPr>
        <w:t>e</w:t>
      </w:r>
      <w:r w:rsidRPr="005C209B">
        <w:rPr>
          <w:spacing w:val="-3"/>
          <w:lang w:val="nn-NO"/>
        </w:rPr>
        <w:t xml:space="preserve"> </w:t>
      </w:r>
      <w:r w:rsidRPr="005C209B">
        <w:rPr>
          <w:lang w:val="nn-NO"/>
        </w:rPr>
        <w:t>i</w:t>
      </w:r>
      <w:r w:rsidRPr="005C209B">
        <w:rPr>
          <w:spacing w:val="-3"/>
          <w:lang w:val="nn-NO"/>
        </w:rPr>
        <w:t xml:space="preserve"> </w:t>
      </w:r>
      <w:r w:rsidRPr="005C209B">
        <w:rPr>
          <w:lang w:val="nn-NO"/>
        </w:rPr>
        <w:t>planområdet</w:t>
      </w:r>
      <w:r w:rsidRPr="005C209B">
        <w:rPr>
          <w:spacing w:val="-3"/>
          <w:lang w:val="nn-NO"/>
        </w:rPr>
        <w:t xml:space="preserve"> </w:t>
      </w:r>
      <w:r w:rsidRPr="005C209B">
        <w:rPr>
          <w:lang w:val="nn-NO"/>
        </w:rPr>
        <w:t>for</w:t>
      </w:r>
      <w:r w:rsidRPr="005C209B">
        <w:rPr>
          <w:spacing w:val="-2"/>
          <w:lang w:val="nn-NO"/>
        </w:rPr>
        <w:t xml:space="preserve"> </w:t>
      </w:r>
      <w:r w:rsidRPr="005C209B">
        <w:rPr>
          <w:lang w:val="nn-NO"/>
        </w:rPr>
        <w:t>å</w:t>
      </w:r>
      <w:r w:rsidRPr="005C209B">
        <w:rPr>
          <w:spacing w:val="-6"/>
          <w:lang w:val="nn-NO"/>
        </w:rPr>
        <w:t xml:space="preserve"> </w:t>
      </w:r>
      <w:r w:rsidRPr="005C209B">
        <w:rPr>
          <w:lang w:val="nn-NO"/>
        </w:rPr>
        <w:t>oppnå</w:t>
      </w:r>
      <w:r w:rsidRPr="005C209B">
        <w:rPr>
          <w:spacing w:val="-2"/>
          <w:lang w:val="nn-NO"/>
        </w:rPr>
        <w:t xml:space="preserve"> </w:t>
      </w:r>
      <w:r w:rsidRPr="005C209B">
        <w:rPr>
          <w:lang w:val="nn-NO"/>
        </w:rPr>
        <w:t>nødvendig</w:t>
      </w:r>
      <w:r w:rsidRPr="005C209B">
        <w:rPr>
          <w:spacing w:val="-4"/>
          <w:lang w:val="nn-NO"/>
        </w:rPr>
        <w:t xml:space="preserve"> </w:t>
      </w:r>
      <w:r w:rsidRPr="005C209B">
        <w:rPr>
          <w:lang w:val="nn-NO"/>
        </w:rPr>
        <w:t>dekking</w:t>
      </w:r>
      <w:r w:rsidRPr="005C209B">
        <w:rPr>
          <w:spacing w:val="-4"/>
          <w:lang w:val="nn-NO"/>
        </w:rPr>
        <w:t xml:space="preserve"> </w:t>
      </w:r>
      <w:r w:rsidRPr="005C209B">
        <w:rPr>
          <w:lang w:val="nn-NO"/>
        </w:rPr>
        <w:t>kan</w:t>
      </w:r>
      <w:r w:rsidRPr="005C209B">
        <w:rPr>
          <w:spacing w:val="-6"/>
          <w:lang w:val="nn-NO"/>
        </w:rPr>
        <w:t xml:space="preserve"> </w:t>
      </w:r>
      <w:r w:rsidRPr="005C209B">
        <w:rPr>
          <w:lang w:val="nn-NO"/>
        </w:rPr>
        <w:t>ikkje omdisponerast.</w:t>
      </w:r>
    </w:p>
    <w:p w14:paraId="2ADD5735" w14:textId="77777777" w:rsidR="00582023" w:rsidRPr="005C209B" w:rsidRDefault="00582023" w:rsidP="31424EFC">
      <w:pPr>
        <w:pStyle w:val="Brdtekst"/>
        <w:spacing w:before="4"/>
        <w:rPr>
          <w:sz w:val="23"/>
          <w:szCs w:val="23"/>
          <w:lang w:val="nn-NO"/>
        </w:rPr>
      </w:pPr>
    </w:p>
    <w:p w14:paraId="086750D1" w14:textId="77777777" w:rsidR="00582023" w:rsidRPr="005C209B" w:rsidRDefault="3840049B" w:rsidP="00446A89">
      <w:pPr>
        <w:pStyle w:val="Listeavsnitt"/>
        <w:numPr>
          <w:ilvl w:val="1"/>
          <w:numId w:val="20"/>
        </w:numPr>
        <w:tabs>
          <w:tab w:val="left" w:pos="993"/>
        </w:tabs>
        <w:rPr>
          <w:lang w:val="nn-NO"/>
        </w:rPr>
      </w:pPr>
      <w:r w:rsidRPr="005C209B">
        <w:rPr>
          <w:lang w:val="nn-NO"/>
        </w:rPr>
        <w:t>Felles kommunal norm for utomhusanlegg i Sør-Rogaland skal leggast til</w:t>
      </w:r>
      <w:r w:rsidRPr="005C209B">
        <w:rPr>
          <w:spacing w:val="-13"/>
          <w:lang w:val="nn-NO"/>
        </w:rPr>
        <w:t xml:space="preserve"> </w:t>
      </w:r>
      <w:r w:rsidRPr="005C209B">
        <w:rPr>
          <w:lang w:val="nn-NO"/>
        </w:rPr>
        <w:t>grunn.</w:t>
      </w:r>
    </w:p>
    <w:p w14:paraId="7E941D1E" w14:textId="77777777" w:rsidR="00582023" w:rsidRPr="005C209B" w:rsidRDefault="00582023" w:rsidP="31424EFC">
      <w:pPr>
        <w:pStyle w:val="Brdtekst"/>
        <w:spacing w:before="7"/>
        <w:rPr>
          <w:sz w:val="24"/>
          <w:szCs w:val="24"/>
          <w:lang w:val="nn-NO"/>
        </w:rPr>
      </w:pPr>
    </w:p>
    <w:p w14:paraId="6E10E0DC" w14:textId="6EB10F46" w:rsidR="00EC211A" w:rsidRPr="005C209B" w:rsidRDefault="2A7F94FA" w:rsidP="31424EFC">
      <w:pPr>
        <w:pBdr>
          <w:top w:val="single" w:sz="4" w:space="1" w:color="auto"/>
          <w:left w:val="single" w:sz="4" w:space="4" w:color="auto"/>
          <w:bottom w:val="single" w:sz="4" w:space="1" w:color="auto"/>
          <w:right w:val="single" w:sz="4" w:space="4" w:color="auto"/>
        </w:pBdr>
        <w:spacing w:before="1"/>
        <w:ind w:left="964"/>
        <w:rPr>
          <w:i/>
          <w:iCs/>
          <w:lang w:val="nn-NO"/>
        </w:rPr>
      </w:pPr>
      <w:r w:rsidRPr="005C209B">
        <w:rPr>
          <w:i/>
          <w:iCs/>
          <w:lang w:val="nn-NO"/>
        </w:rPr>
        <w:t>Retningslinje:</w:t>
      </w:r>
    </w:p>
    <w:p w14:paraId="132DF4C6" w14:textId="55752B74" w:rsidR="00582023" w:rsidRPr="005C209B" w:rsidRDefault="3840049B" w:rsidP="31424EFC">
      <w:pPr>
        <w:pBdr>
          <w:top w:val="single" w:sz="4" w:space="1" w:color="auto"/>
          <w:left w:val="single" w:sz="4" w:space="4" w:color="auto"/>
          <w:bottom w:val="single" w:sz="4" w:space="1" w:color="auto"/>
          <w:right w:val="single" w:sz="4" w:space="4" w:color="auto"/>
        </w:pBdr>
        <w:spacing w:before="1"/>
        <w:ind w:left="964"/>
        <w:rPr>
          <w:i/>
          <w:iCs/>
          <w:lang w:val="nn-NO"/>
        </w:rPr>
      </w:pPr>
      <w:r w:rsidRPr="005C209B">
        <w:rPr>
          <w:i/>
          <w:iCs/>
          <w:lang w:val="nn-NO"/>
        </w:rPr>
        <w:t>Statens vegvesen sin rettleiar «</w:t>
      </w:r>
      <w:proofErr w:type="spellStart"/>
      <w:r w:rsidRPr="005C209B">
        <w:rPr>
          <w:i/>
          <w:iCs/>
          <w:lang w:val="nn-NO"/>
        </w:rPr>
        <w:t>Håndbok</w:t>
      </w:r>
      <w:proofErr w:type="spellEnd"/>
      <w:r w:rsidRPr="005C209B">
        <w:rPr>
          <w:i/>
          <w:iCs/>
          <w:lang w:val="nn-NO"/>
        </w:rPr>
        <w:t xml:space="preserve"> Universell utforming av veger og gater» bør følg</w:t>
      </w:r>
      <w:r w:rsidR="162E9A82" w:rsidRPr="005C209B">
        <w:rPr>
          <w:i/>
          <w:iCs/>
          <w:lang w:val="nn-NO"/>
        </w:rPr>
        <w:t>j</w:t>
      </w:r>
      <w:r w:rsidRPr="005C209B">
        <w:rPr>
          <w:i/>
          <w:iCs/>
          <w:lang w:val="nn-NO"/>
        </w:rPr>
        <w:t>ast.</w:t>
      </w:r>
    </w:p>
    <w:p w14:paraId="6514008E" w14:textId="77777777" w:rsidR="00582023" w:rsidRPr="005C209B" w:rsidRDefault="00582023" w:rsidP="31424EFC">
      <w:pPr>
        <w:pStyle w:val="Brdtekst"/>
        <w:spacing w:before="9"/>
        <w:rPr>
          <w:i/>
          <w:iCs/>
          <w:sz w:val="16"/>
          <w:szCs w:val="16"/>
          <w:lang w:val="nn-NO"/>
        </w:rPr>
      </w:pPr>
    </w:p>
    <w:p w14:paraId="4B66435E" w14:textId="77777777" w:rsidR="00582023" w:rsidRPr="005C209B" w:rsidRDefault="3840049B" w:rsidP="00446A89">
      <w:pPr>
        <w:pStyle w:val="Overskrift2"/>
        <w:numPr>
          <w:ilvl w:val="0"/>
          <w:numId w:val="20"/>
        </w:numPr>
        <w:tabs>
          <w:tab w:val="left" w:pos="683"/>
          <w:tab w:val="left" w:pos="684"/>
        </w:tabs>
        <w:ind w:left="683" w:hanging="427"/>
        <w:rPr>
          <w:lang w:val="nn-NO"/>
        </w:rPr>
      </w:pPr>
      <w:r w:rsidRPr="005C209B">
        <w:rPr>
          <w:lang w:val="nn-NO"/>
        </w:rPr>
        <w:t>Barn og unge sine interesser (</w:t>
      </w:r>
      <w:proofErr w:type="spellStart"/>
      <w:r w:rsidRPr="005C209B">
        <w:rPr>
          <w:lang w:val="nn-NO"/>
        </w:rPr>
        <w:t>pbl</w:t>
      </w:r>
      <w:proofErr w:type="spellEnd"/>
      <w:r w:rsidRPr="005C209B">
        <w:rPr>
          <w:lang w:val="nn-NO"/>
        </w:rPr>
        <w:t>. §§ 1-1, 11-9, pkt.</w:t>
      </w:r>
      <w:r w:rsidRPr="005C209B">
        <w:rPr>
          <w:spacing w:val="-19"/>
          <w:lang w:val="nn-NO"/>
        </w:rPr>
        <w:t xml:space="preserve"> </w:t>
      </w:r>
      <w:r w:rsidRPr="005C209B">
        <w:rPr>
          <w:lang w:val="nn-NO"/>
        </w:rPr>
        <w:t>5)</w:t>
      </w:r>
    </w:p>
    <w:p w14:paraId="2D3349B0" w14:textId="77777777" w:rsidR="00582023" w:rsidRPr="005C209B" w:rsidRDefault="3840049B" w:rsidP="00446A89">
      <w:pPr>
        <w:pStyle w:val="Listeavsnitt"/>
        <w:numPr>
          <w:ilvl w:val="1"/>
          <w:numId w:val="20"/>
        </w:numPr>
        <w:tabs>
          <w:tab w:val="left" w:pos="964"/>
          <w:tab w:val="left" w:pos="965"/>
        </w:tabs>
        <w:spacing w:before="15" w:line="254" w:lineRule="auto"/>
        <w:ind w:left="964" w:right="225" w:hanging="708"/>
        <w:rPr>
          <w:lang w:val="nn-NO"/>
        </w:rPr>
      </w:pPr>
      <w:r w:rsidRPr="005C209B">
        <w:rPr>
          <w:lang w:val="nn-NO"/>
        </w:rPr>
        <w:t xml:space="preserve">Det skal takast omsyn til snarvegar, gang- og sykkelvegar, samt gode og varierte aktivitetsområde. Ved eventuell </w:t>
      </w:r>
      <w:proofErr w:type="spellStart"/>
      <w:r w:rsidRPr="005C209B">
        <w:rPr>
          <w:lang w:val="nn-NO"/>
        </w:rPr>
        <w:t>omdisponering</w:t>
      </w:r>
      <w:proofErr w:type="spellEnd"/>
      <w:r w:rsidRPr="005C209B">
        <w:rPr>
          <w:lang w:val="nn-NO"/>
        </w:rPr>
        <w:t xml:space="preserve"> av areal som er viktige for barn og unge sine aktivitetar skal det sikrast erstatningsareal med minst tilsvarande tilgang, størrelse og kvalitetar i samsvar med rikspolitiske</w:t>
      </w:r>
      <w:r w:rsidRPr="005C209B">
        <w:rPr>
          <w:spacing w:val="-7"/>
          <w:lang w:val="nn-NO"/>
        </w:rPr>
        <w:t xml:space="preserve"> </w:t>
      </w:r>
      <w:r w:rsidRPr="005C209B">
        <w:rPr>
          <w:lang w:val="nn-NO"/>
        </w:rPr>
        <w:t>retningslinjer.</w:t>
      </w:r>
    </w:p>
    <w:p w14:paraId="239EA4EE" w14:textId="77777777" w:rsidR="00582023" w:rsidRPr="005C209B" w:rsidRDefault="00582023">
      <w:pPr>
        <w:pStyle w:val="Brdtekst"/>
        <w:spacing w:before="2"/>
        <w:rPr>
          <w:lang w:val="nn-NO"/>
        </w:rPr>
      </w:pPr>
    </w:p>
    <w:p w14:paraId="1829F696" w14:textId="77777777" w:rsidR="00582023" w:rsidRPr="005C209B" w:rsidRDefault="3840049B" w:rsidP="00446A89">
      <w:pPr>
        <w:pStyle w:val="Listeavsnitt"/>
        <w:numPr>
          <w:ilvl w:val="1"/>
          <w:numId w:val="20"/>
        </w:numPr>
        <w:tabs>
          <w:tab w:val="left" w:pos="964"/>
          <w:tab w:val="left" w:pos="965"/>
        </w:tabs>
        <w:spacing w:line="254" w:lineRule="auto"/>
        <w:ind w:left="964" w:right="1492" w:hanging="708"/>
        <w:rPr>
          <w:lang w:val="nn-NO"/>
        </w:rPr>
      </w:pPr>
      <w:r w:rsidRPr="005C209B">
        <w:rPr>
          <w:lang w:val="nn-NO"/>
        </w:rPr>
        <w:t>Trafikksikring og barnetråkkregistreringar skal takast omsyn til i utarbeiding av reguleringsplan.</w:t>
      </w:r>
    </w:p>
    <w:p w14:paraId="1CE58DD8" w14:textId="77777777" w:rsidR="00582023" w:rsidRPr="005C209B" w:rsidRDefault="00582023">
      <w:pPr>
        <w:pStyle w:val="Brdtekst"/>
        <w:spacing w:before="2"/>
        <w:rPr>
          <w:lang w:val="nn-NO"/>
        </w:rPr>
      </w:pPr>
    </w:p>
    <w:p w14:paraId="66B660C6" w14:textId="742167B7" w:rsidR="00EC211A" w:rsidRPr="005C209B" w:rsidRDefault="2A7F94FA" w:rsidP="31424EFC">
      <w:pPr>
        <w:pBdr>
          <w:top w:val="single" w:sz="4" w:space="1" w:color="auto"/>
          <w:left w:val="single" w:sz="4" w:space="4" w:color="auto"/>
          <w:bottom w:val="single" w:sz="4" w:space="1" w:color="auto"/>
          <w:right w:val="single" w:sz="4" w:space="4" w:color="auto"/>
        </w:pBdr>
        <w:ind w:left="964"/>
        <w:rPr>
          <w:i/>
          <w:iCs/>
          <w:lang w:val="nn-NO"/>
        </w:rPr>
      </w:pPr>
      <w:r w:rsidRPr="005C209B">
        <w:rPr>
          <w:i/>
          <w:iCs/>
          <w:lang w:val="nn-NO"/>
        </w:rPr>
        <w:t xml:space="preserve">Retningslinje: </w:t>
      </w:r>
    </w:p>
    <w:p w14:paraId="094DE1DD" w14:textId="2DE90388" w:rsidR="00582023" w:rsidRPr="005C209B" w:rsidRDefault="3840049B" w:rsidP="31424EFC">
      <w:pPr>
        <w:pBdr>
          <w:top w:val="single" w:sz="4" w:space="1" w:color="auto"/>
          <w:left w:val="single" w:sz="4" w:space="4" w:color="auto"/>
          <w:bottom w:val="single" w:sz="4" w:space="1" w:color="auto"/>
          <w:right w:val="single" w:sz="4" w:space="4" w:color="auto"/>
        </w:pBdr>
        <w:ind w:left="964"/>
        <w:rPr>
          <w:i/>
          <w:iCs/>
          <w:lang w:val="nn-NO"/>
        </w:rPr>
      </w:pPr>
      <w:r w:rsidRPr="005C209B">
        <w:rPr>
          <w:i/>
          <w:iCs/>
          <w:lang w:val="nn-NO"/>
        </w:rPr>
        <w:t>I alle planar med bustadformål skal forholda for variert opphald for barn kartleggast.</w:t>
      </w:r>
    </w:p>
    <w:p w14:paraId="25C7ACEB" w14:textId="77777777" w:rsidR="00EC211A" w:rsidRPr="005C209B" w:rsidRDefault="00EC211A" w:rsidP="31424EFC">
      <w:pPr>
        <w:pBdr>
          <w:top w:val="single" w:sz="4" w:space="1" w:color="auto"/>
          <w:left w:val="single" w:sz="4" w:space="4" w:color="auto"/>
          <w:bottom w:val="single" w:sz="4" w:space="1" w:color="auto"/>
          <w:right w:val="single" w:sz="4" w:space="4" w:color="auto"/>
        </w:pBdr>
        <w:ind w:left="964"/>
        <w:rPr>
          <w:i/>
          <w:iCs/>
          <w:sz w:val="17"/>
          <w:szCs w:val="17"/>
          <w:lang w:val="nn-NO"/>
        </w:rPr>
      </w:pPr>
    </w:p>
    <w:p w14:paraId="00B17D65" w14:textId="77777777" w:rsidR="00EC211A" w:rsidRPr="005C209B" w:rsidRDefault="00EC211A" w:rsidP="00EC211A">
      <w:pPr>
        <w:pStyle w:val="Overskrift2"/>
        <w:tabs>
          <w:tab w:val="left" w:pos="683"/>
          <w:tab w:val="left" w:pos="684"/>
        </w:tabs>
        <w:spacing w:before="1"/>
        <w:ind w:firstLine="0"/>
        <w:rPr>
          <w:lang w:val="nn-NO"/>
        </w:rPr>
      </w:pPr>
    </w:p>
    <w:p w14:paraId="0BDE8C84" w14:textId="78416AF7" w:rsidR="00582023" w:rsidRPr="005C209B" w:rsidRDefault="3840049B" w:rsidP="00446A89">
      <w:pPr>
        <w:pStyle w:val="Overskrift2"/>
        <w:numPr>
          <w:ilvl w:val="0"/>
          <w:numId w:val="20"/>
        </w:numPr>
        <w:tabs>
          <w:tab w:val="left" w:pos="683"/>
          <w:tab w:val="left" w:pos="684"/>
        </w:tabs>
        <w:spacing w:before="1"/>
        <w:ind w:left="683" w:hanging="427"/>
        <w:rPr>
          <w:lang w:val="nn-NO"/>
        </w:rPr>
      </w:pPr>
      <w:r w:rsidRPr="005C209B">
        <w:rPr>
          <w:lang w:val="nn-NO"/>
        </w:rPr>
        <w:t>Bystruktur (</w:t>
      </w:r>
      <w:proofErr w:type="spellStart"/>
      <w:r w:rsidRPr="005C209B">
        <w:rPr>
          <w:lang w:val="nn-NO"/>
        </w:rPr>
        <w:t>pbl</w:t>
      </w:r>
      <w:proofErr w:type="spellEnd"/>
      <w:r w:rsidRPr="005C209B">
        <w:rPr>
          <w:lang w:val="nn-NO"/>
        </w:rPr>
        <w:t>. § 11-9, pkt.</w:t>
      </w:r>
      <w:r w:rsidRPr="005C209B">
        <w:rPr>
          <w:spacing w:val="-10"/>
          <w:lang w:val="nn-NO"/>
        </w:rPr>
        <w:t xml:space="preserve"> </w:t>
      </w:r>
      <w:r w:rsidRPr="005C209B">
        <w:rPr>
          <w:lang w:val="nn-NO"/>
        </w:rPr>
        <w:t>5-6)</w:t>
      </w:r>
    </w:p>
    <w:p w14:paraId="73C16463" w14:textId="77777777" w:rsidR="00582023" w:rsidRPr="005C209B" w:rsidRDefault="3840049B" w:rsidP="00446A89">
      <w:pPr>
        <w:pStyle w:val="Overskrift3"/>
        <w:numPr>
          <w:ilvl w:val="1"/>
          <w:numId w:val="20"/>
        </w:numPr>
        <w:tabs>
          <w:tab w:val="left" w:pos="993"/>
        </w:tabs>
        <w:spacing w:before="20"/>
        <w:rPr>
          <w:sz w:val="22"/>
          <w:szCs w:val="22"/>
          <w:lang w:val="nn-NO"/>
        </w:rPr>
      </w:pPr>
      <w:r w:rsidRPr="005C209B">
        <w:rPr>
          <w:sz w:val="22"/>
          <w:szCs w:val="22"/>
          <w:lang w:val="nn-NO"/>
        </w:rPr>
        <w:t>Overordna</w:t>
      </w:r>
      <w:r w:rsidRPr="005C209B">
        <w:rPr>
          <w:spacing w:val="-2"/>
          <w:sz w:val="22"/>
          <w:szCs w:val="22"/>
          <w:lang w:val="nn-NO"/>
        </w:rPr>
        <w:t xml:space="preserve"> </w:t>
      </w:r>
      <w:r w:rsidRPr="005C209B">
        <w:rPr>
          <w:sz w:val="22"/>
          <w:szCs w:val="22"/>
          <w:lang w:val="nn-NO"/>
        </w:rPr>
        <w:t>strukturar</w:t>
      </w:r>
    </w:p>
    <w:p w14:paraId="5D353242" w14:textId="276432DE" w:rsidR="00582023" w:rsidRPr="005C209B" w:rsidRDefault="3840049B" w:rsidP="00446A89">
      <w:pPr>
        <w:pStyle w:val="Overskrift3"/>
        <w:numPr>
          <w:ilvl w:val="2"/>
          <w:numId w:val="43"/>
        </w:numPr>
        <w:tabs>
          <w:tab w:val="left" w:pos="993"/>
        </w:tabs>
        <w:spacing w:before="20"/>
        <w:rPr>
          <w:b w:val="0"/>
          <w:bCs w:val="0"/>
          <w:sz w:val="22"/>
          <w:szCs w:val="22"/>
          <w:lang w:val="nn-NO"/>
        </w:rPr>
      </w:pPr>
      <w:r w:rsidRPr="005C209B">
        <w:rPr>
          <w:b w:val="0"/>
          <w:bCs w:val="0"/>
          <w:sz w:val="22"/>
          <w:szCs w:val="22"/>
          <w:lang w:val="nn-NO"/>
        </w:rPr>
        <w:t>Eksisterande kvartalsstruktur, jf. temakart nr. 2 «Kvartalsstruktur og kvartalstypologi», skal ivaretakast, styrkast og bygga opp under byrom med sine gater og møteplassar. All planlagt utbygging skal:</w:t>
      </w:r>
    </w:p>
    <w:p w14:paraId="5CD5F766" w14:textId="77777777" w:rsidR="00582023" w:rsidRPr="005C209B" w:rsidRDefault="3840049B" w:rsidP="00446A89">
      <w:pPr>
        <w:pStyle w:val="Listeavsnitt"/>
        <w:numPr>
          <w:ilvl w:val="4"/>
          <w:numId w:val="19"/>
        </w:numPr>
        <w:tabs>
          <w:tab w:val="left" w:pos="1418"/>
          <w:tab w:val="left" w:pos="1560"/>
        </w:tabs>
        <w:spacing w:line="279" w:lineRule="exact"/>
        <w:ind w:hanging="2854"/>
        <w:rPr>
          <w:lang w:val="nn-NO"/>
        </w:rPr>
      </w:pPr>
      <w:r w:rsidRPr="005C209B">
        <w:rPr>
          <w:lang w:val="nn-NO"/>
        </w:rPr>
        <w:t xml:space="preserve">vektlegga historiske strukturar, </w:t>
      </w:r>
      <w:proofErr w:type="spellStart"/>
      <w:r w:rsidRPr="005C209B">
        <w:rPr>
          <w:lang w:val="nn-NO"/>
        </w:rPr>
        <w:t>grøntdrag</w:t>
      </w:r>
      <w:proofErr w:type="spellEnd"/>
      <w:r w:rsidRPr="005C209B">
        <w:rPr>
          <w:lang w:val="nn-NO"/>
        </w:rPr>
        <w:t xml:space="preserve"> og viktige</w:t>
      </w:r>
      <w:r w:rsidRPr="005C209B">
        <w:rPr>
          <w:spacing w:val="-8"/>
          <w:lang w:val="nn-NO"/>
        </w:rPr>
        <w:t xml:space="preserve"> </w:t>
      </w:r>
      <w:proofErr w:type="spellStart"/>
      <w:r w:rsidRPr="005C209B">
        <w:rPr>
          <w:lang w:val="nn-NO"/>
        </w:rPr>
        <w:t>siktlinjer</w:t>
      </w:r>
      <w:proofErr w:type="spellEnd"/>
    </w:p>
    <w:p w14:paraId="1780F3B3" w14:textId="77777777" w:rsidR="00582023" w:rsidRPr="005C209B" w:rsidRDefault="3840049B" w:rsidP="00446A89">
      <w:pPr>
        <w:pStyle w:val="Listeavsnitt"/>
        <w:numPr>
          <w:ilvl w:val="4"/>
          <w:numId w:val="19"/>
        </w:numPr>
        <w:tabs>
          <w:tab w:val="left" w:pos="1418"/>
          <w:tab w:val="left" w:pos="1560"/>
        </w:tabs>
        <w:spacing w:before="17"/>
        <w:ind w:hanging="2854"/>
        <w:rPr>
          <w:lang w:val="nn-NO"/>
        </w:rPr>
      </w:pPr>
      <w:r w:rsidRPr="005C209B">
        <w:rPr>
          <w:lang w:val="nn-NO"/>
        </w:rPr>
        <w:lastRenderedPageBreak/>
        <w:t>underordnast viktige landskapstrekk og</w:t>
      </w:r>
      <w:r w:rsidRPr="005C209B">
        <w:rPr>
          <w:spacing w:val="-8"/>
          <w:lang w:val="nn-NO"/>
        </w:rPr>
        <w:t xml:space="preserve"> </w:t>
      </w:r>
      <w:r w:rsidRPr="005C209B">
        <w:rPr>
          <w:lang w:val="nn-NO"/>
        </w:rPr>
        <w:t>landemerke</w:t>
      </w:r>
    </w:p>
    <w:p w14:paraId="4911E63B" w14:textId="77777777" w:rsidR="00582023" w:rsidRPr="005C209B" w:rsidRDefault="3840049B" w:rsidP="00446A89">
      <w:pPr>
        <w:pStyle w:val="Listeavsnitt"/>
        <w:numPr>
          <w:ilvl w:val="4"/>
          <w:numId w:val="19"/>
        </w:numPr>
        <w:tabs>
          <w:tab w:val="left" w:pos="1418"/>
          <w:tab w:val="left" w:pos="1560"/>
        </w:tabs>
        <w:spacing w:before="15"/>
        <w:ind w:hanging="2854"/>
        <w:rPr>
          <w:lang w:val="nn-NO"/>
        </w:rPr>
      </w:pPr>
      <w:r w:rsidRPr="005C209B">
        <w:rPr>
          <w:lang w:val="nn-NO"/>
        </w:rPr>
        <w:t>gjevast ein god arkitektonisk</w:t>
      </w:r>
      <w:r w:rsidRPr="005C209B">
        <w:rPr>
          <w:spacing w:val="-3"/>
          <w:lang w:val="nn-NO"/>
        </w:rPr>
        <w:t xml:space="preserve"> </w:t>
      </w:r>
      <w:r w:rsidRPr="005C209B">
        <w:rPr>
          <w:lang w:val="nn-NO"/>
        </w:rPr>
        <w:t>utforming.</w:t>
      </w:r>
    </w:p>
    <w:p w14:paraId="4EBA34DB" w14:textId="77777777" w:rsidR="00582023" w:rsidRPr="005C209B" w:rsidRDefault="00582023" w:rsidP="000318E1">
      <w:pPr>
        <w:pStyle w:val="Brdtekst"/>
        <w:spacing w:before="3"/>
        <w:ind w:hanging="852"/>
        <w:rPr>
          <w:lang w:val="nn-NO"/>
        </w:rPr>
      </w:pPr>
    </w:p>
    <w:p w14:paraId="588AA414" w14:textId="536ED6B0" w:rsidR="00582023" w:rsidRPr="005C209B" w:rsidRDefault="3840049B" w:rsidP="00446A89">
      <w:pPr>
        <w:pStyle w:val="Overskrift3"/>
        <w:numPr>
          <w:ilvl w:val="2"/>
          <w:numId w:val="43"/>
        </w:numPr>
        <w:tabs>
          <w:tab w:val="left" w:pos="993"/>
        </w:tabs>
        <w:spacing w:before="20"/>
        <w:rPr>
          <w:b w:val="0"/>
          <w:bCs w:val="0"/>
          <w:sz w:val="22"/>
          <w:szCs w:val="22"/>
          <w:lang w:val="nn-NO"/>
        </w:rPr>
      </w:pPr>
      <w:r w:rsidRPr="005C209B">
        <w:rPr>
          <w:b w:val="0"/>
          <w:bCs w:val="0"/>
          <w:sz w:val="22"/>
          <w:szCs w:val="22"/>
          <w:lang w:val="nn-NO"/>
        </w:rPr>
        <w:t>Maks tillatne byggehøgd og prinsipp for nedtrapping som vist på temakart nr. 3</w:t>
      </w:r>
    </w:p>
    <w:p w14:paraId="59C56A08" w14:textId="77777777" w:rsidR="00582023" w:rsidRPr="005C209B" w:rsidRDefault="3840049B" w:rsidP="004954BF">
      <w:pPr>
        <w:pStyle w:val="Overskrift3"/>
        <w:tabs>
          <w:tab w:val="left" w:pos="993"/>
        </w:tabs>
        <w:spacing w:before="20"/>
        <w:ind w:left="976" w:firstLine="0"/>
        <w:rPr>
          <w:b w:val="0"/>
          <w:bCs w:val="0"/>
          <w:sz w:val="22"/>
          <w:szCs w:val="22"/>
          <w:lang w:val="nn-NO"/>
        </w:rPr>
      </w:pPr>
      <w:r w:rsidRPr="005C209B">
        <w:rPr>
          <w:b w:val="0"/>
          <w:bCs w:val="0"/>
          <w:sz w:val="22"/>
          <w:szCs w:val="22"/>
          <w:lang w:val="nn-NO"/>
        </w:rPr>
        <w:t>«Høgder på bygg med prinsippskisser» skal følgjast.</w:t>
      </w:r>
    </w:p>
    <w:p w14:paraId="05819BC9" w14:textId="77777777" w:rsidR="00582023" w:rsidRPr="005C209B" w:rsidRDefault="00582023" w:rsidP="000318E1">
      <w:pPr>
        <w:pStyle w:val="Brdtekst"/>
        <w:spacing w:before="4"/>
        <w:ind w:hanging="852"/>
        <w:rPr>
          <w:lang w:val="nn-NO"/>
        </w:rPr>
      </w:pPr>
    </w:p>
    <w:p w14:paraId="5842308E" w14:textId="77777777" w:rsidR="00582023" w:rsidRPr="005C209B" w:rsidRDefault="3840049B" w:rsidP="00446A89">
      <w:pPr>
        <w:pStyle w:val="Overskrift3"/>
        <w:numPr>
          <w:ilvl w:val="2"/>
          <w:numId w:val="43"/>
        </w:numPr>
        <w:tabs>
          <w:tab w:val="left" w:pos="993"/>
        </w:tabs>
        <w:spacing w:before="20"/>
        <w:rPr>
          <w:b w:val="0"/>
          <w:bCs w:val="0"/>
          <w:sz w:val="22"/>
          <w:szCs w:val="22"/>
          <w:lang w:val="nn-NO"/>
        </w:rPr>
      </w:pPr>
      <w:r w:rsidRPr="005C209B">
        <w:rPr>
          <w:b w:val="0"/>
          <w:bCs w:val="0"/>
          <w:sz w:val="22"/>
          <w:szCs w:val="22"/>
          <w:lang w:val="nn-NO"/>
        </w:rPr>
        <w:t>For fastsetting av høgder i reguleringsplanar gjeld tabellen nedanfor.</w:t>
      </w:r>
    </w:p>
    <w:p w14:paraId="5B57AE8E" w14:textId="4EADC26B" w:rsidR="00582023" w:rsidRPr="005C209B" w:rsidRDefault="3840049B" w:rsidP="004954BF">
      <w:pPr>
        <w:pStyle w:val="Overskrift3"/>
        <w:tabs>
          <w:tab w:val="left" w:pos="993"/>
        </w:tabs>
        <w:spacing w:before="20"/>
        <w:ind w:left="976" w:firstLine="0"/>
        <w:rPr>
          <w:b w:val="0"/>
          <w:bCs w:val="0"/>
          <w:sz w:val="22"/>
          <w:szCs w:val="22"/>
          <w:lang w:val="nn-NO"/>
        </w:rPr>
      </w:pPr>
      <w:r w:rsidRPr="005C209B">
        <w:rPr>
          <w:b w:val="0"/>
          <w:bCs w:val="0"/>
          <w:sz w:val="22"/>
          <w:szCs w:val="22"/>
          <w:lang w:val="nn-NO"/>
        </w:rPr>
        <w:t>Ved berekning av maks gesims- og mønehøgde er det tatt utgangspunkt i næring i første etasje (4-4,5 meter etasjehøgde) og elles bustadformål (3-3,5 meter etasjehøgde). Andre etasjehøgder må løysast innanfor maks tillatne byggehøgd, jf. temakart 3 «Høgder på bygg</w:t>
      </w:r>
      <w:r w:rsidR="6EABE34E" w:rsidRPr="005C209B">
        <w:rPr>
          <w:b w:val="0"/>
          <w:bCs w:val="0"/>
          <w:sz w:val="22"/>
          <w:szCs w:val="22"/>
          <w:lang w:val="nn-NO"/>
        </w:rPr>
        <w:t xml:space="preserve"> </w:t>
      </w:r>
      <w:r w:rsidRPr="005C209B">
        <w:rPr>
          <w:b w:val="0"/>
          <w:bCs w:val="0"/>
          <w:sz w:val="22"/>
          <w:szCs w:val="22"/>
          <w:lang w:val="nn-NO"/>
        </w:rPr>
        <w:t>med prinsippskisser». For Storgata og Lauritz Bellesens gate gjeld andre høgder, jf. pkt. 2</w:t>
      </w:r>
      <w:r w:rsidR="07320181" w:rsidRPr="005C209B">
        <w:rPr>
          <w:b w:val="0"/>
          <w:bCs w:val="0"/>
          <w:sz w:val="22"/>
          <w:szCs w:val="22"/>
          <w:lang w:val="nn-NO"/>
        </w:rPr>
        <w:t>2.2</w:t>
      </w:r>
      <w:r w:rsidRPr="005C209B">
        <w:rPr>
          <w:b w:val="0"/>
          <w:bCs w:val="0"/>
          <w:sz w:val="22"/>
          <w:szCs w:val="22"/>
          <w:lang w:val="nn-NO"/>
        </w:rPr>
        <w:t>.</w:t>
      </w:r>
      <w:r w:rsidR="17A24507" w:rsidRPr="005C209B">
        <w:rPr>
          <w:b w:val="0"/>
          <w:bCs w:val="0"/>
          <w:sz w:val="22"/>
          <w:szCs w:val="22"/>
          <w:lang w:val="nn-NO"/>
        </w:rPr>
        <w:t>2</w:t>
      </w:r>
      <w:r w:rsidRPr="005C209B">
        <w:rPr>
          <w:b w:val="0"/>
          <w:bCs w:val="0"/>
          <w:sz w:val="22"/>
          <w:szCs w:val="22"/>
          <w:lang w:val="nn-NO"/>
        </w:rPr>
        <w:t>.</w:t>
      </w:r>
      <w:r w:rsidR="07320181" w:rsidRPr="005C209B">
        <w:rPr>
          <w:b w:val="0"/>
          <w:bCs w:val="0"/>
          <w:sz w:val="22"/>
          <w:szCs w:val="22"/>
          <w:lang w:val="nn-NO"/>
        </w:rPr>
        <w:t>4</w:t>
      </w:r>
      <w:r w:rsidRPr="005C209B">
        <w:rPr>
          <w:b w:val="0"/>
          <w:bCs w:val="0"/>
          <w:sz w:val="22"/>
          <w:szCs w:val="22"/>
          <w:lang w:val="nn-NO"/>
        </w:rPr>
        <w:t>.</w:t>
      </w:r>
    </w:p>
    <w:p w14:paraId="4DD07565" w14:textId="3B3C6AE1" w:rsidR="00582023" w:rsidRPr="005C209B" w:rsidRDefault="00582023" w:rsidP="31424EFC">
      <w:pPr>
        <w:pStyle w:val="Brdtekst"/>
        <w:spacing w:before="5"/>
        <w:ind w:hanging="852"/>
        <w:rPr>
          <w:sz w:val="28"/>
          <w:szCs w:val="28"/>
          <w:lang w:val="nn-NO"/>
        </w:rPr>
      </w:pPr>
    </w:p>
    <w:tbl>
      <w:tblPr>
        <w:tblStyle w:val="NormalTable0"/>
        <w:tblW w:w="0" w:type="auto"/>
        <w:tblInd w:w="14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276"/>
        <w:gridCol w:w="1417"/>
        <w:gridCol w:w="1276"/>
        <w:gridCol w:w="1276"/>
        <w:gridCol w:w="1275"/>
      </w:tblGrid>
      <w:tr w:rsidR="00BC4778" w:rsidRPr="005C209B" w14:paraId="542E174F" w14:textId="77777777" w:rsidTr="31424EFC">
        <w:trPr>
          <w:trHeight w:val="845"/>
        </w:trPr>
        <w:tc>
          <w:tcPr>
            <w:tcW w:w="1276" w:type="dxa"/>
          </w:tcPr>
          <w:p w14:paraId="35CC0FE1" w14:textId="02BC9B59" w:rsidR="006F71C0" w:rsidRPr="005C209B" w:rsidRDefault="03981C66" w:rsidP="31424EFC">
            <w:pPr>
              <w:pStyle w:val="TableParagraph"/>
              <w:spacing w:before="1" w:line="240" w:lineRule="auto"/>
              <w:ind w:right="348" w:firstLine="2"/>
              <w:jc w:val="center"/>
              <w:rPr>
                <w:b/>
                <w:bCs/>
                <w:lang w:val="nn-NO"/>
              </w:rPr>
            </w:pPr>
            <w:r w:rsidRPr="005C209B">
              <w:rPr>
                <w:b/>
                <w:bCs/>
                <w:lang w:val="nn-NO"/>
              </w:rPr>
              <w:t>Kategori</w:t>
            </w:r>
          </w:p>
        </w:tc>
        <w:tc>
          <w:tcPr>
            <w:tcW w:w="1417" w:type="dxa"/>
          </w:tcPr>
          <w:p w14:paraId="51348E8A" w14:textId="6305E221" w:rsidR="006F71C0" w:rsidRPr="005C209B" w:rsidRDefault="03981C66" w:rsidP="31424EFC">
            <w:pPr>
              <w:pStyle w:val="TableParagraph"/>
              <w:spacing w:before="1" w:line="240" w:lineRule="auto"/>
              <w:ind w:right="348" w:firstLine="36"/>
              <w:rPr>
                <w:b/>
                <w:bCs/>
                <w:lang w:val="nn-NO"/>
              </w:rPr>
            </w:pPr>
            <w:r w:rsidRPr="005C209B">
              <w:rPr>
                <w:b/>
                <w:bCs/>
                <w:lang w:val="nn-NO"/>
              </w:rPr>
              <w:t xml:space="preserve">Maks </w:t>
            </w:r>
            <w:proofErr w:type="spellStart"/>
            <w:r w:rsidRPr="005C209B">
              <w:rPr>
                <w:b/>
                <w:bCs/>
                <w:lang w:val="nn-NO"/>
              </w:rPr>
              <w:t>gesimshøgde</w:t>
            </w:r>
            <w:proofErr w:type="spellEnd"/>
            <w:r w:rsidRPr="005C209B">
              <w:rPr>
                <w:b/>
                <w:bCs/>
                <w:lang w:val="nn-NO"/>
              </w:rPr>
              <w:t xml:space="preserve"> utan næring</w:t>
            </w:r>
            <w:r w:rsidR="6F834F79" w:rsidRPr="005C209B">
              <w:rPr>
                <w:b/>
                <w:bCs/>
                <w:lang w:val="nn-NO"/>
              </w:rPr>
              <w:t xml:space="preserve"> </w:t>
            </w:r>
            <w:r w:rsidRPr="005C209B">
              <w:rPr>
                <w:b/>
                <w:bCs/>
                <w:lang w:val="nn-NO"/>
              </w:rPr>
              <w:t xml:space="preserve"> (i meter)</w:t>
            </w:r>
          </w:p>
        </w:tc>
        <w:tc>
          <w:tcPr>
            <w:tcW w:w="1276" w:type="dxa"/>
          </w:tcPr>
          <w:p w14:paraId="684D1EB8" w14:textId="77777777" w:rsidR="006F71C0" w:rsidRPr="005C209B" w:rsidRDefault="03981C66" w:rsidP="31424EFC">
            <w:pPr>
              <w:pStyle w:val="TableParagraph"/>
              <w:spacing w:before="1" w:line="252" w:lineRule="auto"/>
              <w:ind w:right="290" w:firstLine="39"/>
              <w:rPr>
                <w:b/>
                <w:bCs/>
                <w:lang w:val="nn-NO"/>
              </w:rPr>
            </w:pPr>
            <w:r w:rsidRPr="005C209B">
              <w:rPr>
                <w:b/>
                <w:bCs/>
                <w:lang w:val="nn-NO"/>
              </w:rPr>
              <w:t xml:space="preserve">Maks </w:t>
            </w:r>
            <w:proofErr w:type="spellStart"/>
            <w:r w:rsidRPr="005C209B">
              <w:rPr>
                <w:b/>
                <w:bCs/>
                <w:lang w:val="nn-NO"/>
              </w:rPr>
              <w:t>gesimshøgde</w:t>
            </w:r>
            <w:proofErr w:type="spellEnd"/>
            <w:r w:rsidRPr="005C209B">
              <w:rPr>
                <w:b/>
                <w:bCs/>
                <w:lang w:val="nn-NO"/>
              </w:rPr>
              <w:t xml:space="preserve"> med næring (i meter)</w:t>
            </w:r>
          </w:p>
        </w:tc>
        <w:tc>
          <w:tcPr>
            <w:tcW w:w="1276" w:type="dxa"/>
          </w:tcPr>
          <w:p w14:paraId="00AE664E" w14:textId="77777777" w:rsidR="00081853" w:rsidRPr="005C209B" w:rsidRDefault="03981C66" w:rsidP="31424EFC">
            <w:pPr>
              <w:pStyle w:val="TableParagraph"/>
              <w:spacing w:before="1" w:line="240" w:lineRule="auto"/>
              <w:ind w:left="110" w:right="106" w:firstLine="35"/>
              <w:jc w:val="center"/>
              <w:rPr>
                <w:b/>
                <w:bCs/>
                <w:lang w:val="nn-NO"/>
              </w:rPr>
            </w:pPr>
            <w:r w:rsidRPr="005C209B">
              <w:rPr>
                <w:b/>
                <w:bCs/>
                <w:lang w:val="nn-NO"/>
              </w:rPr>
              <w:t>Maks mønehøgde utan næring</w:t>
            </w:r>
          </w:p>
          <w:p w14:paraId="32090D49" w14:textId="15A1F12F" w:rsidR="006F71C0" w:rsidRPr="005C209B" w:rsidRDefault="03981C66" w:rsidP="31424EFC">
            <w:pPr>
              <w:pStyle w:val="TableParagraph"/>
              <w:spacing w:before="1" w:line="240" w:lineRule="auto"/>
              <w:ind w:left="110" w:right="106" w:firstLine="35"/>
              <w:jc w:val="center"/>
              <w:rPr>
                <w:b/>
                <w:bCs/>
                <w:lang w:val="nn-NO"/>
              </w:rPr>
            </w:pPr>
            <w:r w:rsidRPr="005C209B">
              <w:rPr>
                <w:b/>
                <w:bCs/>
                <w:lang w:val="nn-NO"/>
              </w:rPr>
              <w:t>(i meter)</w:t>
            </w:r>
          </w:p>
        </w:tc>
        <w:tc>
          <w:tcPr>
            <w:tcW w:w="1275" w:type="dxa"/>
          </w:tcPr>
          <w:p w14:paraId="7B9E968E" w14:textId="77777777" w:rsidR="00081853" w:rsidRPr="005C209B" w:rsidRDefault="03981C66" w:rsidP="31424EFC">
            <w:pPr>
              <w:pStyle w:val="TableParagraph"/>
              <w:spacing w:before="1" w:line="252" w:lineRule="auto"/>
              <w:ind w:left="108" w:right="227" w:firstLine="34"/>
              <w:jc w:val="center"/>
              <w:rPr>
                <w:b/>
                <w:bCs/>
                <w:lang w:val="nn-NO"/>
              </w:rPr>
            </w:pPr>
            <w:r w:rsidRPr="005C209B">
              <w:rPr>
                <w:b/>
                <w:bCs/>
                <w:lang w:val="nn-NO"/>
              </w:rPr>
              <w:t>Maks mønehøgd</w:t>
            </w:r>
            <w:r w:rsidR="6F834F79" w:rsidRPr="005C209B">
              <w:rPr>
                <w:b/>
                <w:bCs/>
                <w:lang w:val="nn-NO"/>
              </w:rPr>
              <w:t xml:space="preserve">e </w:t>
            </w:r>
            <w:r w:rsidRPr="005C209B">
              <w:rPr>
                <w:b/>
                <w:bCs/>
                <w:lang w:val="nn-NO"/>
              </w:rPr>
              <w:t>med næring</w:t>
            </w:r>
            <w:r w:rsidR="09DF14EE" w:rsidRPr="005C209B">
              <w:rPr>
                <w:b/>
                <w:bCs/>
                <w:lang w:val="nn-NO"/>
              </w:rPr>
              <w:t xml:space="preserve"> </w:t>
            </w:r>
          </w:p>
          <w:p w14:paraId="204F7B91" w14:textId="3319B0C0" w:rsidR="006F71C0" w:rsidRPr="005C209B" w:rsidRDefault="03981C66" w:rsidP="31424EFC">
            <w:pPr>
              <w:pStyle w:val="TableParagraph"/>
              <w:spacing w:before="1" w:line="252" w:lineRule="auto"/>
              <w:ind w:left="108" w:right="227" w:firstLine="34"/>
              <w:jc w:val="center"/>
              <w:rPr>
                <w:b/>
                <w:bCs/>
                <w:lang w:val="nn-NO"/>
              </w:rPr>
            </w:pPr>
            <w:r w:rsidRPr="005C209B">
              <w:rPr>
                <w:b/>
                <w:bCs/>
                <w:lang w:val="nn-NO"/>
              </w:rPr>
              <w:t>(i meter)</w:t>
            </w:r>
          </w:p>
        </w:tc>
      </w:tr>
      <w:tr w:rsidR="00BC4778" w:rsidRPr="005C209B" w14:paraId="3F99073B" w14:textId="77777777" w:rsidTr="31424EFC">
        <w:trPr>
          <w:trHeight w:val="369"/>
        </w:trPr>
        <w:tc>
          <w:tcPr>
            <w:tcW w:w="1276" w:type="dxa"/>
          </w:tcPr>
          <w:p w14:paraId="79153C7D" w14:textId="13AA3F9C" w:rsidR="006F71C0" w:rsidRPr="005C209B" w:rsidRDefault="03981C66" w:rsidP="00081853">
            <w:pPr>
              <w:pStyle w:val="TableParagraph"/>
              <w:jc w:val="center"/>
              <w:rPr>
                <w:lang w:val="nn-NO"/>
              </w:rPr>
            </w:pPr>
            <w:r w:rsidRPr="005C209B">
              <w:rPr>
                <w:lang w:val="nn-NO"/>
              </w:rPr>
              <w:t>1</w:t>
            </w:r>
          </w:p>
        </w:tc>
        <w:tc>
          <w:tcPr>
            <w:tcW w:w="1417" w:type="dxa"/>
          </w:tcPr>
          <w:p w14:paraId="0741126F" w14:textId="7089FF54" w:rsidR="006F71C0" w:rsidRPr="005C209B" w:rsidRDefault="03981C66" w:rsidP="008F4CDE">
            <w:pPr>
              <w:pStyle w:val="TableParagraph"/>
              <w:ind w:left="635" w:firstLine="36"/>
              <w:rPr>
                <w:lang w:val="nn-NO"/>
              </w:rPr>
            </w:pPr>
            <w:r w:rsidRPr="005C209B">
              <w:rPr>
                <w:lang w:val="nn-NO"/>
              </w:rPr>
              <w:t>8</w:t>
            </w:r>
          </w:p>
        </w:tc>
        <w:tc>
          <w:tcPr>
            <w:tcW w:w="1276" w:type="dxa"/>
          </w:tcPr>
          <w:p w14:paraId="666CF2E8" w14:textId="77777777" w:rsidR="006F71C0" w:rsidRPr="005C209B" w:rsidRDefault="03981C66" w:rsidP="008F4CDE">
            <w:pPr>
              <w:pStyle w:val="TableParagraph"/>
              <w:ind w:left="10" w:firstLine="419"/>
              <w:rPr>
                <w:lang w:val="nn-NO"/>
              </w:rPr>
            </w:pPr>
            <w:r w:rsidRPr="005C209B">
              <w:rPr>
                <w:lang w:val="nn-NO"/>
              </w:rPr>
              <w:t>9</w:t>
            </w:r>
          </w:p>
        </w:tc>
        <w:tc>
          <w:tcPr>
            <w:tcW w:w="1276" w:type="dxa"/>
          </w:tcPr>
          <w:p w14:paraId="7CAF8C2A" w14:textId="77777777" w:rsidR="006F71C0" w:rsidRPr="005C209B" w:rsidRDefault="03981C66" w:rsidP="008F4CDE">
            <w:pPr>
              <w:pStyle w:val="TableParagraph"/>
              <w:ind w:left="428" w:right="141" w:hanging="567"/>
              <w:jc w:val="center"/>
              <w:rPr>
                <w:lang w:val="nn-NO"/>
              </w:rPr>
            </w:pPr>
            <w:r w:rsidRPr="005C209B">
              <w:rPr>
                <w:lang w:val="nn-NO"/>
              </w:rPr>
              <w:t>10</w:t>
            </w:r>
          </w:p>
        </w:tc>
        <w:tc>
          <w:tcPr>
            <w:tcW w:w="1275" w:type="dxa"/>
          </w:tcPr>
          <w:p w14:paraId="75A117F2" w14:textId="77777777" w:rsidR="006F71C0" w:rsidRPr="005C209B" w:rsidRDefault="03981C66" w:rsidP="008F4CDE">
            <w:pPr>
              <w:pStyle w:val="TableParagraph"/>
              <w:ind w:left="544" w:right="142" w:hanging="685"/>
              <w:jc w:val="center"/>
              <w:rPr>
                <w:lang w:val="nn-NO"/>
              </w:rPr>
            </w:pPr>
            <w:r w:rsidRPr="005C209B">
              <w:rPr>
                <w:lang w:val="nn-NO"/>
              </w:rPr>
              <w:t>11</w:t>
            </w:r>
          </w:p>
        </w:tc>
      </w:tr>
      <w:tr w:rsidR="00BC4778" w:rsidRPr="005C209B" w14:paraId="2EF965D8" w14:textId="77777777" w:rsidTr="31424EFC">
        <w:trPr>
          <w:trHeight w:val="366"/>
        </w:trPr>
        <w:tc>
          <w:tcPr>
            <w:tcW w:w="1276" w:type="dxa"/>
          </w:tcPr>
          <w:p w14:paraId="2B910460" w14:textId="0556F86D" w:rsidR="006F71C0" w:rsidRPr="005C209B" w:rsidRDefault="03981C66" w:rsidP="00AC3C5E">
            <w:pPr>
              <w:pStyle w:val="TableParagraph"/>
              <w:ind w:left="595" w:firstLine="2"/>
              <w:rPr>
                <w:lang w:val="nn-NO"/>
              </w:rPr>
            </w:pPr>
            <w:r w:rsidRPr="005C209B">
              <w:rPr>
                <w:lang w:val="nn-NO"/>
              </w:rPr>
              <w:t>2</w:t>
            </w:r>
          </w:p>
        </w:tc>
        <w:tc>
          <w:tcPr>
            <w:tcW w:w="1417" w:type="dxa"/>
          </w:tcPr>
          <w:p w14:paraId="6CB736CD" w14:textId="3EBE74BB" w:rsidR="006F71C0" w:rsidRPr="005C209B" w:rsidRDefault="03981C66" w:rsidP="008F4CDE">
            <w:pPr>
              <w:pStyle w:val="TableParagraph"/>
              <w:ind w:left="595" w:firstLine="36"/>
              <w:rPr>
                <w:lang w:val="nn-NO"/>
              </w:rPr>
            </w:pPr>
            <w:r w:rsidRPr="005C209B">
              <w:rPr>
                <w:lang w:val="nn-NO"/>
              </w:rPr>
              <w:t>11</w:t>
            </w:r>
          </w:p>
        </w:tc>
        <w:tc>
          <w:tcPr>
            <w:tcW w:w="1276" w:type="dxa"/>
          </w:tcPr>
          <w:p w14:paraId="4BBE448B" w14:textId="77777777" w:rsidR="006F71C0" w:rsidRPr="005C209B" w:rsidRDefault="03981C66" w:rsidP="008F4CDE">
            <w:pPr>
              <w:pStyle w:val="TableParagraph"/>
              <w:ind w:left="575" w:right="565" w:hanging="148"/>
              <w:rPr>
                <w:lang w:val="nn-NO"/>
              </w:rPr>
            </w:pPr>
            <w:r w:rsidRPr="005C209B">
              <w:rPr>
                <w:lang w:val="nn-NO"/>
              </w:rPr>
              <w:t>12</w:t>
            </w:r>
          </w:p>
        </w:tc>
        <w:tc>
          <w:tcPr>
            <w:tcW w:w="1276" w:type="dxa"/>
          </w:tcPr>
          <w:p w14:paraId="5D585BE4" w14:textId="77777777" w:rsidR="006F71C0" w:rsidRPr="005C209B" w:rsidRDefault="03981C66" w:rsidP="008F4CDE">
            <w:pPr>
              <w:pStyle w:val="TableParagraph"/>
              <w:ind w:left="428" w:right="141" w:hanging="567"/>
              <w:jc w:val="center"/>
              <w:rPr>
                <w:lang w:val="nn-NO"/>
              </w:rPr>
            </w:pPr>
            <w:r w:rsidRPr="005C209B">
              <w:rPr>
                <w:lang w:val="nn-NO"/>
              </w:rPr>
              <w:t>13</w:t>
            </w:r>
          </w:p>
        </w:tc>
        <w:tc>
          <w:tcPr>
            <w:tcW w:w="1275" w:type="dxa"/>
          </w:tcPr>
          <w:p w14:paraId="21CA1A0A" w14:textId="77777777" w:rsidR="006F71C0" w:rsidRPr="005C209B" w:rsidRDefault="03981C66" w:rsidP="008F4CDE">
            <w:pPr>
              <w:pStyle w:val="TableParagraph"/>
              <w:ind w:left="544" w:right="142" w:hanging="685"/>
              <w:jc w:val="center"/>
              <w:rPr>
                <w:lang w:val="nn-NO"/>
              </w:rPr>
            </w:pPr>
            <w:r w:rsidRPr="005C209B">
              <w:rPr>
                <w:lang w:val="nn-NO"/>
              </w:rPr>
              <w:t>14</w:t>
            </w:r>
          </w:p>
        </w:tc>
      </w:tr>
      <w:tr w:rsidR="00BC4778" w:rsidRPr="005C209B" w14:paraId="5104B7C9" w14:textId="77777777" w:rsidTr="31424EFC">
        <w:trPr>
          <w:trHeight w:val="369"/>
        </w:trPr>
        <w:tc>
          <w:tcPr>
            <w:tcW w:w="1276" w:type="dxa"/>
          </w:tcPr>
          <w:p w14:paraId="3B670076" w14:textId="74851C46" w:rsidR="006F71C0" w:rsidRPr="005C209B" w:rsidRDefault="03981C66" w:rsidP="00AC3C5E">
            <w:pPr>
              <w:pStyle w:val="TableParagraph"/>
              <w:ind w:left="595" w:firstLine="2"/>
              <w:rPr>
                <w:lang w:val="nn-NO"/>
              </w:rPr>
            </w:pPr>
            <w:r w:rsidRPr="005C209B">
              <w:rPr>
                <w:lang w:val="nn-NO"/>
              </w:rPr>
              <w:t>3</w:t>
            </w:r>
          </w:p>
        </w:tc>
        <w:tc>
          <w:tcPr>
            <w:tcW w:w="1417" w:type="dxa"/>
          </w:tcPr>
          <w:p w14:paraId="30C4D72D" w14:textId="75619390" w:rsidR="006F71C0" w:rsidRPr="005C209B" w:rsidRDefault="03981C66" w:rsidP="008F4CDE">
            <w:pPr>
              <w:pStyle w:val="TableParagraph"/>
              <w:ind w:left="595" w:firstLine="36"/>
              <w:rPr>
                <w:lang w:val="nn-NO"/>
              </w:rPr>
            </w:pPr>
            <w:r w:rsidRPr="005C209B">
              <w:rPr>
                <w:lang w:val="nn-NO"/>
              </w:rPr>
              <w:t>13</w:t>
            </w:r>
          </w:p>
        </w:tc>
        <w:tc>
          <w:tcPr>
            <w:tcW w:w="1276" w:type="dxa"/>
          </w:tcPr>
          <w:p w14:paraId="0A7FACAC" w14:textId="77777777" w:rsidR="006F71C0" w:rsidRPr="005C209B" w:rsidRDefault="03981C66" w:rsidP="008F4CDE">
            <w:pPr>
              <w:pStyle w:val="TableParagraph"/>
              <w:ind w:left="575" w:right="565" w:hanging="148"/>
              <w:rPr>
                <w:lang w:val="nn-NO"/>
              </w:rPr>
            </w:pPr>
            <w:r w:rsidRPr="005C209B">
              <w:rPr>
                <w:lang w:val="nn-NO"/>
              </w:rPr>
              <w:t>14</w:t>
            </w:r>
          </w:p>
        </w:tc>
        <w:tc>
          <w:tcPr>
            <w:tcW w:w="1276" w:type="dxa"/>
          </w:tcPr>
          <w:p w14:paraId="5F0FF55C" w14:textId="77777777" w:rsidR="006F71C0" w:rsidRPr="005C209B" w:rsidRDefault="03981C66" w:rsidP="008F4CDE">
            <w:pPr>
              <w:pStyle w:val="TableParagraph"/>
              <w:ind w:left="428" w:right="141" w:hanging="567"/>
              <w:jc w:val="center"/>
              <w:rPr>
                <w:lang w:val="nn-NO"/>
              </w:rPr>
            </w:pPr>
            <w:r w:rsidRPr="005C209B">
              <w:rPr>
                <w:lang w:val="nn-NO"/>
              </w:rPr>
              <w:t>13</w:t>
            </w:r>
          </w:p>
        </w:tc>
        <w:tc>
          <w:tcPr>
            <w:tcW w:w="1275" w:type="dxa"/>
          </w:tcPr>
          <w:p w14:paraId="0244B114" w14:textId="77777777" w:rsidR="006F71C0" w:rsidRPr="005C209B" w:rsidRDefault="03981C66" w:rsidP="008F4CDE">
            <w:pPr>
              <w:pStyle w:val="TableParagraph"/>
              <w:ind w:left="544" w:right="142" w:hanging="685"/>
              <w:jc w:val="center"/>
              <w:rPr>
                <w:lang w:val="nn-NO"/>
              </w:rPr>
            </w:pPr>
            <w:r w:rsidRPr="005C209B">
              <w:rPr>
                <w:lang w:val="nn-NO"/>
              </w:rPr>
              <w:t>14</w:t>
            </w:r>
          </w:p>
        </w:tc>
      </w:tr>
      <w:tr w:rsidR="00BC4778" w:rsidRPr="005C209B" w14:paraId="16C95645" w14:textId="77777777" w:rsidTr="31424EFC">
        <w:trPr>
          <w:trHeight w:val="366"/>
        </w:trPr>
        <w:tc>
          <w:tcPr>
            <w:tcW w:w="1276" w:type="dxa"/>
          </w:tcPr>
          <w:p w14:paraId="2B06A82C" w14:textId="319AAFDA" w:rsidR="006F71C0" w:rsidRPr="005C209B" w:rsidRDefault="03981C66" w:rsidP="00AC3C5E">
            <w:pPr>
              <w:pStyle w:val="TableParagraph"/>
              <w:ind w:left="595" w:firstLine="2"/>
              <w:rPr>
                <w:lang w:val="nn-NO"/>
              </w:rPr>
            </w:pPr>
            <w:r w:rsidRPr="005C209B">
              <w:rPr>
                <w:lang w:val="nn-NO"/>
              </w:rPr>
              <w:t>4</w:t>
            </w:r>
          </w:p>
        </w:tc>
        <w:tc>
          <w:tcPr>
            <w:tcW w:w="1417" w:type="dxa"/>
          </w:tcPr>
          <w:p w14:paraId="3D0B7296" w14:textId="79898029" w:rsidR="006F71C0" w:rsidRPr="005C209B" w:rsidRDefault="03981C66" w:rsidP="008F4CDE">
            <w:pPr>
              <w:pStyle w:val="TableParagraph"/>
              <w:ind w:left="595" w:firstLine="36"/>
              <w:rPr>
                <w:lang w:val="nn-NO"/>
              </w:rPr>
            </w:pPr>
            <w:r w:rsidRPr="005C209B">
              <w:rPr>
                <w:lang w:val="nn-NO"/>
              </w:rPr>
              <w:t>16</w:t>
            </w:r>
          </w:p>
        </w:tc>
        <w:tc>
          <w:tcPr>
            <w:tcW w:w="1276" w:type="dxa"/>
          </w:tcPr>
          <w:p w14:paraId="7B37B2CA" w14:textId="77777777" w:rsidR="006F71C0" w:rsidRPr="005C209B" w:rsidRDefault="03981C66" w:rsidP="008F4CDE">
            <w:pPr>
              <w:pStyle w:val="TableParagraph"/>
              <w:ind w:left="575" w:right="565" w:hanging="148"/>
              <w:rPr>
                <w:lang w:val="nn-NO"/>
              </w:rPr>
            </w:pPr>
            <w:r w:rsidRPr="005C209B">
              <w:rPr>
                <w:lang w:val="nn-NO"/>
              </w:rPr>
              <w:t>17</w:t>
            </w:r>
          </w:p>
        </w:tc>
        <w:tc>
          <w:tcPr>
            <w:tcW w:w="1276" w:type="dxa"/>
          </w:tcPr>
          <w:p w14:paraId="22D2E878" w14:textId="77777777" w:rsidR="006F71C0" w:rsidRPr="005C209B" w:rsidRDefault="03981C66" w:rsidP="008F4CDE">
            <w:pPr>
              <w:pStyle w:val="TableParagraph"/>
              <w:ind w:left="428" w:right="141" w:hanging="567"/>
              <w:jc w:val="center"/>
              <w:rPr>
                <w:lang w:val="nn-NO"/>
              </w:rPr>
            </w:pPr>
            <w:r w:rsidRPr="005C209B">
              <w:rPr>
                <w:lang w:val="nn-NO"/>
              </w:rPr>
              <w:t>16</w:t>
            </w:r>
          </w:p>
        </w:tc>
        <w:tc>
          <w:tcPr>
            <w:tcW w:w="1275" w:type="dxa"/>
          </w:tcPr>
          <w:p w14:paraId="102D0B74" w14:textId="77777777" w:rsidR="006F71C0" w:rsidRPr="005C209B" w:rsidRDefault="03981C66" w:rsidP="008F4CDE">
            <w:pPr>
              <w:pStyle w:val="TableParagraph"/>
              <w:ind w:left="544" w:right="142" w:hanging="685"/>
              <w:jc w:val="center"/>
              <w:rPr>
                <w:lang w:val="nn-NO"/>
              </w:rPr>
            </w:pPr>
            <w:r w:rsidRPr="005C209B">
              <w:rPr>
                <w:lang w:val="nn-NO"/>
              </w:rPr>
              <w:t>17</w:t>
            </w:r>
          </w:p>
        </w:tc>
      </w:tr>
      <w:tr w:rsidR="00BC4778" w:rsidRPr="005C209B" w14:paraId="00BF7FC2" w14:textId="77777777" w:rsidTr="31424EFC">
        <w:trPr>
          <w:trHeight w:val="367"/>
        </w:trPr>
        <w:tc>
          <w:tcPr>
            <w:tcW w:w="1276" w:type="dxa"/>
          </w:tcPr>
          <w:p w14:paraId="59DD9805" w14:textId="165912F1" w:rsidR="006F71C0" w:rsidRPr="005C209B" w:rsidRDefault="03981C66" w:rsidP="00AC3C5E">
            <w:pPr>
              <w:pStyle w:val="TableParagraph"/>
              <w:ind w:left="595" w:firstLine="2"/>
              <w:rPr>
                <w:lang w:val="nn-NO"/>
              </w:rPr>
            </w:pPr>
            <w:r w:rsidRPr="005C209B">
              <w:rPr>
                <w:lang w:val="nn-NO"/>
              </w:rPr>
              <w:t>5</w:t>
            </w:r>
          </w:p>
        </w:tc>
        <w:tc>
          <w:tcPr>
            <w:tcW w:w="1417" w:type="dxa"/>
          </w:tcPr>
          <w:p w14:paraId="44FF561B" w14:textId="396E5C74" w:rsidR="006F71C0" w:rsidRPr="005C209B" w:rsidRDefault="03981C66" w:rsidP="008F4CDE">
            <w:pPr>
              <w:pStyle w:val="TableParagraph"/>
              <w:ind w:left="595" w:firstLine="36"/>
              <w:rPr>
                <w:lang w:val="nn-NO"/>
              </w:rPr>
            </w:pPr>
            <w:r w:rsidRPr="005C209B">
              <w:rPr>
                <w:lang w:val="nn-NO"/>
              </w:rPr>
              <w:t>19</w:t>
            </w:r>
          </w:p>
        </w:tc>
        <w:tc>
          <w:tcPr>
            <w:tcW w:w="1276" w:type="dxa"/>
          </w:tcPr>
          <w:p w14:paraId="129716C3" w14:textId="77777777" w:rsidR="006F71C0" w:rsidRPr="005C209B" w:rsidRDefault="03981C66" w:rsidP="008F4CDE">
            <w:pPr>
              <w:pStyle w:val="TableParagraph"/>
              <w:ind w:left="575" w:right="565" w:hanging="148"/>
              <w:rPr>
                <w:lang w:val="nn-NO"/>
              </w:rPr>
            </w:pPr>
            <w:r w:rsidRPr="005C209B">
              <w:rPr>
                <w:lang w:val="nn-NO"/>
              </w:rPr>
              <w:t>20</w:t>
            </w:r>
          </w:p>
        </w:tc>
        <w:tc>
          <w:tcPr>
            <w:tcW w:w="1276" w:type="dxa"/>
          </w:tcPr>
          <w:p w14:paraId="4950FF38" w14:textId="77777777" w:rsidR="006F71C0" w:rsidRPr="005C209B" w:rsidRDefault="03981C66" w:rsidP="008F4CDE">
            <w:pPr>
              <w:pStyle w:val="TableParagraph"/>
              <w:ind w:left="428" w:right="141" w:hanging="567"/>
              <w:jc w:val="center"/>
              <w:rPr>
                <w:lang w:val="nn-NO"/>
              </w:rPr>
            </w:pPr>
            <w:r w:rsidRPr="005C209B">
              <w:rPr>
                <w:lang w:val="nn-NO"/>
              </w:rPr>
              <w:t>19</w:t>
            </w:r>
          </w:p>
        </w:tc>
        <w:tc>
          <w:tcPr>
            <w:tcW w:w="1275" w:type="dxa"/>
          </w:tcPr>
          <w:p w14:paraId="435BF304" w14:textId="77777777" w:rsidR="006F71C0" w:rsidRPr="005C209B" w:rsidRDefault="03981C66" w:rsidP="008F4CDE">
            <w:pPr>
              <w:pStyle w:val="TableParagraph"/>
              <w:ind w:left="544" w:right="142" w:hanging="685"/>
              <w:jc w:val="center"/>
              <w:rPr>
                <w:lang w:val="nn-NO"/>
              </w:rPr>
            </w:pPr>
            <w:r w:rsidRPr="005C209B">
              <w:rPr>
                <w:lang w:val="nn-NO"/>
              </w:rPr>
              <w:t>20</w:t>
            </w:r>
          </w:p>
        </w:tc>
      </w:tr>
      <w:tr w:rsidR="00BC4778" w:rsidRPr="005C209B" w14:paraId="6A239DE3" w14:textId="77777777" w:rsidTr="31424EFC">
        <w:trPr>
          <w:trHeight w:val="366"/>
        </w:trPr>
        <w:tc>
          <w:tcPr>
            <w:tcW w:w="1276" w:type="dxa"/>
          </w:tcPr>
          <w:p w14:paraId="0490A53E" w14:textId="72386BBC" w:rsidR="006F71C0" w:rsidRPr="005C209B" w:rsidRDefault="03981C66" w:rsidP="00AC3C5E">
            <w:pPr>
              <w:pStyle w:val="TableParagraph"/>
              <w:spacing w:line="194" w:lineRule="exact"/>
              <w:ind w:left="595" w:firstLine="2"/>
              <w:rPr>
                <w:lang w:val="nn-NO"/>
              </w:rPr>
            </w:pPr>
            <w:r w:rsidRPr="005C209B">
              <w:rPr>
                <w:lang w:val="nn-NO"/>
              </w:rPr>
              <w:t>6</w:t>
            </w:r>
          </w:p>
        </w:tc>
        <w:tc>
          <w:tcPr>
            <w:tcW w:w="1417" w:type="dxa"/>
          </w:tcPr>
          <w:p w14:paraId="4D94E9C7" w14:textId="251DD567" w:rsidR="006F71C0" w:rsidRPr="005C209B" w:rsidRDefault="03981C66" w:rsidP="008F4CDE">
            <w:pPr>
              <w:pStyle w:val="TableParagraph"/>
              <w:spacing w:line="194" w:lineRule="exact"/>
              <w:ind w:left="595" w:firstLine="36"/>
              <w:rPr>
                <w:lang w:val="nn-NO"/>
              </w:rPr>
            </w:pPr>
            <w:r w:rsidRPr="005C209B">
              <w:rPr>
                <w:lang w:val="nn-NO"/>
              </w:rPr>
              <w:t>22</w:t>
            </w:r>
          </w:p>
        </w:tc>
        <w:tc>
          <w:tcPr>
            <w:tcW w:w="1276" w:type="dxa"/>
          </w:tcPr>
          <w:p w14:paraId="64D948E4" w14:textId="77777777" w:rsidR="006F71C0" w:rsidRPr="005C209B" w:rsidRDefault="03981C66" w:rsidP="008F4CDE">
            <w:pPr>
              <w:pStyle w:val="TableParagraph"/>
              <w:spacing w:line="194" w:lineRule="exact"/>
              <w:ind w:left="575" w:right="565" w:hanging="148"/>
              <w:rPr>
                <w:lang w:val="nn-NO"/>
              </w:rPr>
            </w:pPr>
            <w:r w:rsidRPr="005C209B">
              <w:rPr>
                <w:lang w:val="nn-NO"/>
              </w:rPr>
              <w:t>23</w:t>
            </w:r>
          </w:p>
        </w:tc>
        <w:tc>
          <w:tcPr>
            <w:tcW w:w="1276" w:type="dxa"/>
          </w:tcPr>
          <w:p w14:paraId="7ECE30B6" w14:textId="77777777" w:rsidR="006F71C0" w:rsidRPr="005C209B" w:rsidRDefault="03981C66" w:rsidP="008F4CDE">
            <w:pPr>
              <w:pStyle w:val="TableParagraph"/>
              <w:spacing w:line="194" w:lineRule="exact"/>
              <w:ind w:left="428" w:right="141" w:hanging="567"/>
              <w:jc w:val="center"/>
              <w:rPr>
                <w:lang w:val="nn-NO"/>
              </w:rPr>
            </w:pPr>
            <w:r w:rsidRPr="005C209B">
              <w:rPr>
                <w:lang w:val="nn-NO"/>
              </w:rPr>
              <w:t>22</w:t>
            </w:r>
          </w:p>
        </w:tc>
        <w:tc>
          <w:tcPr>
            <w:tcW w:w="1275" w:type="dxa"/>
          </w:tcPr>
          <w:p w14:paraId="472FA6CF" w14:textId="77777777" w:rsidR="006F71C0" w:rsidRPr="005C209B" w:rsidRDefault="03981C66" w:rsidP="008F4CDE">
            <w:pPr>
              <w:pStyle w:val="TableParagraph"/>
              <w:spacing w:line="194" w:lineRule="exact"/>
              <w:ind w:left="544" w:right="142" w:hanging="685"/>
              <w:jc w:val="center"/>
              <w:rPr>
                <w:lang w:val="nn-NO"/>
              </w:rPr>
            </w:pPr>
            <w:r w:rsidRPr="005C209B">
              <w:rPr>
                <w:lang w:val="nn-NO"/>
              </w:rPr>
              <w:t>23</w:t>
            </w:r>
          </w:p>
        </w:tc>
      </w:tr>
      <w:tr w:rsidR="00BC4778" w:rsidRPr="005C209B" w14:paraId="1245D976" w14:textId="77777777" w:rsidTr="31424EFC">
        <w:trPr>
          <w:trHeight w:val="360"/>
        </w:trPr>
        <w:tc>
          <w:tcPr>
            <w:tcW w:w="1276" w:type="dxa"/>
          </w:tcPr>
          <w:p w14:paraId="2DED3E05" w14:textId="7989F05F" w:rsidR="006F71C0" w:rsidRPr="005C209B" w:rsidRDefault="03981C66" w:rsidP="00AC3C5E">
            <w:pPr>
              <w:pStyle w:val="TableParagraph"/>
              <w:spacing w:line="194" w:lineRule="exact"/>
              <w:ind w:left="595" w:firstLine="2"/>
              <w:rPr>
                <w:lang w:val="nn-NO"/>
              </w:rPr>
            </w:pPr>
            <w:r w:rsidRPr="005C209B">
              <w:rPr>
                <w:lang w:val="nn-NO"/>
              </w:rPr>
              <w:t>7</w:t>
            </w:r>
          </w:p>
        </w:tc>
        <w:tc>
          <w:tcPr>
            <w:tcW w:w="1417" w:type="dxa"/>
          </w:tcPr>
          <w:p w14:paraId="736D013A" w14:textId="3C1FE050" w:rsidR="006F71C0" w:rsidRPr="005C209B" w:rsidRDefault="03981C66" w:rsidP="008F4CDE">
            <w:pPr>
              <w:pStyle w:val="TableParagraph"/>
              <w:spacing w:line="194" w:lineRule="exact"/>
              <w:ind w:left="595" w:firstLine="36"/>
              <w:rPr>
                <w:lang w:val="nn-NO"/>
              </w:rPr>
            </w:pPr>
            <w:r w:rsidRPr="005C209B">
              <w:rPr>
                <w:lang w:val="nn-NO"/>
              </w:rPr>
              <w:t>25</w:t>
            </w:r>
          </w:p>
        </w:tc>
        <w:tc>
          <w:tcPr>
            <w:tcW w:w="1276" w:type="dxa"/>
          </w:tcPr>
          <w:p w14:paraId="37D50043" w14:textId="77777777" w:rsidR="006F71C0" w:rsidRPr="005C209B" w:rsidRDefault="03981C66" w:rsidP="008F4CDE">
            <w:pPr>
              <w:pStyle w:val="TableParagraph"/>
              <w:spacing w:line="194" w:lineRule="exact"/>
              <w:ind w:left="575" w:right="565" w:hanging="148"/>
              <w:rPr>
                <w:lang w:val="nn-NO"/>
              </w:rPr>
            </w:pPr>
            <w:r w:rsidRPr="005C209B">
              <w:rPr>
                <w:lang w:val="nn-NO"/>
              </w:rPr>
              <w:t>26</w:t>
            </w:r>
          </w:p>
        </w:tc>
        <w:tc>
          <w:tcPr>
            <w:tcW w:w="1276" w:type="dxa"/>
          </w:tcPr>
          <w:p w14:paraId="0177DD4A" w14:textId="77777777" w:rsidR="006F71C0" w:rsidRPr="005C209B" w:rsidRDefault="03981C66" w:rsidP="008F4CDE">
            <w:pPr>
              <w:pStyle w:val="TableParagraph"/>
              <w:spacing w:line="194" w:lineRule="exact"/>
              <w:ind w:left="428" w:right="141" w:hanging="567"/>
              <w:jc w:val="center"/>
              <w:rPr>
                <w:lang w:val="nn-NO"/>
              </w:rPr>
            </w:pPr>
            <w:r w:rsidRPr="005C209B">
              <w:rPr>
                <w:lang w:val="nn-NO"/>
              </w:rPr>
              <w:t>25</w:t>
            </w:r>
          </w:p>
        </w:tc>
        <w:tc>
          <w:tcPr>
            <w:tcW w:w="1275" w:type="dxa"/>
          </w:tcPr>
          <w:p w14:paraId="6E711647" w14:textId="77777777" w:rsidR="006F71C0" w:rsidRPr="005C209B" w:rsidRDefault="03981C66" w:rsidP="008F4CDE">
            <w:pPr>
              <w:pStyle w:val="TableParagraph"/>
              <w:spacing w:line="194" w:lineRule="exact"/>
              <w:ind w:left="544" w:right="142" w:hanging="685"/>
              <w:jc w:val="center"/>
              <w:rPr>
                <w:lang w:val="nn-NO"/>
              </w:rPr>
            </w:pPr>
            <w:r w:rsidRPr="005C209B">
              <w:rPr>
                <w:lang w:val="nn-NO"/>
              </w:rPr>
              <w:t>26</w:t>
            </w:r>
          </w:p>
        </w:tc>
      </w:tr>
    </w:tbl>
    <w:p w14:paraId="4A120D40" w14:textId="56CD8E3E" w:rsidR="00582023" w:rsidRPr="005C209B" w:rsidRDefault="3840049B" w:rsidP="31424EFC">
      <w:pPr>
        <w:spacing w:before="195"/>
        <w:ind w:left="1108" w:firstLine="332"/>
        <w:rPr>
          <w:rFonts w:ascii="Times New Roman" w:hAnsi="Times New Roman"/>
          <w:i/>
          <w:iCs/>
          <w:highlight w:val="yellow"/>
          <w:lang w:val="nn-NO"/>
        </w:rPr>
      </w:pPr>
      <w:r w:rsidRPr="005C209B">
        <w:rPr>
          <w:rFonts w:ascii="Times New Roman" w:hAnsi="Times New Roman"/>
          <w:i/>
          <w:iCs/>
          <w:lang w:val="nn-NO"/>
        </w:rPr>
        <w:t xml:space="preserve">Tabell 1: Maks gesims- og mønehøgde </w:t>
      </w:r>
    </w:p>
    <w:p w14:paraId="319331F5" w14:textId="4CC7C35B" w:rsidR="00582023" w:rsidRPr="005C209B" w:rsidRDefault="00582023" w:rsidP="31424EFC">
      <w:pPr>
        <w:pStyle w:val="Brdtekst"/>
        <w:ind w:hanging="852"/>
        <w:rPr>
          <w:rFonts w:ascii="Times New Roman"/>
          <w:i/>
          <w:iCs/>
          <w:lang w:val="nn-NO"/>
        </w:rPr>
      </w:pPr>
    </w:p>
    <w:p w14:paraId="269E5D31" w14:textId="7018C5D2" w:rsidR="00BF0464" w:rsidRPr="005C209B" w:rsidRDefault="70E47657" w:rsidP="31424EFC">
      <w:pPr>
        <w:pStyle w:val="Overskrift3"/>
        <w:numPr>
          <w:ilvl w:val="2"/>
          <w:numId w:val="43"/>
        </w:numPr>
        <w:tabs>
          <w:tab w:val="left" w:pos="993"/>
        </w:tabs>
        <w:spacing w:before="20"/>
        <w:rPr>
          <w:rFonts w:asciiTheme="minorHAnsi" w:hAnsiTheme="minorHAnsi" w:cstheme="minorBidi"/>
          <w:b w:val="0"/>
          <w:bCs w:val="0"/>
          <w:sz w:val="22"/>
          <w:szCs w:val="22"/>
          <w:lang w:val="nn-NO"/>
        </w:rPr>
      </w:pPr>
      <w:r w:rsidRPr="005C209B">
        <w:rPr>
          <w:rFonts w:asciiTheme="minorHAnsi" w:hAnsiTheme="minorHAnsi" w:cstheme="minorBidi"/>
          <w:b w:val="0"/>
          <w:bCs w:val="0"/>
          <w:sz w:val="22"/>
          <w:szCs w:val="22"/>
          <w:lang w:val="nn-NO"/>
        </w:rPr>
        <w:t xml:space="preserve">I område kor det vert tillate ulike byggehøgder gjeld følgande </w:t>
      </w:r>
    </w:p>
    <w:p w14:paraId="558BD911" w14:textId="77777777" w:rsidR="006F71C0" w:rsidRPr="005C209B" w:rsidRDefault="006F71C0" w:rsidP="31424EFC">
      <w:pPr>
        <w:pStyle w:val="Brdtekst"/>
        <w:ind w:left="1985" w:hanging="852"/>
        <w:rPr>
          <w:rFonts w:asciiTheme="minorHAnsi" w:hAnsiTheme="minorHAnsi" w:cstheme="minorBidi"/>
          <w:lang w:val="nn-NO"/>
        </w:rPr>
      </w:pPr>
    </w:p>
    <w:p w14:paraId="627C19D9" w14:textId="36D48410" w:rsidR="00582023" w:rsidRPr="005C209B" w:rsidRDefault="3FC8F83B" w:rsidP="31424EFC">
      <w:pPr>
        <w:pStyle w:val="Brdtekst"/>
        <w:spacing w:before="8"/>
        <w:ind w:left="3150" w:hanging="2157"/>
        <w:rPr>
          <w:rFonts w:asciiTheme="minorHAnsi" w:hAnsiTheme="minorHAnsi" w:cstheme="minorBidi"/>
          <w:lang w:val="nn-NO"/>
        </w:rPr>
      </w:pPr>
      <w:r w:rsidRPr="005C209B">
        <w:rPr>
          <w:rFonts w:asciiTheme="minorHAnsi" w:hAnsiTheme="minorHAnsi" w:cstheme="minorBidi"/>
          <w:lang w:val="nn-NO"/>
        </w:rPr>
        <w:t>Kategori 3</w:t>
      </w:r>
      <w:r w:rsidR="0DCDCE75" w:rsidRPr="005C209B">
        <w:rPr>
          <w:rFonts w:asciiTheme="minorHAnsi" w:hAnsiTheme="minorHAnsi" w:cstheme="minorBidi"/>
          <w:lang w:val="nn-NO"/>
        </w:rPr>
        <w:t>/kateg</w:t>
      </w:r>
      <w:r w:rsidR="1F9B6D42" w:rsidRPr="005C209B">
        <w:rPr>
          <w:rFonts w:asciiTheme="minorHAnsi" w:hAnsiTheme="minorHAnsi" w:cstheme="minorBidi"/>
          <w:lang w:val="nn-NO"/>
        </w:rPr>
        <w:t>o</w:t>
      </w:r>
      <w:r w:rsidR="0DCDCE75" w:rsidRPr="005C209B">
        <w:rPr>
          <w:rFonts w:asciiTheme="minorHAnsi" w:hAnsiTheme="minorHAnsi" w:cstheme="minorBidi"/>
          <w:lang w:val="nn-NO"/>
        </w:rPr>
        <w:t>ri 4:</w:t>
      </w:r>
      <w:r w:rsidR="245AC689" w:rsidRPr="005C209B">
        <w:rPr>
          <w:lang w:val="nn-NO"/>
        </w:rPr>
        <w:tab/>
      </w:r>
      <w:r w:rsidR="6B31CB3C" w:rsidRPr="005C209B">
        <w:rPr>
          <w:rFonts w:asciiTheme="minorHAnsi" w:hAnsiTheme="minorHAnsi" w:cstheme="minorBidi"/>
          <w:lang w:val="nn-NO"/>
        </w:rPr>
        <w:t>M</w:t>
      </w:r>
      <w:r w:rsidRPr="005C209B">
        <w:rPr>
          <w:rFonts w:asciiTheme="minorHAnsi" w:hAnsiTheme="minorHAnsi" w:cstheme="minorBidi"/>
          <w:lang w:val="nn-NO"/>
        </w:rPr>
        <w:t>in 60</w:t>
      </w:r>
      <w:r w:rsidR="1BABBBF9" w:rsidRPr="005C209B">
        <w:rPr>
          <w:rFonts w:asciiTheme="minorHAnsi" w:hAnsiTheme="minorHAnsi" w:cstheme="minorBidi"/>
          <w:lang w:val="nn-NO"/>
        </w:rPr>
        <w:t xml:space="preserve"> </w:t>
      </w:r>
      <w:r w:rsidRPr="005C209B">
        <w:rPr>
          <w:rFonts w:asciiTheme="minorHAnsi" w:hAnsiTheme="minorHAnsi" w:cstheme="minorBidi"/>
          <w:lang w:val="nn-NO"/>
        </w:rPr>
        <w:t xml:space="preserve">% av bygg sitt BYA skal </w:t>
      </w:r>
      <w:r w:rsidR="1BF038D2" w:rsidRPr="005C209B">
        <w:rPr>
          <w:rFonts w:asciiTheme="minorHAnsi" w:hAnsiTheme="minorHAnsi" w:cstheme="minorBidi"/>
          <w:lang w:val="nn-NO"/>
        </w:rPr>
        <w:t>v</w:t>
      </w:r>
      <w:r w:rsidR="7E759046" w:rsidRPr="005C209B">
        <w:rPr>
          <w:rFonts w:asciiTheme="minorHAnsi" w:hAnsiTheme="minorHAnsi" w:cstheme="minorBidi"/>
          <w:lang w:val="nn-NO"/>
        </w:rPr>
        <w:t xml:space="preserve">era </w:t>
      </w:r>
      <w:r w:rsidRPr="005C209B">
        <w:rPr>
          <w:rFonts w:asciiTheme="minorHAnsi" w:hAnsiTheme="minorHAnsi" w:cstheme="minorBidi"/>
          <w:lang w:val="nn-NO"/>
        </w:rPr>
        <w:t>inn</w:t>
      </w:r>
      <w:r w:rsidR="1A2001B2" w:rsidRPr="005C209B">
        <w:rPr>
          <w:rFonts w:asciiTheme="minorHAnsi" w:hAnsiTheme="minorHAnsi" w:cstheme="minorBidi"/>
          <w:lang w:val="nn-NO"/>
        </w:rPr>
        <w:t>a</w:t>
      </w:r>
      <w:r w:rsidRPr="005C209B">
        <w:rPr>
          <w:rFonts w:asciiTheme="minorHAnsi" w:hAnsiTheme="minorHAnsi" w:cstheme="minorBidi"/>
          <w:lang w:val="nn-NO"/>
        </w:rPr>
        <w:t xml:space="preserve">nfor kategori </w:t>
      </w:r>
      <w:r w:rsidR="31FA8CD9" w:rsidRPr="005C209B">
        <w:rPr>
          <w:rFonts w:asciiTheme="minorHAnsi" w:hAnsiTheme="minorHAnsi" w:cstheme="minorBidi"/>
          <w:lang w:val="nn-NO"/>
        </w:rPr>
        <w:t xml:space="preserve">3 og maks </w:t>
      </w:r>
      <w:r w:rsidRPr="005C209B">
        <w:rPr>
          <w:rFonts w:asciiTheme="minorHAnsi" w:hAnsiTheme="minorHAnsi" w:cstheme="minorBidi"/>
          <w:lang w:val="nn-NO"/>
        </w:rPr>
        <w:t>40</w:t>
      </w:r>
      <w:r w:rsidR="08C23F1F" w:rsidRPr="005C209B">
        <w:rPr>
          <w:rFonts w:asciiTheme="minorHAnsi" w:hAnsiTheme="minorHAnsi" w:cstheme="minorBidi"/>
          <w:lang w:val="nn-NO"/>
        </w:rPr>
        <w:t xml:space="preserve"> </w:t>
      </w:r>
      <w:r w:rsidRPr="005C209B">
        <w:rPr>
          <w:rFonts w:asciiTheme="minorHAnsi" w:hAnsiTheme="minorHAnsi" w:cstheme="minorBidi"/>
          <w:lang w:val="nn-NO"/>
        </w:rPr>
        <w:t xml:space="preserve">% av bygg sitt BYA kan vera </w:t>
      </w:r>
      <w:r w:rsidR="06AE222D" w:rsidRPr="005C209B">
        <w:rPr>
          <w:rFonts w:asciiTheme="minorHAnsi" w:hAnsiTheme="minorHAnsi" w:cstheme="minorBidi"/>
          <w:lang w:val="nn-NO"/>
        </w:rPr>
        <w:t>innanfor kategori 4</w:t>
      </w:r>
    </w:p>
    <w:p w14:paraId="645DC913" w14:textId="44CC9D0C" w:rsidR="00582023" w:rsidRPr="005C209B" w:rsidRDefault="06AE222D" w:rsidP="31424EFC">
      <w:pPr>
        <w:pStyle w:val="Brdtekst"/>
        <w:spacing w:before="8" w:line="259" w:lineRule="auto"/>
        <w:ind w:left="3150" w:hanging="2157"/>
        <w:rPr>
          <w:rFonts w:asciiTheme="minorHAnsi" w:hAnsiTheme="minorHAnsi" w:cstheme="minorBidi"/>
          <w:lang w:val="nn-NO"/>
        </w:rPr>
      </w:pPr>
      <w:r w:rsidRPr="005C209B">
        <w:rPr>
          <w:rFonts w:asciiTheme="minorHAnsi" w:hAnsiTheme="minorHAnsi" w:cstheme="minorBidi"/>
          <w:lang w:val="nn-NO"/>
        </w:rPr>
        <w:t xml:space="preserve">Kategori 3/kategori 6: </w:t>
      </w:r>
      <w:r w:rsidR="7CBA0B73" w:rsidRPr="005C209B">
        <w:rPr>
          <w:lang w:val="nn-NO"/>
        </w:rPr>
        <w:tab/>
      </w:r>
      <w:r w:rsidR="6B31CB3C" w:rsidRPr="005C209B">
        <w:rPr>
          <w:rFonts w:asciiTheme="minorHAnsi" w:hAnsiTheme="minorHAnsi" w:cstheme="minorBidi"/>
          <w:lang w:val="nn-NO"/>
        </w:rPr>
        <w:t>M</w:t>
      </w:r>
      <w:r w:rsidRPr="005C209B">
        <w:rPr>
          <w:rFonts w:asciiTheme="minorHAnsi" w:hAnsiTheme="minorHAnsi" w:cstheme="minorBidi"/>
          <w:lang w:val="nn-NO"/>
        </w:rPr>
        <w:t>in 60</w:t>
      </w:r>
      <w:r w:rsidR="3EA5A902" w:rsidRPr="005C209B">
        <w:rPr>
          <w:rFonts w:asciiTheme="minorHAnsi" w:hAnsiTheme="minorHAnsi" w:cstheme="minorBidi"/>
          <w:lang w:val="nn-NO"/>
        </w:rPr>
        <w:t xml:space="preserve"> </w:t>
      </w:r>
      <w:r w:rsidRPr="005C209B">
        <w:rPr>
          <w:rFonts w:asciiTheme="minorHAnsi" w:hAnsiTheme="minorHAnsi" w:cstheme="minorBidi"/>
          <w:lang w:val="nn-NO"/>
        </w:rPr>
        <w:t xml:space="preserve">% av bygg sitt BYA skal </w:t>
      </w:r>
      <w:r w:rsidR="18E49EF5" w:rsidRPr="005C209B">
        <w:rPr>
          <w:rFonts w:asciiTheme="minorHAnsi" w:hAnsiTheme="minorHAnsi" w:cstheme="minorBidi"/>
          <w:lang w:val="nn-NO"/>
        </w:rPr>
        <w:t xml:space="preserve">vera </w:t>
      </w:r>
      <w:r w:rsidRPr="005C209B">
        <w:rPr>
          <w:rFonts w:asciiTheme="minorHAnsi" w:hAnsiTheme="minorHAnsi" w:cstheme="minorBidi"/>
          <w:lang w:val="nn-NO"/>
        </w:rPr>
        <w:t>innanfor kategori 3 og maks 40</w:t>
      </w:r>
      <w:r w:rsidR="1B3219CD" w:rsidRPr="005C209B">
        <w:rPr>
          <w:rFonts w:asciiTheme="minorHAnsi" w:hAnsiTheme="minorHAnsi" w:cstheme="minorBidi"/>
          <w:lang w:val="nn-NO"/>
        </w:rPr>
        <w:t xml:space="preserve"> </w:t>
      </w:r>
      <w:r w:rsidRPr="005C209B">
        <w:rPr>
          <w:rFonts w:asciiTheme="minorHAnsi" w:hAnsiTheme="minorHAnsi" w:cstheme="minorBidi"/>
          <w:lang w:val="nn-NO"/>
        </w:rPr>
        <w:t>% av bygg sitt BYA kan vera innanfor kategori 6</w:t>
      </w:r>
    </w:p>
    <w:p w14:paraId="48FEC2E0" w14:textId="7E056068" w:rsidR="00582023" w:rsidRPr="005C209B" w:rsidRDefault="06AE222D" w:rsidP="31424EFC">
      <w:pPr>
        <w:pStyle w:val="Brdtekst"/>
        <w:spacing w:before="8"/>
        <w:ind w:left="3150" w:hanging="2157"/>
        <w:rPr>
          <w:rFonts w:asciiTheme="minorHAnsi" w:hAnsiTheme="minorHAnsi" w:cstheme="minorBidi"/>
          <w:lang w:val="nn-NO"/>
        </w:rPr>
      </w:pPr>
      <w:r w:rsidRPr="005C209B">
        <w:rPr>
          <w:rFonts w:asciiTheme="minorHAnsi" w:hAnsiTheme="minorHAnsi" w:cstheme="minorBidi"/>
          <w:lang w:val="nn-NO"/>
        </w:rPr>
        <w:t xml:space="preserve">Kategori 3/kategori </w:t>
      </w:r>
      <w:r w:rsidR="10F0BFDE" w:rsidRPr="005C209B">
        <w:rPr>
          <w:rFonts w:asciiTheme="minorHAnsi" w:hAnsiTheme="minorHAnsi" w:cstheme="minorBidi"/>
          <w:lang w:val="nn-NO"/>
        </w:rPr>
        <w:t>7</w:t>
      </w:r>
      <w:r w:rsidRPr="005C209B">
        <w:rPr>
          <w:rFonts w:asciiTheme="minorHAnsi" w:hAnsiTheme="minorHAnsi" w:cstheme="minorBidi"/>
          <w:lang w:val="nn-NO"/>
        </w:rPr>
        <w:t xml:space="preserve">: </w:t>
      </w:r>
      <w:r w:rsidR="7CBA0B73" w:rsidRPr="005C209B">
        <w:rPr>
          <w:lang w:val="nn-NO"/>
        </w:rPr>
        <w:tab/>
      </w:r>
      <w:r w:rsidR="6B31CB3C" w:rsidRPr="005C209B">
        <w:rPr>
          <w:rFonts w:asciiTheme="minorHAnsi" w:hAnsiTheme="minorHAnsi" w:cstheme="minorBidi"/>
          <w:lang w:val="nn-NO"/>
        </w:rPr>
        <w:t>M</w:t>
      </w:r>
      <w:r w:rsidRPr="005C209B">
        <w:rPr>
          <w:rFonts w:asciiTheme="minorHAnsi" w:hAnsiTheme="minorHAnsi" w:cstheme="minorBidi"/>
          <w:lang w:val="nn-NO"/>
        </w:rPr>
        <w:t>in 60</w:t>
      </w:r>
      <w:r w:rsidR="18B610DF" w:rsidRPr="005C209B">
        <w:rPr>
          <w:rFonts w:asciiTheme="minorHAnsi" w:hAnsiTheme="minorHAnsi" w:cstheme="minorBidi"/>
          <w:lang w:val="nn-NO"/>
        </w:rPr>
        <w:t xml:space="preserve"> </w:t>
      </w:r>
      <w:r w:rsidRPr="005C209B">
        <w:rPr>
          <w:rFonts w:asciiTheme="minorHAnsi" w:hAnsiTheme="minorHAnsi" w:cstheme="minorBidi"/>
          <w:lang w:val="nn-NO"/>
        </w:rPr>
        <w:t>% av bygg sitt BYA skal v</w:t>
      </w:r>
      <w:r w:rsidR="351CC0D6" w:rsidRPr="005C209B">
        <w:rPr>
          <w:rFonts w:asciiTheme="minorHAnsi" w:hAnsiTheme="minorHAnsi" w:cstheme="minorBidi"/>
          <w:lang w:val="nn-NO"/>
        </w:rPr>
        <w:t xml:space="preserve">era </w:t>
      </w:r>
      <w:r w:rsidRPr="005C209B">
        <w:rPr>
          <w:rFonts w:asciiTheme="minorHAnsi" w:hAnsiTheme="minorHAnsi" w:cstheme="minorBidi"/>
          <w:lang w:val="nn-NO"/>
        </w:rPr>
        <w:t>innanfor kategori 3 og maks 40</w:t>
      </w:r>
      <w:r w:rsidR="52B7CCE9" w:rsidRPr="005C209B">
        <w:rPr>
          <w:rFonts w:asciiTheme="minorHAnsi" w:hAnsiTheme="minorHAnsi" w:cstheme="minorBidi"/>
          <w:lang w:val="nn-NO"/>
        </w:rPr>
        <w:t xml:space="preserve"> </w:t>
      </w:r>
      <w:r w:rsidRPr="005C209B">
        <w:rPr>
          <w:rFonts w:asciiTheme="minorHAnsi" w:hAnsiTheme="minorHAnsi" w:cstheme="minorBidi"/>
          <w:lang w:val="nn-NO"/>
        </w:rPr>
        <w:t>% av bygg sitt BYA kan vera innanfor kategori 7</w:t>
      </w:r>
    </w:p>
    <w:p w14:paraId="6A5D215F" w14:textId="4BE76FD8" w:rsidR="00582023" w:rsidRPr="005C209B" w:rsidRDefault="00582023" w:rsidP="31424EFC">
      <w:pPr>
        <w:pStyle w:val="Brdtekst"/>
        <w:spacing w:before="8"/>
        <w:ind w:left="1985" w:hanging="852"/>
        <w:rPr>
          <w:rFonts w:asciiTheme="minorHAnsi" w:hAnsiTheme="minorHAnsi" w:cstheme="minorBidi"/>
          <w:lang w:val="nn-NO"/>
        </w:rPr>
      </w:pPr>
    </w:p>
    <w:p w14:paraId="7D7E0273" w14:textId="77777777" w:rsidR="00582023" w:rsidRPr="005C209B" w:rsidRDefault="3840049B" w:rsidP="31424EFC">
      <w:pPr>
        <w:pStyle w:val="Overskrift3"/>
        <w:numPr>
          <w:ilvl w:val="2"/>
          <w:numId w:val="43"/>
        </w:numPr>
        <w:tabs>
          <w:tab w:val="left" w:pos="993"/>
        </w:tabs>
        <w:spacing w:before="20"/>
        <w:rPr>
          <w:rFonts w:asciiTheme="minorHAnsi" w:hAnsiTheme="minorHAnsi" w:cstheme="minorBidi"/>
          <w:b w:val="0"/>
          <w:bCs w:val="0"/>
          <w:sz w:val="22"/>
          <w:szCs w:val="22"/>
          <w:lang w:val="nn-NO"/>
        </w:rPr>
      </w:pPr>
      <w:r w:rsidRPr="005C209B">
        <w:rPr>
          <w:rFonts w:asciiTheme="minorHAnsi" w:hAnsiTheme="minorHAnsi" w:cstheme="minorBidi"/>
          <w:b w:val="0"/>
          <w:bCs w:val="0"/>
          <w:sz w:val="22"/>
          <w:szCs w:val="22"/>
          <w:lang w:val="nn-NO"/>
        </w:rPr>
        <w:t>I reguleringsplanar skal maks gesims- og mønehøgder visast med maks tillaten kotehøgd.</w:t>
      </w:r>
    </w:p>
    <w:p w14:paraId="6630EB7D" w14:textId="77777777" w:rsidR="00582023" w:rsidRPr="005C209B" w:rsidRDefault="00582023" w:rsidP="31424EFC">
      <w:pPr>
        <w:pStyle w:val="Brdtekst"/>
        <w:ind w:hanging="824"/>
        <w:rPr>
          <w:rFonts w:asciiTheme="minorHAnsi" w:hAnsiTheme="minorHAnsi" w:cstheme="minorBidi"/>
          <w:lang w:val="nn-NO"/>
        </w:rPr>
      </w:pPr>
    </w:p>
    <w:p w14:paraId="7DC70208" w14:textId="77777777" w:rsidR="00582023" w:rsidRPr="005C209B" w:rsidRDefault="3840049B" w:rsidP="31424EFC">
      <w:pPr>
        <w:pStyle w:val="Overskrift3"/>
        <w:numPr>
          <w:ilvl w:val="2"/>
          <w:numId w:val="43"/>
        </w:numPr>
        <w:tabs>
          <w:tab w:val="left" w:pos="993"/>
        </w:tabs>
        <w:spacing w:before="20"/>
        <w:rPr>
          <w:rFonts w:asciiTheme="minorHAnsi" w:hAnsiTheme="minorHAnsi" w:cstheme="minorBidi"/>
          <w:b w:val="0"/>
          <w:bCs w:val="0"/>
          <w:sz w:val="22"/>
          <w:szCs w:val="22"/>
          <w:lang w:val="nn-NO"/>
        </w:rPr>
      </w:pPr>
      <w:r w:rsidRPr="005C209B">
        <w:rPr>
          <w:rFonts w:asciiTheme="minorHAnsi" w:hAnsiTheme="minorHAnsi" w:cstheme="minorBidi"/>
          <w:b w:val="0"/>
          <w:bCs w:val="0"/>
          <w:sz w:val="22"/>
          <w:szCs w:val="22"/>
          <w:lang w:val="nn-NO"/>
        </w:rPr>
        <w:t>I område med «Sentrumsformål» og «Blanda formål bustad, næring og tenesteyting» skal høgda i første etasje vera minimum 4 meter.</w:t>
      </w:r>
    </w:p>
    <w:p w14:paraId="56A5F520" w14:textId="77777777" w:rsidR="00582023" w:rsidRPr="005C209B" w:rsidRDefault="00582023" w:rsidP="31424EFC">
      <w:pPr>
        <w:pStyle w:val="Brdtekst"/>
        <w:spacing w:before="12"/>
        <w:ind w:hanging="824"/>
        <w:rPr>
          <w:rFonts w:asciiTheme="minorHAnsi" w:hAnsiTheme="minorHAnsi" w:cstheme="minorBidi"/>
          <w:lang w:val="nn-NO"/>
        </w:rPr>
      </w:pPr>
    </w:p>
    <w:p w14:paraId="37B9AF28" w14:textId="36FC9225" w:rsidR="00582023" w:rsidRPr="005C209B" w:rsidRDefault="3840049B" w:rsidP="31424EFC">
      <w:pPr>
        <w:pStyle w:val="Overskrift3"/>
        <w:numPr>
          <w:ilvl w:val="2"/>
          <w:numId w:val="43"/>
        </w:numPr>
        <w:tabs>
          <w:tab w:val="left" w:pos="993"/>
        </w:tabs>
        <w:spacing w:before="20"/>
        <w:rPr>
          <w:rFonts w:asciiTheme="minorHAnsi" w:hAnsiTheme="minorHAnsi" w:cstheme="minorBidi"/>
          <w:b w:val="0"/>
          <w:bCs w:val="0"/>
          <w:sz w:val="22"/>
          <w:szCs w:val="22"/>
          <w:lang w:val="nn-NO"/>
        </w:rPr>
      </w:pPr>
      <w:r w:rsidRPr="005C209B">
        <w:rPr>
          <w:rFonts w:asciiTheme="minorHAnsi" w:hAnsiTheme="minorHAnsi" w:cstheme="minorBidi"/>
          <w:b w:val="0"/>
          <w:bCs w:val="0"/>
          <w:sz w:val="22"/>
          <w:szCs w:val="22"/>
          <w:lang w:val="nn-NO"/>
        </w:rPr>
        <w:t>Maks høgde skal reknast i midten av fasadane, frå fortau/gate, jf. pkt.1</w:t>
      </w:r>
      <w:r w:rsidR="4DDB6264" w:rsidRPr="005C209B">
        <w:rPr>
          <w:rFonts w:asciiTheme="minorHAnsi" w:hAnsiTheme="minorHAnsi" w:cstheme="minorBidi"/>
          <w:b w:val="0"/>
          <w:bCs w:val="0"/>
          <w:sz w:val="22"/>
          <w:szCs w:val="22"/>
          <w:lang w:val="nn-NO"/>
        </w:rPr>
        <w:t>4</w:t>
      </w:r>
      <w:r w:rsidRPr="005C209B">
        <w:rPr>
          <w:rFonts w:asciiTheme="minorHAnsi" w:hAnsiTheme="minorHAnsi" w:cstheme="minorBidi"/>
          <w:b w:val="0"/>
          <w:bCs w:val="0"/>
          <w:sz w:val="22"/>
          <w:szCs w:val="22"/>
          <w:lang w:val="nn-NO"/>
        </w:rPr>
        <w:t>.1.8 og pkt. 1</w:t>
      </w:r>
      <w:r w:rsidR="4DDB6264" w:rsidRPr="005C209B">
        <w:rPr>
          <w:rFonts w:asciiTheme="minorHAnsi" w:hAnsiTheme="minorHAnsi" w:cstheme="minorBidi"/>
          <w:b w:val="0"/>
          <w:bCs w:val="0"/>
          <w:sz w:val="22"/>
          <w:szCs w:val="22"/>
          <w:lang w:val="nn-NO"/>
        </w:rPr>
        <w:t>4</w:t>
      </w:r>
      <w:r w:rsidRPr="005C209B">
        <w:rPr>
          <w:rFonts w:asciiTheme="minorHAnsi" w:hAnsiTheme="minorHAnsi" w:cstheme="minorBidi"/>
          <w:b w:val="0"/>
          <w:bCs w:val="0"/>
          <w:sz w:val="22"/>
          <w:szCs w:val="22"/>
          <w:lang w:val="nn-NO"/>
        </w:rPr>
        <w:t>.1.9</w:t>
      </w:r>
    </w:p>
    <w:p w14:paraId="698165E6" w14:textId="77777777" w:rsidR="00582023" w:rsidRPr="005C209B" w:rsidRDefault="00582023" w:rsidP="31424EFC">
      <w:pPr>
        <w:pStyle w:val="Overskrift3"/>
        <w:tabs>
          <w:tab w:val="left" w:pos="993"/>
        </w:tabs>
        <w:spacing w:before="20"/>
        <w:ind w:left="976" w:firstLine="0"/>
        <w:rPr>
          <w:rFonts w:asciiTheme="minorHAnsi" w:hAnsiTheme="minorHAnsi" w:cstheme="minorBidi"/>
          <w:b w:val="0"/>
          <w:bCs w:val="0"/>
          <w:sz w:val="22"/>
          <w:szCs w:val="22"/>
          <w:lang w:val="nn-NO"/>
        </w:rPr>
      </w:pPr>
    </w:p>
    <w:p w14:paraId="3D83CB72" w14:textId="52FA8FB8" w:rsidR="00582023" w:rsidRPr="005C209B" w:rsidRDefault="3840049B" w:rsidP="31424EFC">
      <w:pPr>
        <w:pStyle w:val="Overskrift3"/>
        <w:numPr>
          <w:ilvl w:val="2"/>
          <w:numId w:val="43"/>
        </w:numPr>
        <w:tabs>
          <w:tab w:val="left" w:pos="993"/>
        </w:tabs>
        <w:spacing w:before="20"/>
        <w:rPr>
          <w:rFonts w:asciiTheme="minorHAnsi" w:hAnsiTheme="minorHAnsi" w:cstheme="minorBidi"/>
          <w:b w:val="0"/>
          <w:bCs w:val="0"/>
          <w:sz w:val="22"/>
          <w:szCs w:val="22"/>
          <w:lang w:val="nn-NO"/>
        </w:rPr>
      </w:pPr>
      <w:r w:rsidRPr="005C209B">
        <w:rPr>
          <w:rFonts w:asciiTheme="minorHAnsi" w:hAnsiTheme="minorHAnsi" w:cstheme="minorBidi"/>
          <w:b w:val="0"/>
          <w:bCs w:val="0"/>
          <w:sz w:val="22"/>
          <w:szCs w:val="22"/>
          <w:lang w:val="nn-NO"/>
        </w:rPr>
        <w:t xml:space="preserve">Der det vert bygd maks tillaten mønehøgde med halve etasjar, jf. temakart 3 «Høgder på bygg med prinsippskisser», og ein ikkje nyttar skråtak for øvste etasje/loft, skal øvste etasje vera trekt inn med minimum 3 meter frå veg eller andre viktige byrom, jf. </w:t>
      </w:r>
      <w:r w:rsidR="3021FFBB" w:rsidRPr="005C209B">
        <w:rPr>
          <w:rFonts w:asciiTheme="minorHAnsi" w:hAnsiTheme="minorHAnsi" w:cstheme="minorBidi"/>
          <w:b w:val="0"/>
          <w:bCs w:val="0"/>
          <w:sz w:val="22"/>
          <w:szCs w:val="22"/>
          <w:lang w:val="nn-NO"/>
        </w:rPr>
        <w:t>t</w:t>
      </w:r>
      <w:r w:rsidRPr="005C209B">
        <w:rPr>
          <w:rFonts w:asciiTheme="minorHAnsi" w:hAnsiTheme="minorHAnsi" w:cstheme="minorBidi"/>
          <w:b w:val="0"/>
          <w:bCs w:val="0"/>
          <w:sz w:val="22"/>
          <w:szCs w:val="22"/>
          <w:lang w:val="nn-NO"/>
        </w:rPr>
        <w:t xml:space="preserve">emakart </w:t>
      </w:r>
      <w:r w:rsidRPr="005C209B">
        <w:rPr>
          <w:rFonts w:asciiTheme="minorHAnsi" w:hAnsiTheme="minorHAnsi" w:cstheme="minorBidi"/>
          <w:b w:val="0"/>
          <w:bCs w:val="0"/>
          <w:sz w:val="22"/>
          <w:szCs w:val="22"/>
          <w:lang w:val="nn-NO"/>
        </w:rPr>
        <w:lastRenderedPageBreak/>
        <w:t>nr. 1</w:t>
      </w:r>
      <w:r w:rsidR="3021FFBB" w:rsidRPr="005C209B">
        <w:rPr>
          <w:rFonts w:asciiTheme="minorHAnsi" w:hAnsiTheme="minorHAnsi" w:cstheme="minorBidi"/>
          <w:b w:val="0"/>
          <w:bCs w:val="0"/>
          <w:sz w:val="22"/>
          <w:szCs w:val="22"/>
          <w:lang w:val="nn-NO"/>
        </w:rPr>
        <w:t xml:space="preserve"> </w:t>
      </w:r>
      <w:r w:rsidRPr="005C209B">
        <w:rPr>
          <w:rFonts w:asciiTheme="minorHAnsi" w:hAnsiTheme="minorHAnsi" w:cstheme="minorBidi"/>
          <w:b w:val="0"/>
          <w:bCs w:val="0"/>
          <w:sz w:val="22"/>
          <w:szCs w:val="22"/>
          <w:lang w:val="nn-NO"/>
        </w:rPr>
        <w:t>«Viktige Byrom». Der det vert nytta skråtak kan takvinkelen vera inntil 45</w:t>
      </w:r>
      <w:r w:rsidRPr="005C209B">
        <w:rPr>
          <w:rFonts w:asciiTheme="minorHAnsi" w:hAnsiTheme="minorHAnsi" w:cstheme="minorBidi"/>
          <w:b w:val="0"/>
          <w:bCs w:val="0"/>
          <w:sz w:val="22"/>
          <w:szCs w:val="22"/>
          <w:vertAlign w:val="superscript"/>
          <w:lang w:val="nn-NO"/>
        </w:rPr>
        <w:t>0</w:t>
      </w:r>
      <w:r w:rsidR="00052096" w:rsidRPr="005C209B">
        <w:rPr>
          <w:rFonts w:asciiTheme="minorHAnsi" w:hAnsiTheme="minorHAnsi" w:cstheme="minorBidi"/>
          <w:b w:val="0"/>
          <w:bCs w:val="0"/>
          <w:sz w:val="22"/>
          <w:szCs w:val="22"/>
          <w:lang w:val="nn-NO"/>
        </w:rPr>
        <w:t>.</w:t>
      </w:r>
    </w:p>
    <w:p w14:paraId="03BCB9FE" w14:textId="77777777" w:rsidR="00F40685" w:rsidRPr="005C209B" w:rsidRDefault="00F40685" w:rsidP="31424EFC">
      <w:pPr>
        <w:pStyle w:val="Listeavsnitt"/>
        <w:rPr>
          <w:rFonts w:asciiTheme="minorHAnsi" w:hAnsiTheme="minorHAnsi" w:cstheme="minorBidi"/>
          <w:b/>
          <w:bCs/>
          <w:lang w:val="nn-NO"/>
        </w:rPr>
      </w:pPr>
    </w:p>
    <w:p w14:paraId="58952A7E" w14:textId="3E18FE43" w:rsidR="004954BF" w:rsidRPr="005C209B" w:rsidRDefault="4ADA297D" w:rsidP="31424EFC">
      <w:pPr>
        <w:pBdr>
          <w:top w:val="single" w:sz="4" w:space="1" w:color="auto"/>
          <w:left w:val="single" w:sz="4" w:space="4" w:color="auto"/>
          <w:bottom w:val="single" w:sz="4" w:space="1" w:color="auto"/>
          <w:right w:val="single" w:sz="4" w:space="4" w:color="auto"/>
        </w:pBdr>
        <w:ind w:left="964"/>
        <w:rPr>
          <w:rFonts w:asciiTheme="minorHAnsi" w:hAnsiTheme="minorHAnsi" w:cstheme="minorBidi"/>
          <w:i/>
          <w:iCs/>
          <w:lang w:val="nn-NO"/>
        </w:rPr>
      </w:pPr>
      <w:r w:rsidRPr="005C209B">
        <w:rPr>
          <w:rFonts w:asciiTheme="minorHAnsi" w:hAnsiTheme="minorHAnsi" w:cstheme="minorBidi"/>
          <w:i/>
          <w:iCs/>
          <w:lang w:val="nn-NO"/>
        </w:rPr>
        <w:t>Retningslinje:</w:t>
      </w:r>
    </w:p>
    <w:p w14:paraId="16F8AE32" w14:textId="1C614E3F" w:rsidR="0025234B" w:rsidRPr="005C209B" w:rsidRDefault="3840049B" w:rsidP="31424EFC">
      <w:pPr>
        <w:pBdr>
          <w:top w:val="single" w:sz="4" w:space="1" w:color="auto"/>
          <w:left w:val="single" w:sz="4" w:space="4" w:color="auto"/>
          <w:bottom w:val="single" w:sz="4" w:space="1" w:color="auto"/>
          <w:right w:val="single" w:sz="4" w:space="4" w:color="auto"/>
        </w:pBdr>
        <w:ind w:left="964"/>
        <w:rPr>
          <w:rFonts w:asciiTheme="minorHAnsi" w:hAnsiTheme="minorHAnsi" w:cstheme="minorBidi"/>
          <w:i/>
          <w:iCs/>
          <w:lang w:val="nn-NO"/>
        </w:rPr>
      </w:pPr>
      <w:r w:rsidRPr="005C209B">
        <w:rPr>
          <w:rFonts w:asciiTheme="minorHAnsi" w:hAnsiTheme="minorHAnsi" w:cstheme="minorBidi"/>
          <w:i/>
          <w:iCs/>
          <w:lang w:val="nn-NO"/>
        </w:rPr>
        <w:t>Ved bygningar høgare enn 4 etasjar bør minimum 75 % av fasadane vis à vis ha sol 1. mai kl.</w:t>
      </w:r>
      <w:r w:rsidR="06B673BC" w:rsidRPr="005C209B">
        <w:rPr>
          <w:rFonts w:asciiTheme="minorHAnsi" w:hAnsiTheme="minorHAnsi" w:cstheme="minorBidi"/>
          <w:i/>
          <w:iCs/>
          <w:lang w:val="nn-NO"/>
        </w:rPr>
        <w:t xml:space="preserve"> </w:t>
      </w:r>
      <w:r w:rsidRPr="005C209B">
        <w:rPr>
          <w:rFonts w:asciiTheme="minorHAnsi" w:hAnsiTheme="minorHAnsi" w:cstheme="minorBidi"/>
          <w:i/>
          <w:iCs/>
          <w:lang w:val="nn-NO"/>
        </w:rPr>
        <w:t>13.30</w:t>
      </w:r>
      <w:r w:rsidR="726BC116" w:rsidRPr="005C209B">
        <w:rPr>
          <w:rFonts w:asciiTheme="minorHAnsi" w:hAnsiTheme="minorHAnsi" w:cstheme="minorBidi"/>
          <w:i/>
          <w:iCs/>
          <w:lang w:val="nn-NO"/>
        </w:rPr>
        <w:t>.</w:t>
      </w:r>
      <w:r w:rsidR="06B673BC" w:rsidRPr="005C209B">
        <w:rPr>
          <w:rFonts w:asciiTheme="minorHAnsi" w:hAnsiTheme="minorHAnsi" w:cstheme="minorBidi"/>
          <w:i/>
          <w:iCs/>
          <w:lang w:val="nn-NO"/>
        </w:rPr>
        <w:t xml:space="preserve"> </w:t>
      </w:r>
    </w:p>
    <w:p w14:paraId="63751BE3" w14:textId="77777777" w:rsidR="0025234B" w:rsidRPr="005C209B" w:rsidRDefault="0025234B" w:rsidP="31424EFC">
      <w:pPr>
        <w:pBdr>
          <w:top w:val="single" w:sz="4" w:space="1" w:color="auto"/>
          <w:left w:val="single" w:sz="4" w:space="4" w:color="auto"/>
          <w:bottom w:val="single" w:sz="4" w:space="1" w:color="auto"/>
          <w:right w:val="single" w:sz="4" w:space="4" w:color="auto"/>
        </w:pBdr>
        <w:ind w:left="964"/>
        <w:rPr>
          <w:rFonts w:asciiTheme="minorHAnsi" w:hAnsiTheme="minorHAnsi" w:cstheme="minorBidi"/>
          <w:i/>
          <w:iCs/>
          <w:lang w:val="nn-NO"/>
        </w:rPr>
      </w:pPr>
    </w:p>
    <w:p w14:paraId="096F0BCA" w14:textId="093E2B86" w:rsidR="00582023" w:rsidRPr="005C209B" w:rsidRDefault="3840049B" w:rsidP="31424EFC">
      <w:pPr>
        <w:pBdr>
          <w:top w:val="single" w:sz="4" w:space="1" w:color="auto"/>
          <w:left w:val="single" w:sz="4" w:space="4" w:color="auto"/>
          <w:bottom w:val="single" w:sz="4" w:space="1" w:color="auto"/>
          <w:right w:val="single" w:sz="4" w:space="4" w:color="auto"/>
        </w:pBdr>
        <w:ind w:left="964"/>
        <w:rPr>
          <w:rFonts w:asciiTheme="minorHAnsi" w:hAnsiTheme="minorHAnsi" w:cstheme="minorBidi"/>
          <w:i/>
          <w:iCs/>
          <w:lang w:val="nn-NO"/>
        </w:rPr>
      </w:pPr>
      <w:r w:rsidRPr="005C209B">
        <w:rPr>
          <w:rFonts w:asciiTheme="minorHAnsi" w:hAnsiTheme="minorHAnsi" w:cstheme="minorBidi"/>
          <w:i/>
          <w:iCs/>
          <w:lang w:val="nn-NO"/>
        </w:rPr>
        <w:t>Vindforhold skal dokumenterast når byggehøgder overstig gjennomsnittleg byggehøgde i området med 30 %.</w:t>
      </w:r>
    </w:p>
    <w:p w14:paraId="0423E954" w14:textId="77777777" w:rsidR="00582023" w:rsidRPr="005C209B" w:rsidRDefault="00582023" w:rsidP="31424EFC">
      <w:pPr>
        <w:pStyle w:val="Brdtekst"/>
        <w:spacing w:before="2"/>
        <w:ind w:hanging="824"/>
        <w:rPr>
          <w:rFonts w:asciiTheme="minorHAnsi" w:hAnsiTheme="minorHAnsi" w:cstheme="minorBidi"/>
          <w:i/>
          <w:iCs/>
          <w:lang w:val="nn-NO"/>
        </w:rPr>
      </w:pPr>
    </w:p>
    <w:p w14:paraId="70BADDAE" w14:textId="23FC7AA5" w:rsidR="00582023" w:rsidRPr="005C209B" w:rsidRDefault="3840049B" w:rsidP="31424EFC">
      <w:pPr>
        <w:pStyle w:val="Overskrift3"/>
        <w:numPr>
          <w:ilvl w:val="2"/>
          <w:numId w:val="43"/>
        </w:numPr>
        <w:tabs>
          <w:tab w:val="left" w:pos="993"/>
        </w:tabs>
        <w:spacing w:before="20"/>
        <w:rPr>
          <w:rFonts w:asciiTheme="minorHAnsi" w:hAnsiTheme="minorHAnsi" w:cstheme="minorBidi"/>
          <w:b w:val="0"/>
          <w:bCs w:val="0"/>
          <w:sz w:val="22"/>
          <w:szCs w:val="22"/>
          <w:lang w:val="nn-NO"/>
        </w:rPr>
      </w:pPr>
      <w:r w:rsidRPr="005C209B">
        <w:rPr>
          <w:rFonts w:asciiTheme="minorHAnsi" w:hAnsiTheme="minorHAnsi" w:cstheme="minorBidi"/>
          <w:b w:val="0"/>
          <w:bCs w:val="0"/>
          <w:sz w:val="22"/>
          <w:szCs w:val="22"/>
          <w:lang w:val="nn-NO"/>
        </w:rPr>
        <w:t>Temakart nr. 3 «Høgder på bygg med prinsippskisser» viser fire lokaliseringar kor nye høghus i form av tårn med ei maks høgd på kote +75 m</w:t>
      </w:r>
      <w:r w:rsidR="311A496F" w:rsidRPr="005C209B">
        <w:rPr>
          <w:rFonts w:asciiTheme="minorHAnsi" w:hAnsiTheme="minorHAnsi" w:cstheme="minorBidi"/>
          <w:b w:val="0"/>
          <w:bCs w:val="0"/>
          <w:sz w:val="22"/>
          <w:szCs w:val="22"/>
          <w:lang w:val="nn-NO"/>
        </w:rPr>
        <w:t>eter</w:t>
      </w:r>
      <w:r w:rsidRPr="005C209B">
        <w:rPr>
          <w:rFonts w:asciiTheme="minorHAnsi" w:hAnsiTheme="minorHAnsi" w:cstheme="minorBidi"/>
          <w:b w:val="0"/>
          <w:bCs w:val="0"/>
          <w:sz w:val="22"/>
          <w:szCs w:val="22"/>
          <w:lang w:val="nn-NO"/>
        </w:rPr>
        <w:t xml:space="preserve"> kan realiserast. Teknisk anlegg er inkludert. Ved regulering skal vindforhold dokumenterast.</w:t>
      </w:r>
    </w:p>
    <w:p w14:paraId="4BD755D2" w14:textId="77777777" w:rsidR="00582023" w:rsidRPr="005C209B" w:rsidRDefault="00582023" w:rsidP="31424EFC">
      <w:pPr>
        <w:pStyle w:val="Brdtekst"/>
        <w:spacing w:before="3"/>
        <w:ind w:hanging="824"/>
        <w:rPr>
          <w:rFonts w:asciiTheme="minorHAnsi" w:hAnsiTheme="minorHAnsi" w:cstheme="minorBidi"/>
          <w:lang w:val="nn-NO"/>
        </w:rPr>
      </w:pPr>
    </w:p>
    <w:p w14:paraId="1F042BA3" w14:textId="309EBAF1" w:rsidR="00582023" w:rsidRPr="005C209B" w:rsidRDefault="3840049B" w:rsidP="31424EFC">
      <w:pPr>
        <w:pStyle w:val="Overskrift3"/>
        <w:numPr>
          <w:ilvl w:val="2"/>
          <w:numId w:val="43"/>
        </w:numPr>
        <w:tabs>
          <w:tab w:val="left" w:pos="993"/>
        </w:tabs>
        <w:spacing w:before="20"/>
        <w:rPr>
          <w:rFonts w:asciiTheme="minorHAnsi" w:hAnsiTheme="minorHAnsi" w:cstheme="minorBidi"/>
          <w:b w:val="0"/>
          <w:bCs w:val="0"/>
          <w:sz w:val="22"/>
          <w:szCs w:val="22"/>
          <w:lang w:val="nn-NO"/>
        </w:rPr>
      </w:pPr>
      <w:r w:rsidRPr="005C209B">
        <w:rPr>
          <w:rFonts w:asciiTheme="minorHAnsi" w:hAnsiTheme="minorHAnsi" w:cstheme="minorBidi"/>
          <w:b w:val="0"/>
          <w:bCs w:val="0"/>
          <w:sz w:val="22"/>
          <w:szCs w:val="22"/>
          <w:lang w:val="nn-NO"/>
        </w:rPr>
        <w:t>Nybygg som grenser til verneverdige bygningar skal vera i ein målestokk som t</w:t>
      </w:r>
      <w:r w:rsidR="16C5D31C" w:rsidRPr="005C209B">
        <w:rPr>
          <w:rFonts w:asciiTheme="minorHAnsi" w:hAnsiTheme="minorHAnsi" w:cstheme="minorBidi"/>
          <w:b w:val="0"/>
          <w:bCs w:val="0"/>
          <w:sz w:val="22"/>
          <w:szCs w:val="22"/>
          <w:lang w:val="nn-NO"/>
        </w:rPr>
        <w:t xml:space="preserve">ek </w:t>
      </w:r>
      <w:r w:rsidRPr="005C209B">
        <w:rPr>
          <w:rFonts w:asciiTheme="minorHAnsi" w:hAnsiTheme="minorHAnsi" w:cstheme="minorBidi"/>
          <w:b w:val="0"/>
          <w:bCs w:val="0"/>
          <w:sz w:val="22"/>
          <w:szCs w:val="22"/>
          <w:lang w:val="nn-NO"/>
        </w:rPr>
        <w:t xml:space="preserve">omsyn til eigedoms- og busetnadsstrukturen, fasadelengder og </w:t>
      </w:r>
      <w:proofErr w:type="spellStart"/>
      <w:r w:rsidRPr="005C209B">
        <w:rPr>
          <w:rFonts w:asciiTheme="minorHAnsi" w:hAnsiTheme="minorHAnsi" w:cstheme="minorBidi"/>
          <w:b w:val="0"/>
          <w:bCs w:val="0"/>
          <w:sz w:val="22"/>
          <w:szCs w:val="22"/>
          <w:lang w:val="nn-NO"/>
        </w:rPr>
        <w:t>detaljering</w:t>
      </w:r>
      <w:proofErr w:type="spellEnd"/>
      <w:r w:rsidRPr="005C209B">
        <w:rPr>
          <w:rFonts w:asciiTheme="minorHAnsi" w:hAnsiTheme="minorHAnsi" w:cstheme="minorBidi"/>
          <w:b w:val="0"/>
          <w:bCs w:val="0"/>
          <w:sz w:val="22"/>
          <w:szCs w:val="22"/>
          <w:lang w:val="nn-NO"/>
        </w:rPr>
        <w:t>. Høgder og avstand skal understøtta den historiske busetnaden. Moderne interpretasjon (tolking) kan aksepterast, men det skal gjerast greie for tiltaket sine arkitektoniske og estetiske kvalitetar i forhold til den historiske busetnaden.</w:t>
      </w:r>
    </w:p>
    <w:p w14:paraId="1F97AF0C" w14:textId="77777777" w:rsidR="00582023" w:rsidRPr="005C209B" w:rsidRDefault="00582023" w:rsidP="31424EFC">
      <w:pPr>
        <w:pStyle w:val="Brdtekst"/>
        <w:spacing w:before="7"/>
        <w:ind w:hanging="852"/>
        <w:rPr>
          <w:rFonts w:asciiTheme="minorHAnsi" w:hAnsiTheme="minorHAnsi" w:cstheme="minorBidi"/>
          <w:lang w:val="nn-NO"/>
        </w:rPr>
      </w:pPr>
    </w:p>
    <w:p w14:paraId="4C064A14" w14:textId="684F0505" w:rsidR="00F40685" w:rsidRPr="005C209B" w:rsidRDefault="1A94FB8B" w:rsidP="31424EFC">
      <w:pPr>
        <w:pBdr>
          <w:top w:val="single" w:sz="4" w:space="1" w:color="auto"/>
          <w:left w:val="single" w:sz="4" w:space="4" w:color="auto"/>
          <w:bottom w:val="single" w:sz="4" w:space="1" w:color="auto"/>
          <w:right w:val="single" w:sz="4" w:space="4" w:color="auto"/>
        </w:pBdr>
        <w:spacing w:before="56"/>
        <w:ind w:left="964"/>
        <w:rPr>
          <w:rFonts w:asciiTheme="minorHAnsi" w:hAnsiTheme="minorHAnsi" w:cstheme="minorBidi"/>
          <w:i/>
          <w:iCs/>
          <w:lang w:val="nn-NO"/>
        </w:rPr>
      </w:pPr>
      <w:r w:rsidRPr="005C209B">
        <w:rPr>
          <w:rFonts w:asciiTheme="minorHAnsi" w:hAnsiTheme="minorHAnsi" w:cstheme="minorBidi"/>
          <w:i/>
          <w:iCs/>
          <w:lang w:val="nn-NO"/>
        </w:rPr>
        <w:t xml:space="preserve">Retningslinje: </w:t>
      </w:r>
    </w:p>
    <w:p w14:paraId="1923129D" w14:textId="754AA76F" w:rsidR="00582023" w:rsidRPr="005C209B" w:rsidRDefault="3840049B" w:rsidP="31424EFC">
      <w:pPr>
        <w:pBdr>
          <w:top w:val="single" w:sz="4" w:space="1" w:color="auto"/>
          <w:left w:val="single" w:sz="4" w:space="4" w:color="auto"/>
          <w:bottom w:val="single" w:sz="4" w:space="1" w:color="auto"/>
          <w:right w:val="single" w:sz="4" w:space="4" w:color="auto"/>
        </w:pBdr>
        <w:spacing w:before="56"/>
        <w:ind w:left="964"/>
        <w:rPr>
          <w:rFonts w:asciiTheme="minorHAnsi" w:hAnsiTheme="minorHAnsi" w:cstheme="minorBidi"/>
          <w:i/>
          <w:iCs/>
          <w:lang w:val="nn-NO"/>
        </w:rPr>
      </w:pPr>
      <w:r w:rsidRPr="005C209B">
        <w:rPr>
          <w:rFonts w:asciiTheme="minorHAnsi" w:hAnsiTheme="minorHAnsi" w:cstheme="minorBidi"/>
          <w:i/>
          <w:iCs/>
          <w:lang w:val="nn-NO"/>
        </w:rPr>
        <w:t>Utgreiinga kan gjerast ved hjelp av illustrasjonar, snitt, 3D-modellar eller liknande.</w:t>
      </w:r>
    </w:p>
    <w:p w14:paraId="019FF8FD" w14:textId="77777777" w:rsidR="00996D96" w:rsidRPr="005C209B" w:rsidRDefault="00996D96" w:rsidP="31424EFC">
      <w:pPr>
        <w:spacing w:before="56"/>
        <w:ind w:left="964" w:hanging="852"/>
        <w:rPr>
          <w:rFonts w:asciiTheme="minorHAnsi" w:hAnsiTheme="minorHAnsi" w:cstheme="minorBidi"/>
          <w:i/>
          <w:iCs/>
          <w:lang w:val="nn-NO"/>
        </w:rPr>
      </w:pPr>
    </w:p>
    <w:p w14:paraId="718DD94D" w14:textId="4DF208D6" w:rsidR="00582023" w:rsidRPr="005C209B" w:rsidRDefault="3840049B" w:rsidP="31424EFC">
      <w:pPr>
        <w:pStyle w:val="Overskrift3"/>
        <w:numPr>
          <w:ilvl w:val="2"/>
          <w:numId w:val="43"/>
        </w:numPr>
        <w:tabs>
          <w:tab w:val="left" w:pos="993"/>
        </w:tabs>
        <w:spacing w:before="20"/>
        <w:rPr>
          <w:rFonts w:asciiTheme="minorHAnsi" w:hAnsiTheme="minorHAnsi" w:cstheme="minorBidi"/>
          <w:b w:val="0"/>
          <w:bCs w:val="0"/>
          <w:sz w:val="22"/>
          <w:szCs w:val="22"/>
          <w:lang w:val="nn-NO"/>
        </w:rPr>
      </w:pPr>
      <w:r w:rsidRPr="005C209B">
        <w:rPr>
          <w:rFonts w:asciiTheme="minorHAnsi" w:hAnsiTheme="minorHAnsi" w:cstheme="minorBidi"/>
          <w:b w:val="0"/>
          <w:bCs w:val="0"/>
          <w:sz w:val="22"/>
          <w:szCs w:val="22"/>
          <w:lang w:val="nn-NO"/>
        </w:rPr>
        <w:t>Trappetårn/heissjakt til takterrasse vert tillate oppført inntil 3 meter over prosjektert byggehøgd. Trappetårn/heissjakt skal vera trekt inn minimum 3 meter frå hovudfasaden mot viktige byrom/plassar, jf. temakart 1 «Viktige byrom».</w:t>
      </w:r>
    </w:p>
    <w:p w14:paraId="69D6535F" w14:textId="77777777" w:rsidR="00582023" w:rsidRPr="005C209B" w:rsidRDefault="00582023" w:rsidP="31424EFC">
      <w:pPr>
        <w:pStyle w:val="Brdtekst"/>
        <w:spacing w:before="5"/>
        <w:ind w:hanging="852"/>
        <w:rPr>
          <w:rFonts w:asciiTheme="minorHAnsi" w:hAnsiTheme="minorHAnsi" w:cstheme="minorBidi"/>
          <w:lang w:val="nn-NO"/>
        </w:rPr>
      </w:pPr>
    </w:p>
    <w:p w14:paraId="5E49576D" w14:textId="0379A169" w:rsidR="00582023" w:rsidRPr="005C209B" w:rsidRDefault="3840049B" w:rsidP="31424EFC">
      <w:pPr>
        <w:pStyle w:val="Overskrift3"/>
        <w:numPr>
          <w:ilvl w:val="1"/>
          <w:numId w:val="20"/>
        </w:numPr>
        <w:tabs>
          <w:tab w:val="left" w:pos="993"/>
        </w:tabs>
        <w:spacing w:before="20"/>
        <w:rPr>
          <w:rFonts w:asciiTheme="minorHAnsi" w:hAnsiTheme="minorHAnsi" w:cstheme="minorBidi"/>
          <w:sz w:val="22"/>
          <w:szCs w:val="22"/>
          <w:lang w:val="nn-NO"/>
        </w:rPr>
      </w:pPr>
      <w:r w:rsidRPr="005C209B">
        <w:rPr>
          <w:rFonts w:asciiTheme="minorHAnsi" w:hAnsiTheme="minorHAnsi" w:cstheme="minorBidi"/>
          <w:sz w:val="22"/>
          <w:szCs w:val="22"/>
          <w:lang w:val="nn-NO"/>
        </w:rPr>
        <w:t>Arealutnytting</w:t>
      </w:r>
    </w:p>
    <w:p w14:paraId="3EABCA5D" w14:textId="77777777" w:rsidR="00582023" w:rsidRPr="005C209B" w:rsidRDefault="00582023" w:rsidP="31424EFC">
      <w:pPr>
        <w:pStyle w:val="Brdtekst"/>
        <w:spacing w:before="9"/>
        <w:rPr>
          <w:rFonts w:asciiTheme="minorHAnsi" w:hAnsiTheme="minorHAnsi" w:cstheme="minorBidi"/>
          <w:b/>
          <w:bCs/>
          <w:lang w:val="nn-NO"/>
        </w:rPr>
      </w:pPr>
    </w:p>
    <w:tbl>
      <w:tblPr>
        <w:tblStyle w:val="NormalTable0"/>
        <w:tblpPr w:leftFromText="141" w:rightFromText="141" w:vertAnchor="text" w:horzAnchor="page" w:tblpX="2248" w:tblpY="3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2292"/>
      </w:tblGrid>
      <w:tr w:rsidR="00BC4778" w:rsidRPr="005C209B" w14:paraId="2303EA51" w14:textId="77777777" w:rsidTr="006A6B19">
        <w:trPr>
          <w:trHeight w:val="585"/>
        </w:trPr>
        <w:tc>
          <w:tcPr>
            <w:tcW w:w="1687" w:type="dxa"/>
          </w:tcPr>
          <w:p w14:paraId="3ADFE9F0" w14:textId="77777777" w:rsidR="006A6B19" w:rsidRPr="005C209B" w:rsidRDefault="006A6B19" w:rsidP="006A6B19">
            <w:pPr>
              <w:pStyle w:val="TableParagraph"/>
              <w:spacing w:line="292" w:lineRule="exact"/>
              <w:rPr>
                <w:rFonts w:asciiTheme="minorHAnsi" w:hAnsiTheme="minorHAnsi" w:cstheme="minorBidi"/>
                <w:i/>
                <w:iCs/>
                <w:lang w:val="nn-NO"/>
              </w:rPr>
            </w:pPr>
            <w:r w:rsidRPr="005C209B">
              <w:rPr>
                <w:rFonts w:asciiTheme="minorHAnsi" w:hAnsiTheme="minorHAnsi" w:cstheme="minorBidi"/>
                <w:i/>
                <w:iCs/>
                <w:lang w:val="nn-NO"/>
              </w:rPr>
              <w:t>Bustaddel i %</w:t>
            </w:r>
          </w:p>
          <w:p w14:paraId="3B1E81B7" w14:textId="77777777" w:rsidR="006A6B19" w:rsidRPr="005C209B" w:rsidRDefault="006A6B19" w:rsidP="006A6B19">
            <w:pPr>
              <w:pStyle w:val="TableParagraph"/>
              <w:spacing w:line="273" w:lineRule="exact"/>
              <w:rPr>
                <w:rFonts w:asciiTheme="minorHAnsi" w:hAnsiTheme="minorHAnsi" w:cstheme="minorBidi"/>
                <w:i/>
                <w:iCs/>
                <w:lang w:val="nn-NO"/>
              </w:rPr>
            </w:pPr>
            <w:r w:rsidRPr="005C209B">
              <w:rPr>
                <w:rFonts w:asciiTheme="minorHAnsi" w:hAnsiTheme="minorHAnsi" w:cstheme="minorBidi"/>
                <w:i/>
                <w:iCs/>
                <w:lang w:val="nn-NO"/>
              </w:rPr>
              <w:t>(av % BRA)</w:t>
            </w:r>
          </w:p>
        </w:tc>
        <w:tc>
          <w:tcPr>
            <w:tcW w:w="2292" w:type="dxa"/>
          </w:tcPr>
          <w:p w14:paraId="1C63280B" w14:textId="77777777" w:rsidR="006A6B19" w:rsidRPr="005C209B" w:rsidRDefault="006A6B19" w:rsidP="006A6B19">
            <w:pPr>
              <w:pStyle w:val="TableParagraph"/>
              <w:spacing w:line="292" w:lineRule="exact"/>
              <w:ind w:left="111"/>
              <w:rPr>
                <w:rFonts w:asciiTheme="minorHAnsi" w:hAnsiTheme="minorHAnsi" w:cstheme="minorBidi"/>
                <w:i/>
                <w:iCs/>
                <w:lang w:val="nn-NO"/>
              </w:rPr>
            </w:pPr>
            <w:r w:rsidRPr="005C209B">
              <w:rPr>
                <w:rFonts w:asciiTheme="minorHAnsi" w:hAnsiTheme="minorHAnsi" w:cstheme="minorBidi"/>
                <w:i/>
                <w:iCs/>
                <w:lang w:val="nn-NO"/>
              </w:rPr>
              <w:t>Min-maks % BRA</w:t>
            </w:r>
          </w:p>
        </w:tc>
      </w:tr>
      <w:tr w:rsidR="00BC4778" w:rsidRPr="005C209B" w14:paraId="154F22E5" w14:textId="77777777" w:rsidTr="006A6B19">
        <w:trPr>
          <w:trHeight w:val="292"/>
        </w:trPr>
        <w:tc>
          <w:tcPr>
            <w:tcW w:w="1687" w:type="dxa"/>
          </w:tcPr>
          <w:p w14:paraId="6840E15E" w14:textId="77777777" w:rsidR="006A6B19" w:rsidRPr="005C209B" w:rsidRDefault="006A6B19" w:rsidP="006A6B19">
            <w:pPr>
              <w:pStyle w:val="TableParagraph"/>
              <w:spacing w:line="273" w:lineRule="exact"/>
              <w:rPr>
                <w:rFonts w:asciiTheme="minorHAnsi" w:hAnsiTheme="minorHAnsi" w:cstheme="minorBidi"/>
                <w:i/>
                <w:iCs/>
                <w:lang w:val="nn-NO"/>
              </w:rPr>
            </w:pPr>
            <w:r w:rsidRPr="005C209B">
              <w:rPr>
                <w:rFonts w:asciiTheme="minorHAnsi" w:hAnsiTheme="minorHAnsi" w:cstheme="minorBidi"/>
                <w:i/>
                <w:iCs/>
                <w:lang w:val="nn-NO"/>
              </w:rPr>
              <w:t>81-100</w:t>
            </w:r>
          </w:p>
        </w:tc>
        <w:tc>
          <w:tcPr>
            <w:tcW w:w="2292" w:type="dxa"/>
          </w:tcPr>
          <w:p w14:paraId="1C12B8FA" w14:textId="77777777" w:rsidR="006A6B19" w:rsidRPr="005C209B" w:rsidRDefault="006A6B19" w:rsidP="006A6B19">
            <w:pPr>
              <w:pStyle w:val="TableParagraph"/>
              <w:spacing w:line="273" w:lineRule="exact"/>
              <w:ind w:left="111"/>
              <w:rPr>
                <w:rFonts w:asciiTheme="minorHAnsi" w:hAnsiTheme="minorHAnsi" w:cstheme="minorBidi"/>
                <w:i/>
                <w:iCs/>
                <w:lang w:val="nn-NO"/>
              </w:rPr>
            </w:pPr>
            <w:r w:rsidRPr="005C209B">
              <w:rPr>
                <w:rFonts w:asciiTheme="minorHAnsi" w:hAnsiTheme="minorHAnsi" w:cstheme="minorBidi"/>
                <w:i/>
                <w:iCs/>
                <w:lang w:val="nn-NO"/>
              </w:rPr>
              <w:t>90-180</w:t>
            </w:r>
          </w:p>
        </w:tc>
      </w:tr>
      <w:tr w:rsidR="00BC4778" w:rsidRPr="005C209B" w14:paraId="09D3EF4B" w14:textId="77777777" w:rsidTr="006A6B19">
        <w:trPr>
          <w:trHeight w:val="294"/>
        </w:trPr>
        <w:tc>
          <w:tcPr>
            <w:tcW w:w="1687" w:type="dxa"/>
          </w:tcPr>
          <w:p w14:paraId="17FA5707" w14:textId="77777777" w:rsidR="006A6B19" w:rsidRPr="005C209B" w:rsidRDefault="006A6B19" w:rsidP="006A6B19">
            <w:pPr>
              <w:pStyle w:val="TableParagraph"/>
              <w:spacing w:before="1" w:line="273" w:lineRule="exact"/>
              <w:rPr>
                <w:rFonts w:asciiTheme="minorHAnsi" w:hAnsiTheme="minorHAnsi" w:cstheme="minorBidi"/>
                <w:i/>
                <w:iCs/>
                <w:lang w:val="nn-NO"/>
              </w:rPr>
            </w:pPr>
            <w:r w:rsidRPr="005C209B">
              <w:rPr>
                <w:rFonts w:asciiTheme="minorHAnsi" w:hAnsiTheme="minorHAnsi" w:cstheme="minorBidi"/>
                <w:i/>
                <w:iCs/>
                <w:lang w:val="nn-NO"/>
              </w:rPr>
              <w:t>41-80</w:t>
            </w:r>
          </w:p>
        </w:tc>
        <w:tc>
          <w:tcPr>
            <w:tcW w:w="2292" w:type="dxa"/>
          </w:tcPr>
          <w:p w14:paraId="79E964FB" w14:textId="77777777" w:rsidR="006A6B19" w:rsidRPr="005C209B" w:rsidRDefault="006A6B19" w:rsidP="006A6B19">
            <w:pPr>
              <w:pStyle w:val="TableParagraph"/>
              <w:spacing w:before="1" w:line="273" w:lineRule="exact"/>
              <w:ind w:left="111"/>
              <w:rPr>
                <w:rFonts w:asciiTheme="minorHAnsi" w:hAnsiTheme="minorHAnsi" w:cstheme="minorBidi"/>
                <w:i/>
                <w:iCs/>
                <w:lang w:val="nn-NO"/>
              </w:rPr>
            </w:pPr>
            <w:r w:rsidRPr="005C209B">
              <w:rPr>
                <w:rFonts w:asciiTheme="minorHAnsi" w:hAnsiTheme="minorHAnsi" w:cstheme="minorBidi"/>
                <w:i/>
                <w:iCs/>
                <w:lang w:val="nn-NO"/>
              </w:rPr>
              <w:t>110-280</w:t>
            </w:r>
          </w:p>
        </w:tc>
      </w:tr>
      <w:tr w:rsidR="00BC4778" w:rsidRPr="005C209B" w14:paraId="466CEEBF" w14:textId="77777777" w:rsidTr="006A6B19">
        <w:trPr>
          <w:trHeight w:val="292"/>
        </w:trPr>
        <w:tc>
          <w:tcPr>
            <w:tcW w:w="1687" w:type="dxa"/>
          </w:tcPr>
          <w:p w14:paraId="228FB856" w14:textId="77777777" w:rsidR="006A6B19" w:rsidRPr="005C209B" w:rsidRDefault="006A6B19" w:rsidP="006A6B19">
            <w:pPr>
              <w:pStyle w:val="TableParagraph"/>
              <w:spacing w:line="272" w:lineRule="exact"/>
              <w:rPr>
                <w:rFonts w:asciiTheme="minorHAnsi" w:hAnsiTheme="minorHAnsi" w:cstheme="minorBidi"/>
                <w:i/>
                <w:iCs/>
                <w:lang w:val="nn-NO"/>
              </w:rPr>
            </w:pPr>
            <w:r w:rsidRPr="005C209B">
              <w:rPr>
                <w:rFonts w:asciiTheme="minorHAnsi" w:hAnsiTheme="minorHAnsi" w:cstheme="minorBidi"/>
                <w:i/>
                <w:iCs/>
                <w:lang w:val="nn-NO"/>
              </w:rPr>
              <w:t>01-40</w:t>
            </w:r>
          </w:p>
        </w:tc>
        <w:tc>
          <w:tcPr>
            <w:tcW w:w="2292" w:type="dxa"/>
          </w:tcPr>
          <w:p w14:paraId="7E9F7588" w14:textId="77777777" w:rsidR="006A6B19" w:rsidRPr="005C209B" w:rsidRDefault="006A6B19" w:rsidP="006A6B19">
            <w:pPr>
              <w:pStyle w:val="TableParagraph"/>
              <w:spacing w:line="272" w:lineRule="exact"/>
              <w:ind w:left="111"/>
              <w:rPr>
                <w:rFonts w:asciiTheme="minorHAnsi" w:hAnsiTheme="minorHAnsi" w:cstheme="minorBidi"/>
                <w:i/>
                <w:iCs/>
                <w:lang w:val="nn-NO"/>
              </w:rPr>
            </w:pPr>
            <w:r w:rsidRPr="005C209B">
              <w:rPr>
                <w:rFonts w:asciiTheme="minorHAnsi" w:hAnsiTheme="minorHAnsi" w:cstheme="minorBidi"/>
                <w:i/>
                <w:iCs/>
                <w:lang w:val="nn-NO"/>
              </w:rPr>
              <w:t>140-300</w:t>
            </w:r>
          </w:p>
        </w:tc>
      </w:tr>
      <w:tr w:rsidR="00BC4778" w:rsidRPr="005C209B" w14:paraId="627CB362" w14:textId="77777777" w:rsidTr="006A6B19">
        <w:trPr>
          <w:trHeight w:val="292"/>
        </w:trPr>
        <w:tc>
          <w:tcPr>
            <w:tcW w:w="1687" w:type="dxa"/>
          </w:tcPr>
          <w:p w14:paraId="5C0FF777" w14:textId="77777777" w:rsidR="006A6B19" w:rsidRPr="005C209B" w:rsidRDefault="006A6B19" w:rsidP="006A6B19">
            <w:pPr>
              <w:pStyle w:val="TableParagraph"/>
              <w:spacing w:line="272" w:lineRule="exact"/>
              <w:rPr>
                <w:rFonts w:asciiTheme="minorHAnsi" w:hAnsiTheme="minorHAnsi" w:cstheme="minorBidi"/>
                <w:i/>
                <w:iCs/>
                <w:lang w:val="nn-NO"/>
              </w:rPr>
            </w:pPr>
            <w:r w:rsidRPr="005C209B">
              <w:rPr>
                <w:rFonts w:asciiTheme="minorHAnsi" w:hAnsiTheme="minorHAnsi" w:cstheme="minorBidi"/>
                <w:i/>
                <w:iCs/>
                <w:lang w:val="nn-NO"/>
              </w:rPr>
              <w:t>0</w:t>
            </w:r>
          </w:p>
        </w:tc>
        <w:tc>
          <w:tcPr>
            <w:tcW w:w="2292" w:type="dxa"/>
          </w:tcPr>
          <w:p w14:paraId="6B958784" w14:textId="67C4AD14" w:rsidR="006A6B19" w:rsidRPr="005C209B" w:rsidRDefault="006A6B19" w:rsidP="006A6B19">
            <w:pPr>
              <w:pStyle w:val="TableParagraph"/>
              <w:spacing w:line="272" w:lineRule="exact"/>
              <w:ind w:left="111"/>
              <w:rPr>
                <w:rFonts w:asciiTheme="minorHAnsi" w:hAnsiTheme="minorHAnsi" w:cstheme="minorBidi"/>
                <w:i/>
                <w:iCs/>
                <w:lang w:val="nn-NO"/>
              </w:rPr>
            </w:pPr>
            <w:r w:rsidRPr="005C209B">
              <w:rPr>
                <w:rFonts w:asciiTheme="minorHAnsi" w:hAnsiTheme="minorHAnsi" w:cstheme="minorBidi"/>
                <w:i/>
                <w:iCs/>
                <w:lang w:val="nn-NO"/>
              </w:rPr>
              <w:t>180-400</w:t>
            </w:r>
          </w:p>
        </w:tc>
      </w:tr>
    </w:tbl>
    <w:p w14:paraId="5F7F1C7D" w14:textId="2F10773C" w:rsidR="00582023" w:rsidRPr="005C209B" w:rsidRDefault="3840049B" w:rsidP="31424EFC">
      <w:pPr>
        <w:spacing w:before="1"/>
        <w:ind w:left="858" w:firstLine="135"/>
        <w:rPr>
          <w:rFonts w:asciiTheme="minorHAnsi" w:hAnsiTheme="minorHAnsi" w:cstheme="minorBidi"/>
          <w:i/>
          <w:iCs/>
          <w:lang w:val="nn-NO"/>
        </w:rPr>
      </w:pPr>
      <w:r w:rsidRPr="005C209B">
        <w:rPr>
          <w:rFonts w:asciiTheme="minorHAnsi" w:hAnsiTheme="minorHAnsi" w:cstheme="minorBidi"/>
          <w:i/>
          <w:iCs/>
          <w:lang w:val="nn-NO"/>
        </w:rPr>
        <w:t>Følgjande retningslinjer for utnytting gjeld</w:t>
      </w:r>
      <w:r w:rsidR="49853C76" w:rsidRPr="005C209B">
        <w:rPr>
          <w:rFonts w:asciiTheme="minorHAnsi" w:hAnsiTheme="minorHAnsi" w:cstheme="minorBidi"/>
          <w:i/>
          <w:iCs/>
          <w:lang w:val="nn-NO"/>
        </w:rPr>
        <w:t>, jf</w:t>
      </w:r>
      <w:r w:rsidR="602133A3" w:rsidRPr="005C209B">
        <w:rPr>
          <w:rFonts w:asciiTheme="minorHAnsi" w:hAnsiTheme="minorHAnsi" w:cstheme="minorBidi"/>
          <w:i/>
          <w:iCs/>
          <w:lang w:val="nn-NO"/>
        </w:rPr>
        <w:t>.</w:t>
      </w:r>
      <w:r w:rsidR="49853C76" w:rsidRPr="005C209B">
        <w:rPr>
          <w:rFonts w:asciiTheme="minorHAnsi" w:hAnsiTheme="minorHAnsi" w:cstheme="minorBidi"/>
          <w:i/>
          <w:iCs/>
          <w:lang w:val="nn-NO"/>
        </w:rPr>
        <w:t xml:space="preserve"> rettleiar </w:t>
      </w:r>
      <w:r w:rsidR="3462EB52" w:rsidRPr="005C209B">
        <w:rPr>
          <w:rFonts w:asciiTheme="minorHAnsi" w:hAnsiTheme="minorHAnsi" w:cstheme="minorBidi"/>
          <w:i/>
          <w:iCs/>
          <w:lang w:val="nn-NO"/>
        </w:rPr>
        <w:t xml:space="preserve"> </w:t>
      </w:r>
      <w:r w:rsidR="49853C76" w:rsidRPr="005C209B">
        <w:rPr>
          <w:rFonts w:asciiTheme="minorHAnsi" w:hAnsiTheme="minorHAnsi" w:cstheme="minorBidi"/>
          <w:i/>
          <w:iCs/>
          <w:lang w:val="nn-NO"/>
        </w:rPr>
        <w:t>«Grad av utnytting»</w:t>
      </w:r>
      <w:r w:rsidR="28D95C5E" w:rsidRPr="005C209B">
        <w:rPr>
          <w:rFonts w:asciiTheme="minorHAnsi" w:hAnsiTheme="minorHAnsi" w:cstheme="minorBidi"/>
          <w:i/>
          <w:iCs/>
          <w:lang w:val="nn-NO"/>
        </w:rPr>
        <w:t xml:space="preserve"> (H2300)</w:t>
      </w:r>
      <w:r w:rsidRPr="005C209B">
        <w:rPr>
          <w:rFonts w:asciiTheme="minorHAnsi" w:hAnsiTheme="minorHAnsi" w:cstheme="minorBidi"/>
          <w:i/>
          <w:iCs/>
          <w:lang w:val="nn-NO"/>
        </w:rPr>
        <w:t>:</w:t>
      </w:r>
    </w:p>
    <w:p w14:paraId="6FA000B1" w14:textId="036E4506" w:rsidR="003A79D4" w:rsidRPr="005C209B" w:rsidRDefault="003A79D4" w:rsidP="31424EFC">
      <w:pPr>
        <w:spacing w:before="56"/>
        <w:ind w:left="964" w:right="713"/>
        <w:rPr>
          <w:rFonts w:asciiTheme="minorHAnsi" w:hAnsiTheme="minorHAnsi" w:cstheme="minorBidi"/>
          <w:i/>
          <w:iCs/>
          <w:lang w:val="nn-NO"/>
        </w:rPr>
      </w:pPr>
    </w:p>
    <w:p w14:paraId="0BB12B11" w14:textId="77777777" w:rsidR="006E6C30" w:rsidRPr="005C209B" w:rsidRDefault="006E6C30" w:rsidP="31424EFC">
      <w:pPr>
        <w:spacing w:before="56"/>
        <w:ind w:left="964" w:right="713"/>
        <w:rPr>
          <w:rFonts w:asciiTheme="minorHAnsi" w:hAnsiTheme="minorHAnsi" w:cstheme="minorBidi"/>
          <w:i/>
          <w:iCs/>
          <w:lang w:val="nn-NO"/>
        </w:rPr>
      </w:pPr>
    </w:p>
    <w:p w14:paraId="460E19DF" w14:textId="77777777" w:rsidR="006E6C30" w:rsidRPr="005C209B" w:rsidRDefault="006E6C30" w:rsidP="31424EFC">
      <w:pPr>
        <w:spacing w:before="56"/>
        <w:ind w:left="964" w:right="713"/>
        <w:rPr>
          <w:rFonts w:asciiTheme="minorHAnsi" w:hAnsiTheme="minorHAnsi" w:cstheme="minorBidi"/>
          <w:i/>
          <w:iCs/>
          <w:lang w:val="nn-NO"/>
        </w:rPr>
      </w:pPr>
    </w:p>
    <w:p w14:paraId="7FF65D82" w14:textId="02F10222" w:rsidR="006A6B19" w:rsidRPr="005C209B" w:rsidRDefault="006A6B19" w:rsidP="31424EFC">
      <w:pPr>
        <w:spacing w:before="56"/>
        <w:ind w:left="964" w:right="713"/>
        <w:rPr>
          <w:rFonts w:asciiTheme="minorHAnsi" w:hAnsiTheme="minorHAnsi" w:cstheme="minorBidi"/>
          <w:i/>
          <w:iCs/>
          <w:lang w:val="nn-NO"/>
        </w:rPr>
      </w:pPr>
    </w:p>
    <w:p w14:paraId="0319662F" w14:textId="28197491" w:rsidR="006A6B19" w:rsidRPr="005C209B" w:rsidRDefault="006A6B19" w:rsidP="31424EFC">
      <w:pPr>
        <w:spacing w:before="56"/>
        <w:ind w:left="964" w:right="713"/>
        <w:rPr>
          <w:rFonts w:asciiTheme="minorHAnsi" w:hAnsiTheme="minorHAnsi" w:cstheme="minorBidi"/>
          <w:i/>
          <w:iCs/>
          <w:lang w:val="nn-NO"/>
        </w:rPr>
      </w:pPr>
    </w:p>
    <w:p w14:paraId="25AA9277" w14:textId="31788824" w:rsidR="006A6B19" w:rsidRPr="005C209B" w:rsidRDefault="006A6B19" w:rsidP="31424EFC">
      <w:pPr>
        <w:spacing w:before="56"/>
        <w:ind w:left="964" w:right="713"/>
        <w:rPr>
          <w:rFonts w:asciiTheme="minorHAnsi" w:hAnsiTheme="minorHAnsi" w:cstheme="minorBidi"/>
          <w:i/>
          <w:iCs/>
          <w:lang w:val="nn-NO"/>
        </w:rPr>
      </w:pPr>
    </w:p>
    <w:p w14:paraId="6CE37961" w14:textId="385A9F91" w:rsidR="006A6B19" w:rsidRPr="005C209B" w:rsidRDefault="006A6B19" w:rsidP="31424EFC">
      <w:pPr>
        <w:spacing w:before="56"/>
        <w:ind w:left="964" w:right="713"/>
        <w:rPr>
          <w:rFonts w:asciiTheme="minorHAnsi" w:hAnsiTheme="minorHAnsi" w:cstheme="minorBidi"/>
          <w:i/>
          <w:iCs/>
          <w:lang w:val="nn-NO"/>
        </w:rPr>
      </w:pPr>
      <w:r w:rsidRPr="005C209B">
        <w:rPr>
          <w:rFonts w:asciiTheme="minorHAnsi" w:hAnsiTheme="minorHAnsi" w:cstheme="minorHAnsi"/>
          <w:i/>
          <w:noProof/>
          <w:lang w:val="nn-NO"/>
        </w:rPr>
        <mc:AlternateContent>
          <mc:Choice Requires="wps">
            <w:drawing>
              <wp:anchor distT="45720" distB="45720" distL="114300" distR="114300" simplePos="0" relativeHeight="251658241" behindDoc="1" locked="0" layoutInCell="1" allowOverlap="1" wp14:anchorId="61FC7141" wp14:editId="05695C2B">
                <wp:simplePos x="0" y="0"/>
                <wp:positionH relativeFrom="column">
                  <wp:posOffset>679485</wp:posOffset>
                </wp:positionH>
                <wp:positionV relativeFrom="page">
                  <wp:posOffset>7535454</wp:posOffset>
                </wp:positionV>
                <wp:extent cx="2305050" cy="271145"/>
                <wp:effectExtent l="0" t="0" r="635" b="0"/>
                <wp:wrapThrough wrapText="bothSides">
                  <wp:wrapPolygon edited="0">
                    <wp:start x="0" y="0"/>
                    <wp:lineTo x="0" y="19728"/>
                    <wp:lineTo x="21427" y="19728"/>
                    <wp:lineTo x="21427" y="0"/>
                    <wp:lineTo x="0" y="0"/>
                  </wp:wrapPolygon>
                </wp:wrapThrough>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71145"/>
                        </a:xfrm>
                        <a:prstGeom prst="rect">
                          <a:avLst/>
                        </a:prstGeom>
                        <a:solidFill>
                          <a:srgbClr val="FFFFFF"/>
                        </a:solidFill>
                        <a:ln w="9525">
                          <a:noFill/>
                          <a:miter lim="800000"/>
                          <a:headEnd/>
                          <a:tailEnd/>
                        </a:ln>
                      </wps:spPr>
                      <wps:txbx>
                        <w:txbxContent>
                          <w:p w14:paraId="6B68C753" w14:textId="77777777" w:rsidR="003A79D4" w:rsidRDefault="003A79D4" w:rsidP="003A79D4">
                            <w:r>
                              <w:rPr>
                                <w:i/>
                                <w:lang w:val="nn-NO"/>
                              </w:rPr>
                              <w:t>Tabell 1: Retningslinjer for utnytting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1FC7141" id="_x0000_t202" coordsize="21600,21600" o:spt="202" path="m,l,21600r21600,l21600,xe">
                <v:stroke joinstyle="miter"/>
                <v:path gradientshapeok="t" o:connecttype="rect"/>
              </v:shapetype>
              <v:shape id="Tekstboks 2" o:spid="_x0000_s1026" type="#_x0000_t202" style="position:absolute;left:0;text-align:left;margin-left:53.5pt;margin-top:593.35pt;width:181.5pt;height:21.35pt;z-index:-251658239;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" stroked="f">
                <v:textbox style="mso-fit-shape-to-text:t">
                  <w:txbxContent>
                    <w:p w14:paraId="6B68C753" w14:textId="77777777" w:rsidR="003A79D4" w:rsidRDefault="003A79D4" w:rsidP="003A79D4">
                      <w:r>
                        <w:rPr>
                          <w:i/>
                          <w:lang w:val="nn-NO"/>
                        </w:rPr>
                        <w:t>Tabell 1: Retningslinjer for utnytting</w:t>
                      </w:r>
                    </w:p>
                  </w:txbxContent>
                </v:textbox>
                <w10:wrap type="through" anchory="page"/>
              </v:shape>
            </w:pict>
          </mc:Fallback>
        </mc:AlternateContent>
      </w:r>
    </w:p>
    <w:p w14:paraId="4053B779" w14:textId="77777777" w:rsidR="006A6B19" w:rsidRPr="005C209B" w:rsidRDefault="006A6B19" w:rsidP="31424EFC">
      <w:pPr>
        <w:spacing w:before="56"/>
        <w:ind w:left="964" w:right="713"/>
        <w:rPr>
          <w:rFonts w:asciiTheme="minorHAnsi" w:hAnsiTheme="minorHAnsi" w:cstheme="minorBidi"/>
          <w:i/>
          <w:iCs/>
          <w:lang w:val="nn-NO"/>
        </w:rPr>
      </w:pPr>
    </w:p>
    <w:p w14:paraId="65A15782" w14:textId="77777777" w:rsidR="006A6B19" w:rsidRPr="005C209B" w:rsidRDefault="006A6B19" w:rsidP="31424EFC">
      <w:pPr>
        <w:spacing w:before="56"/>
        <w:ind w:left="964" w:right="713"/>
        <w:rPr>
          <w:rFonts w:asciiTheme="minorHAnsi" w:hAnsiTheme="minorHAnsi" w:cstheme="minorBidi"/>
          <w:i/>
          <w:iCs/>
          <w:lang w:val="nn-NO"/>
        </w:rPr>
      </w:pPr>
    </w:p>
    <w:p w14:paraId="3A4B043B" w14:textId="4E73F549" w:rsidR="00223D58" w:rsidRPr="005C209B" w:rsidRDefault="1AA33CB1" w:rsidP="31424EFC">
      <w:pPr>
        <w:pBdr>
          <w:top w:val="single" w:sz="4" w:space="1" w:color="auto"/>
          <w:left w:val="single" w:sz="4" w:space="4" w:color="auto"/>
          <w:bottom w:val="single" w:sz="4" w:space="1" w:color="auto"/>
          <w:right w:val="single" w:sz="4" w:space="4" w:color="auto"/>
        </w:pBdr>
        <w:spacing w:before="56"/>
        <w:ind w:left="964" w:right="713"/>
        <w:rPr>
          <w:rFonts w:asciiTheme="minorHAnsi" w:hAnsiTheme="minorHAnsi" w:cstheme="minorBidi"/>
          <w:i/>
          <w:iCs/>
          <w:lang w:val="nn-NO"/>
        </w:rPr>
      </w:pPr>
      <w:r w:rsidRPr="005C209B">
        <w:rPr>
          <w:rFonts w:asciiTheme="minorHAnsi" w:hAnsiTheme="minorHAnsi" w:cstheme="minorBidi"/>
          <w:i/>
          <w:iCs/>
          <w:lang w:val="nn-NO"/>
        </w:rPr>
        <w:t>Retningslinje:</w:t>
      </w:r>
    </w:p>
    <w:p w14:paraId="6CA70047" w14:textId="7DD59B82" w:rsidR="00223D58" w:rsidRPr="005C209B" w:rsidRDefault="7C7E5F8E" w:rsidP="31424EFC">
      <w:pPr>
        <w:pBdr>
          <w:top w:val="single" w:sz="4" w:space="1" w:color="auto"/>
          <w:left w:val="single" w:sz="4" w:space="4" w:color="auto"/>
          <w:bottom w:val="single" w:sz="4" w:space="1" w:color="auto"/>
          <w:right w:val="single" w:sz="4" w:space="4" w:color="auto"/>
        </w:pBdr>
        <w:spacing w:before="56"/>
        <w:ind w:left="964" w:right="713"/>
        <w:rPr>
          <w:rFonts w:asciiTheme="minorHAnsi" w:hAnsiTheme="minorHAnsi" w:cstheme="minorBidi"/>
          <w:i/>
          <w:iCs/>
          <w:lang w:val="nn-NO"/>
        </w:rPr>
      </w:pPr>
      <w:r w:rsidRPr="005C209B">
        <w:rPr>
          <w:rFonts w:asciiTheme="minorHAnsi" w:hAnsiTheme="minorHAnsi" w:cstheme="minorBidi"/>
          <w:i/>
          <w:iCs/>
          <w:lang w:val="nn-NO"/>
        </w:rPr>
        <w:t>V</w:t>
      </w:r>
      <w:r w:rsidR="3840049B" w:rsidRPr="005C209B">
        <w:rPr>
          <w:rFonts w:asciiTheme="minorHAnsi" w:hAnsiTheme="minorHAnsi" w:cstheme="minorBidi"/>
          <w:i/>
          <w:iCs/>
          <w:lang w:val="nn-NO"/>
        </w:rPr>
        <w:t>ed regulering der nye bygningar skal utfylla ein eksisterande bygningsmasse- eller kvartalsstruktur, må retningslinjene sine føringar for utnytting tilpassast til dei utbygde omgjevnadane.</w:t>
      </w:r>
    </w:p>
    <w:p w14:paraId="0CEF786C" w14:textId="7CC2080F" w:rsidR="00223D58" w:rsidRPr="005C209B" w:rsidRDefault="00223D58" w:rsidP="31424EFC">
      <w:pPr>
        <w:pBdr>
          <w:top w:val="single" w:sz="4" w:space="1" w:color="auto"/>
          <w:left w:val="single" w:sz="4" w:space="4" w:color="auto"/>
          <w:bottom w:val="single" w:sz="4" w:space="1" w:color="auto"/>
          <w:right w:val="single" w:sz="4" w:space="4" w:color="auto"/>
        </w:pBdr>
        <w:spacing w:before="56"/>
        <w:ind w:left="964" w:right="713"/>
        <w:rPr>
          <w:rFonts w:asciiTheme="minorHAnsi" w:hAnsiTheme="minorHAnsi" w:cstheme="minorBidi"/>
          <w:i/>
          <w:iCs/>
          <w:lang w:val="nn-NO"/>
        </w:rPr>
      </w:pPr>
    </w:p>
    <w:p w14:paraId="5B1A95EE" w14:textId="6B39DC58" w:rsidR="00582023" w:rsidRPr="005C209B" w:rsidRDefault="3840049B" w:rsidP="31424EFC">
      <w:pPr>
        <w:pBdr>
          <w:top w:val="single" w:sz="4" w:space="1" w:color="auto"/>
          <w:left w:val="single" w:sz="4" w:space="4" w:color="auto"/>
          <w:bottom w:val="single" w:sz="4" w:space="1" w:color="auto"/>
          <w:right w:val="single" w:sz="4" w:space="4" w:color="auto"/>
        </w:pBdr>
        <w:spacing w:before="56"/>
        <w:ind w:left="964" w:right="713"/>
        <w:rPr>
          <w:i/>
          <w:iCs/>
          <w:lang w:val="nn-NO"/>
        </w:rPr>
      </w:pPr>
      <w:r w:rsidRPr="005C209B">
        <w:rPr>
          <w:rFonts w:asciiTheme="minorHAnsi" w:hAnsiTheme="minorHAnsi" w:cstheme="minorBidi"/>
          <w:i/>
          <w:iCs/>
          <w:lang w:val="nn-NO"/>
        </w:rPr>
        <w:t>Arealutnytting når det gjeld høghus skal avklarast i reguleringsplan</w:t>
      </w:r>
      <w:r w:rsidRPr="005C209B">
        <w:rPr>
          <w:i/>
          <w:iCs/>
          <w:lang w:val="nn-NO"/>
        </w:rPr>
        <w:t>.</w:t>
      </w:r>
    </w:p>
    <w:p w14:paraId="5FA55AF6" w14:textId="77777777" w:rsidR="006A6B19" w:rsidRPr="005C209B" w:rsidRDefault="006A6B19" w:rsidP="31424EFC">
      <w:pPr>
        <w:pBdr>
          <w:top w:val="single" w:sz="4" w:space="1" w:color="auto"/>
          <w:left w:val="single" w:sz="4" w:space="4" w:color="auto"/>
          <w:bottom w:val="single" w:sz="4" w:space="1" w:color="auto"/>
          <w:right w:val="single" w:sz="4" w:space="4" w:color="auto"/>
        </w:pBdr>
        <w:spacing w:before="56"/>
        <w:ind w:left="964" w:right="713"/>
        <w:rPr>
          <w:i/>
          <w:iCs/>
          <w:lang w:val="nn-NO"/>
        </w:rPr>
      </w:pPr>
    </w:p>
    <w:p w14:paraId="5A68C9B2" w14:textId="77777777" w:rsidR="006E6C30" w:rsidRPr="005C209B" w:rsidRDefault="006E6C30" w:rsidP="31424EFC">
      <w:pPr>
        <w:pBdr>
          <w:top w:val="single" w:sz="4" w:space="1" w:color="auto"/>
          <w:left w:val="single" w:sz="4" w:space="4" w:color="auto"/>
          <w:bottom w:val="single" w:sz="4" w:space="1" w:color="auto"/>
          <w:right w:val="single" w:sz="4" w:space="4" w:color="auto"/>
        </w:pBdr>
        <w:spacing w:before="56"/>
        <w:ind w:left="964" w:right="713"/>
        <w:rPr>
          <w:i/>
          <w:iCs/>
          <w:lang w:val="nn-NO"/>
        </w:rPr>
      </w:pPr>
    </w:p>
    <w:p w14:paraId="25F6AE38" w14:textId="77777777" w:rsidR="00582023" w:rsidRPr="005C209B" w:rsidRDefault="00582023" w:rsidP="31424EFC">
      <w:pPr>
        <w:pStyle w:val="Brdtekst"/>
        <w:spacing w:before="11"/>
        <w:rPr>
          <w:i/>
          <w:iCs/>
          <w:sz w:val="17"/>
          <w:szCs w:val="17"/>
          <w:lang w:val="nn-NO"/>
        </w:rPr>
      </w:pPr>
    </w:p>
    <w:p w14:paraId="03865D42" w14:textId="77777777" w:rsidR="00582023" w:rsidRPr="005C209B" w:rsidRDefault="3840049B" w:rsidP="00446A89">
      <w:pPr>
        <w:pStyle w:val="Overskrift2"/>
        <w:numPr>
          <w:ilvl w:val="0"/>
          <w:numId w:val="20"/>
        </w:numPr>
        <w:tabs>
          <w:tab w:val="left" w:pos="683"/>
          <w:tab w:val="left" w:pos="684"/>
        </w:tabs>
        <w:spacing w:before="1"/>
        <w:ind w:left="683" w:hanging="427"/>
        <w:rPr>
          <w:lang w:val="nn-NO"/>
        </w:rPr>
      </w:pPr>
      <w:proofErr w:type="spellStart"/>
      <w:r w:rsidRPr="005C209B">
        <w:rPr>
          <w:lang w:val="nn-NO"/>
        </w:rPr>
        <w:lastRenderedPageBreak/>
        <w:t>Uteopphaldsareal</w:t>
      </w:r>
      <w:proofErr w:type="spellEnd"/>
      <w:r w:rsidRPr="005C209B">
        <w:rPr>
          <w:lang w:val="nn-NO"/>
        </w:rPr>
        <w:t xml:space="preserve"> og leikeplassar (</w:t>
      </w:r>
      <w:proofErr w:type="spellStart"/>
      <w:r w:rsidRPr="005C209B">
        <w:rPr>
          <w:lang w:val="nn-NO"/>
        </w:rPr>
        <w:t>pbl</w:t>
      </w:r>
      <w:proofErr w:type="spellEnd"/>
      <w:r w:rsidRPr="005C209B">
        <w:rPr>
          <w:lang w:val="nn-NO"/>
        </w:rPr>
        <w:t>. §11-9, pkt.</w:t>
      </w:r>
      <w:r w:rsidRPr="005C209B">
        <w:rPr>
          <w:spacing w:val="-11"/>
          <w:lang w:val="nn-NO"/>
        </w:rPr>
        <w:t xml:space="preserve"> </w:t>
      </w:r>
      <w:r w:rsidRPr="005C209B">
        <w:rPr>
          <w:lang w:val="nn-NO"/>
        </w:rPr>
        <w:t>5)</w:t>
      </w:r>
    </w:p>
    <w:p w14:paraId="274D743C" w14:textId="3B30A061" w:rsidR="002D1B52" w:rsidRPr="005C209B" w:rsidRDefault="1F816FB3" w:rsidP="31424EFC">
      <w:pPr>
        <w:pStyle w:val="Overskrift3"/>
        <w:numPr>
          <w:ilvl w:val="1"/>
          <w:numId w:val="44"/>
        </w:numPr>
        <w:tabs>
          <w:tab w:val="left" w:pos="993"/>
        </w:tabs>
        <w:spacing w:before="20"/>
        <w:ind w:left="993" w:hanging="709"/>
        <w:rPr>
          <w:rFonts w:asciiTheme="minorHAnsi" w:hAnsiTheme="minorHAnsi" w:cstheme="minorBidi"/>
          <w:b w:val="0"/>
          <w:bCs w:val="0"/>
          <w:sz w:val="22"/>
          <w:szCs w:val="22"/>
          <w:lang w:val="nn-NO"/>
        </w:rPr>
      </w:pPr>
      <w:r w:rsidRPr="005C209B">
        <w:rPr>
          <w:rFonts w:asciiTheme="minorHAnsi" w:hAnsiTheme="minorHAnsi" w:cstheme="minorBidi"/>
          <w:b w:val="0"/>
          <w:bCs w:val="0"/>
          <w:sz w:val="22"/>
          <w:szCs w:val="22"/>
          <w:lang w:val="nn-NO"/>
        </w:rPr>
        <w:t xml:space="preserve">Einebustadar og rekkehus skal ha </w:t>
      </w:r>
      <w:r w:rsidR="3840049B" w:rsidRPr="005C209B">
        <w:rPr>
          <w:rFonts w:asciiTheme="minorHAnsi" w:hAnsiTheme="minorHAnsi" w:cstheme="minorBidi"/>
          <w:b w:val="0"/>
          <w:bCs w:val="0"/>
          <w:sz w:val="22"/>
          <w:szCs w:val="22"/>
          <w:lang w:val="nn-NO"/>
        </w:rPr>
        <w:t xml:space="preserve">30 </w:t>
      </w:r>
      <w:r w:rsidR="376E4B40" w:rsidRPr="005C209B">
        <w:rPr>
          <w:rFonts w:asciiTheme="minorHAnsi" w:hAnsiTheme="minorHAnsi" w:cstheme="minorBidi"/>
          <w:b w:val="0"/>
          <w:bCs w:val="0"/>
          <w:sz w:val="22"/>
          <w:szCs w:val="22"/>
          <w:lang w:val="nn-NO"/>
        </w:rPr>
        <w:t>m</w:t>
      </w:r>
      <w:r w:rsidR="376E4B40" w:rsidRPr="005C209B">
        <w:rPr>
          <w:rFonts w:asciiTheme="minorHAnsi" w:hAnsiTheme="minorHAnsi" w:cstheme="minorBidi"/>
          <w:b w:val="0"/>
          <w:bCs w:val="0"/>
          <w:sz w:val="22"/>
          <w:szCs w:val="22"/>
          <w:vertAlign w:val="superscript"/>
          <w:lang w:val="nn-NO"/>
        </w:rPr>
        <w:t>2</w:t>
      </w:r>
      <w:r w:rsidR="3840049B" w:rsidRPr="005C209B">
        <w:rPr>
          <w:rFonts w:asciiTheme="minorHAnsi" w:hAnsiTheme="minorHAnsi" w:cstheme="minorBidi"/>
          <w:b w:val="0"/>
          <w:bCs w:val="0"/>
          <w:sz w:val="22"/>
          <w:szCs w:val="22"/>
          <w:lang w:val="nn-NO"/>
        </w:rPr>
        <w:t xml:space="preserve"> solrikt </w:t>
      </w:r>
      <w:proofErr w:type="spellStart"/>
      <w:r w:rsidR="3840049B" w:rsidRPr="005C209B">
        <w:rPr>
          <w:rFonts w:asciiTheme="minorHAnsi" w:hAnsiTheme="minorHAnsi" w:cstheme="minorBidi"/>
          <w:b w:val="0"/>
          <w:bCs w:val="0"/>
          <w:sz w:val="22"/>
          <w:szCs w:val="22"/>
          <w:lang w:val="nn-NO"/>
        </w:rPr>
        <w:t>uteopphaldsareal</w:t>
      </w:r>
      <w:proofErr w:type="spellEnd"/>
      <w:r w:rsidR="3840049B" w:rsidRPr="005C209B">
        <w:rPr>
          <w:rFonts w:asciiTheme="minorHAnsi" w:hAnsiTheme="minorHAnsi" w:cstheme="minorBidi"/>
          <w:b w:val="0"/>
          <w:bCs w:val="0"/>
          <w:sz w:val="22"/>
          <w:szCs w:val="22"/>
          <w:lang w:val="nn-NO"/>
        </w:rPr>
        <w:t xml:space="preserve"> per bueining.</w:t>
      </w:r>
      <w:r w:rsidRPr="005C209B">
        <w:rPr>
          <w:rFonts w:asciiTheme="minorHAnsi" w:hAnsiTheme="minorHAnsi" w:cstheme="minorBidi"/>
          <w:b w:val="0"/>
          <w:bCs w:val="0"/>
          <w:sz w:val="22"/>
          <w:szCs w:val="22"/>
          <w:lang w:val="nn-NO"/>
        </w:rPr>
        <w:t xml:space="preserve"> </w:t>
      </w:r>
      <w:r w:rsidR="0FFBCD75" w:rsidRPr="005C209B">
        <w:rPr>
          <w:rFonts w:asciiTheme="minorHAnsi" w:hAnsiTheme="minorHAnsi" w:cstheme="minorBidi"/>
          <w:b w:val="0"/>
          <w:bCs w:val="0"/>
          <w:sz w:val="22"/>
          <w:szCs w:val="22"/>
          <w:lang w:val="nn-NO"/>
        </w:rPr>
        <w:t>D</w:t>
      </w:r>
      <w:r w:rsidR="3840049B" w:rsidRPr="005C209B">
        <w:rPr>
          <w:rFonts w:asciiTheme="minorHAnsi" w:hAnsiTheme="minorHAnsi" w:cstheme="minorBidi"/>
          <w:b w:val="0"/>
          <w:bCs w:val="0"/>
          <w:sz w:val="22"/>
          <w:szCs w:val="22"/>
          <w:lang w:val="nn-NO"/>
        </w:rPr>
        <w:t xml:space="preserve">ette arealet </w:t>
      </w:r>
      <w:r w:rsidR="0FFBCD75" w:rsidRPr="005C209B">
        <w:rPr>
          <w:rFonts w:asciiTheme="minorHAnsi" w:hAnsiTheme="minorHAnsi" w:cstheme="minorBidi"/>
          <w:b w:val="0"/>
          <w:bCs w:val="0"/>
          <w:sz w:val="22"/>
          <w:szCs w:val="22"/>
          <w:lang w:val="nn-NO"/>
        </w:rPr>
        <w:t xml:space="preserve">skal vera </w:t>
      </w:r>
      <w:r w:rsidR="3840049B" w:rsidRPr="005C209B">
        <w:rPr>
          <w:rFonts w:asciiTheme="minorHAnsi" w:hAnsiTheme="minorHAnsi" w:cstheme="minorBidi"/>
          <w:b w:val="0"/>
          <w:bCs w:val="0"/>
          <w:sz w:val="22"/>
          <w:szCs w:val="22"/>
          <w:lang w:val="nn-NO"/>
        </w:rPr>
        <w:t>samanhengande på bakkenivå, og med minimum 6 meter avstand frå bustaden til eigedomsgrensa for eigedom</w:t>
      </w:r>
      <w:r w:rsidR="285BC476" w:rsidRPr="005C209B">
        <w:rPr>
          <w:rFonts w:asciiTheme="minorHAnsi" w:hAnsiTheme="minorHAnsi" w:cstheme="minorBidi"/>
          <w:b w:val="0"/>
          <w:bCs w:val="0"/>
          <w:sz w:val="22"/>
          <w:szCs w:val="22"/>
          <w:lang w:val="nn-NO"/>
        </w:rPr>
        <w:t>m</w:t>
      </w:r>
      <w:r w:rsidR="3840049B" w:rsidRPr="005C209B">
        <w:rPr>
          <w:rFonts w:asciiTheme="minorHAnsi" w:hAnsiTheme="minorHAnsi" w:cstheme="minorBidi"/>
          <w:b w:val="0"/>
          <w:bCs w:val="0"/>
          <w:sz w:val="22"/>
          <w:szCs w:val="22"/>
          <w:lang w:val="nn-NO"/>
        </w:rPr>
        <w:t xml:space="preserve">en. </w:t>
      </w:r>
    </w:p>
    <w:p w14:paraId="1D4B7F69" w14:textId="77777777" w:rsidR="00417072" w:rsidRPr="005C209B" w:rsidRDefault="00417072" w:rsidP="31424EFC">
      <w:pPr>
        <w:pStyle w:val="Listeavsnitt"/>
        <w:tabs>
          <w:tab w:val="left" w:pos="964"/>
          <w:tab w:val="left" w:pos="965"/>
        </w:tabs>
        <w:spacing w:before="17" w:line="254" w:lineRule="auto"/>
        <w:ind w:right="147" w:firstLine="0"/>
        <w:rPr>
          <w:rFonts w:asciiTheme="minorHAnsi" w:hAnsiTheme="minorHAnsi" w:cstheme="minorBidi"/>
          <w:lang w:val="nn-NO"/>
        </w:rPr>
      </w:pPr>
    </w:p>
    <w:p w14:paraId="2D4492D2" w14:textId="4FCC22F2" w:rsidR="00976D64" w:rsidRPr="005C209B" w:rsidRDefault="3840049B" w:rsidP="31424EFC">
      <w:pPr>
        <w:pStyle w:val="Overskrift3"/>
        <w:numPr>
          <w:ilvl w:val="1"/>
          <w:numId w:val="44"/>
        </w:numPr>
        <w:tabs>
          <w:tab w:val="left" w:pos="993"/>
        </w:tabs>
        <w:spacing w:before="20"/>
        <w:ind w:left="993" w:hanging="709"/>
        <w:rPr>
          <w:rFonts w:asciiTheme="minorHAnsi" w:hAnsiTheme="minorHAnsi" w:cstheme="minorBidi"/>
          <w:b w:val="0"/>
          <w:bCs w:val="0"/>
          <w:sz w:val="22"/>
          <w:szCs w:val="22"/>
          <w:lang w:val="nn-NO"/>
        </w:rPr>
      </w:pPr>
      <w:r w:rsidRPr="005C209B">
        <w:rPr>
          <w:rFonts w:asciiTheme="minorHAnsi" w:hAnsiTheme="minorHAnsi" w:cstheme="minorBidi"/>
          <w:b w:val="0"/>
          <w:bCs w:val="0"/>
          <w:sz w:val="22"/>
          <w:szCs w:val="22"/>
          <w:lang w:val="nn-NO"/>
        </w:rPr>
        <w:t xml:space="preserve">Leilegheiter </w:t>
      </w:r>
      <w:r w:rsidR="6005FF4F" w:rsidRPr="005C209B">
        <w:rPr>
          <w:rFonts w:asciiTheme="minorHAnsi" w:hAnsiTheme="minorHAnsi" w:cstheme="minorBidi"/>
          <w:b w:val="0"/>
          <w:bCs w:val="0"/>
          <w:sz w:val="22"/>
          <w:szCs w:val="22"/>
          <w:lang w:val="nn-NO"/>
        </w:rPr>
        <w:t>skal</w:t>
      </w:r>
      <w:r w:rsidR="34F8AB30" w:rsidRPr="005C209B">
        <w:rPr>
          <w:rFonts w:asciiTheme="minorHAnsi" w:hAnsiTheme="minorHAnsi" w:cstheme="minorBidi"/>
          <w:b w:val="0"/>
          <w:bCs w:val="0"/>
          <w:sz w:val="22"/>
          <w:szCs w:val="22"/>
          <w:lang w:val="nn-NO"/>
        </w:rPr>
        <w:t xml:space="preserve"> ha</w:t>
      </w:r>
      <w:r w:rsidR="6005FF4F" w:rsidRPr="005C209B">
        <w:rPr>
          <w:rFonts w:asciiTheme="minorHAnsi" w:hAnsiTheme="minorHAnsi" w:cstheme="minorBidi"/>
          <w:b w:val="0"/>
          <w:bCs w:val="0"/>
          <w:sz w:val="22"/>
          <w:szCs w:val="22"/>
          <w:lang w:val="nn-NO"/>
        </w:rPr>
        <w:t xml:space="preserve"> </w:t>
      </w:r>
      <w:r w:rsidR="3F15F4C6" w:rsidRPr="005C209B">
        <w:rPr>
          <w:rFonts w:asciiTheme="minorHAnsi" w:hAnsiTheme="minorHAnsi" w:cstheme="minorBidi"/>
          <w:b w:val="0"/>
          <w:bCs w:val="0"/>
          <w:sz w:val="22"/>
          <w:szCs w:val="22"/>
          <w:lang w:val="nn-NO"/>
        </w:rPr>
        <w:t>30 m</w:t>
      </w:r>
      <w:r w:rsidR="3F15F4C6" w:rsidRPr="005C209B">
        <w:rPr>
          <w:rFonts w:asciiTheme="minorHAnsi" w:hAnsiTheme="minorHAnsi" w:cstheme="minorBidi"/>
          <w:b w:val="0"/>
          <w:bCs w:val="0"/>
          <w:sz w:val="22"/>
          <w:szCs w:val="22"/>
          <w:vertAlign w:val="superscript"/>
          <w:lang w:val="nn-NO"/>
        </w:rPr>
        <w:t>2</w:t>
      </w:r>
      <w:r w:rsidR="3F15F4C6" w:rsidRPr="005C209B">
        <w:rPr>
          <w:rFonts w:asciiTheme="minorHAnsi" w:hAnsiTheme="minorHAnsi" w:cstheme="minorBidi"/>
          <w:b w:val="0"/>
          <w:bCs w:val="0"/>
          <w:sz w:val="22"/>
          <w:szCs w:val="22"/>
          <w:lang w:val="nn-NO"/>
        </w:rPr>
        <w:t xml:space="preserve"> felles </w:t>
      </w:r>
      <w:proofErr w:type="spellStart"/>
      <w:r w:rsidR="3F15F4C6" w:rsidRPr="005C209B">
        <w:rPr>
          <w:rFonts w:asciiTheme="minorHAnsi" w:hAnsiTheme="minorHAnsi" w:cstheme="minorBidi"/>
          <w:b w:val="0"/>
          <w:bCs w:val="0"/>
          <w:sz w:val="22"/>
          <w:szCs w:val="22"/>
          <w:lang w:val="nn-NO"/>
        </w:rPr>
        <w:t>uteopphaldsareal</w:t>
      </w:r>
      <w:proofErr w:type="spellEnd"/>
      <w:r w:rsidR="3F15F4C6" w:rsidRPr="005C209B">
        <w:rPr>
          <w:rFonts w:asciiTheme="minorHAnsi" w:hAnsiTheme="minorHAnsi" w:cstheme="minorBidi"/>
          <w:b w:val="0"/>
          <w:bCs w:val="0"/>
          <w:sz w:val="22"/>
          <w:szCs w:val="22"/>
          <w:lang w:val="nn-NO"/>
        </w:rPr>
        <w:t xml:space="preserve"> p</w:t>
      </w:r>
      <w:r w:rsidR="480428A9" w:rsidRPr="005C209B">
        <w:rPr>
          <w:rFonts w:asciiTheme="minorHAnsi" w:hAnsiTheme="minorHAnsi" w:cstheme="minorBidi"/>
          <w:b w:val="0"/>
          <w:bCs w:val="0"/>
          <w:sz w:val="22"/>
          <w:szCs w:val="22"/>
          <w:lang w:val="nn-NO"/>
        </w:rPr>
        <w:t>e</w:t>
      </w:r>
      <w:r w:rsidR="3F15F4C6" w:rsidRPr="005C209B">
        <w:rPr>
          <w:rFonts w:asciiTheme="minorHAnsi" w:hAnsiTheme="minorHAnsi" w:cstheme="minorBidi"/>
          <w:b w:val="0"/>
          <w:bCs w:val="0"/>
          <w:sz w:val="22"/>
          <w:szCs w:val="22"/>
          <w:lang w:val="nn-NO"/>
        </w:rPr>
        <w:t>r bu</w:t>
      </w:r>
      <w:r w:rsidR="4029EDA4" w:rsidRPr="005C209B">
        <w:rPr>
          <w:rFonts w:asciiTheme="minorHAnsi" w:hAnsiTheme="minorHAnsi" w:cstheme="minorBidi"/>
          <w:b w:val="0"/>
          <w:bCs w:val="0"/>
          <w:sz w:val="22"/>
          <w:szCs w:val="22"/>
          <w:lang w:val="nn-NO"/>
        </w:rPr>
        <w:t>eining</w:t>
      </w:r>
      <w:r w:rsidR="43BFB5BA" w:rsidRPr="005C209B">
        <w:rPr>
          <w:rFonts w:asciiTheme="minorHAnsi" w:hAnsiTheme="minorHAnsi" w:cstheme="minorBidi"/>
          <w:b w:val="0"/>
          <w:bCs w:val="0"/>
          <w:sz w:val="22"/>
          <w:szCs w:val="22"/>
          <w:lang w:val="nn-NO"/>
        </w:rPr>
        <w:t>.</w:t>
      </w:r>
      <w:r w:rsidR="40F977FA" w:rsidRPr="005C209B">
        <w:rPr>
          <w:rFonts w:asciiTheme="minorHAnsi" w:hAnsiTheme="minorHAnsi" w:cstheme="minorBidi"/>
          <w:b w:val="0"/>
          <w:bCs w:val="0"/>
          <w:sz w:val="22"/>
          <w:szCs w:val="22"/>
          <w:lang w:val="nn-NO"/>
        </w:rPr>
        <w:t xml:space="preserve"> A</w:t>
      </w:r>
      <w:r w:rsidRPr="005C209B">
        <w:rPr>
          <w:rFonts w:asciiTheme="minorHAnsi" w:hAnsiTheme="minorHAnsi" w:cstheme="minorBidi"/>
          <w:b w:val="0"/>
          <w:bCs w:val="0"/>
          <w:sz w:val="22"/>
          <w:szCs w:val="22"/>
          <w:lang w:val="nn-NO"/>
        </w:rPr>
        <w:t xml:space="preserve">realet </w:t>
      </w:r>
      <w:r w:rsidR="11F39212" w:rsidRPr="005C209B">
        <w:rPr>
          <w:rFonts w:asciiTheme="minorHAnsi" w:hAnsiTheme="minorHAnsi" w:cstheme="minorBidi"/>
          <w:b w:val="0"/>
          <w:bCs w:val="0"/>
          <w:sz w:val="22"/>
          <w:szCs w:val="22"/>
          <w:lang w:val="nn-NO"/>
        </w:rPr>
        <w:t xml:space="preserve">kan vera </w:t>
      </w:r>
      <w:r w:rsidRPr="005C209B">
        <w:rPr>
          <w:rFonts w:asciiTheme="minorHAnsi" w:hAnsiTheme="minorHAnsi" w:cstheme="minorBidi"/>
          <w:b w:val="0"/>
          <w:bCs w:val="0"/>
          <w:sz w:val="22"/>
          <w:szCs w:val="22"/>
          <w:lang w:val="nn-NO"/>
        </w:rPr>
        <w:t>på bakkeplan eller oppbygd plan</w:t>
      </w:r>
      <w:r w:rsidR="00AF2D21" w:rsidRPr="005C209B">
        <w:rPr>
          <w:rFonts w:asciiTheme="minorHAnsi" w:hAnsiTheme="minorHAnsi" w:cstheme="minorBidi"/>
          <w:b w:val="0"/>
          <w:bCs w:val="0"/>
          <w:sz w:val="22"/>
          <w:szCs w:val="22"/>
          <w:vertAlign w:val="superscript"/>
          <w:lang w:val="nn-NO"/>
        </w:rPr>
        <w:footnoteReference w:id="2"/>
      </w:r>
      <w:r w:rsidR="006E6C30" w:rsidRPr="005C209B">
        <w:rPr>
          <w:rFonts w:asciiTheme="minorHAnsi" w:hAnsiTheme="minorHAnsi" w:cstheme="minorBidi"/>
          <w:b w:val="0"/>
          <w:bCs w:val="0"/>
          <w:sz w:val="22"/>
          <w:szCs w:val="22"/>
          <w:lang w:val="nn-NO"/>
        </w:rPr>
        <w:t>)</w:t>
      </w:r>
      <w:r w:rsidRPr="005C209B">
        <w:rPr>
          <w:rFonts w:asciiTheme="minorHAnsi" w:hAnsiTheme="minorHAnsi" w:cstheme="minorBidi"/>
          <w:b w:val="0"/>
          <w:bCs w:val="0"/>
          <w:sz w:val="22"/>
          <w:szCs w:val="22"/>
          <w:lang w:val="nn-NO"/>
        </w:rPr>
        <w:t xml:space="preserve">. </w:t>
      </w:r>
      <w:r w:rsidR="23280BA3" w:rsidRPr="005C209B">
        <w:rPr>
          <w:rFonts w:asciiTheme="minorHAnsi" w:hAnsiTheme="minorHAnsi" w:cstheme="minorBidi"/>
          <w:b w:val="0"/>
          <w:bCs w:val="0"/>
          <w:sz w:val="22"/>
          <w:szCs w:val="22"/>
          <w:lang w:val="nn-NO"/>
        </w:rPr>
        <w:t xml:space="preserve">Alle bueiningar skal ha eigna, solrik privat </w:t>
      </w:r>
      <w:proofErr w:type="spellStart"/>
      <w:r w:rsidR="23280BA3" w:rsidRPr="005C209B">
        <w:rPr>
          <w:rFonts w:asciiTheme="minorHAnsi" w:hAnsiTheme="minorHAnsi" w:cstheme="minorBidi"/>
          <w:b w:val="0"/>
          <w:bCs w:val="0"/>
          <w:sz w:val="22"/>
          <w:szCs w:val="22"/>
          <w:lang w:val="nn-NO"/>
        </w:rPr>
        <w:t>uteplass</w:t>
      </w:r>
      <w:proofErr w:type="spellEnd"/>
      <w:r w:rsidR="23280BA3" w:rsidRPr="005C209B">
        <w:rPr>
          <w:rFonts w:asciiTheme="minorHAnsi" w:hAnsiTheme="minorHAnsi" w:cstheme="minorBidi"/>
          <w:b w:val="0"/>
          <w:bCs w:val="0"/>
          <w:sz w:val="22"/>
          <w:szCs w:val="22"/>
          <w:lang w:val="nn-NO"/>
        </w:rPr>
        <w:t xml:space="preserve"> på minimum 6 m</w:t>
      </w:r>
      <w:r w:rsidR="23280BA3" w:rsidRPr="005C209B">
        <w:rPr>
          <w:rFonts w:asciiTheme="minorHAnsi" w:hAnsiTheme="minorHAnsi" w:cstheme="minorBidi"/>
          <w:b w:val="0"/>
          <w:bCs w:val="0"/>
          <w:sz w:val="22"/>
          <w:szCs w:val="22"/>
          <w:vertAlign w:val="superscript"/>
          <w:lang w:val="nn-NO"/>
        </w:rPr>
        <w:t>2</w:t>
      </w:r>
      <w:r w:rsidR="23280BA3" w:rsidRPr="005C209B">
        <w:rPr>
          <w:rFonts w:asciiTheme="minorHAnsi" w:hAnsiTheme="minorHAnsi" w:cstheme="minorBidi"/>
          <w:b w:val="0"/>
          <w:bCs w:val="0"/>
          <w:sz w:val="22"/>
          <w:szCs w:val="22"/>
          <w:lang w:val="nn-NO"/>
        </w:rPr>
        <w:t>.</w:t>
      </w:r>
    </w:p>
    <w:p w14:paraId="2BDFC538" w14:textId="77777777" w:rsidR="00417072" w:rsidRPr="005C209B" w:rsidRDefault="00417072" w:rsidP="31424EFC">
      <w:pPr>
        <w:tabs>
          <w:tab w:val="left" w:pos="964"/>
          <w:tab w:val="left" w:pos="965"/>
        </w:tabs>
        <w:spacing w:line="252" w:lineRule="auto"/>
        <w:ind w:right="224"/>
        <w:rPr>
          <w:rFonts w:asciiTheme="minorHAnsi" w:hAnsiTheme="minorHAnsi" w:cstheme="minorBidi"/>
          <w:lang w:val="nn-NO"/>
        </w:rPr>
      </w:pPr>
    </w:p>
    <w:p w14:paraId="54B46852" w14:textId="277F1EEA" w:rsidR="00582023" w:rsidRPr="005C209B" w:rsidRDefault="3840049B" w:rsidP="31424EFC">
      <w:pPr>
        <w:pStyle w:val="Overskrift3"/>
        <w:numPr>
          <w:ilvl w:val="1"/>
          <w:numId w:val="44"/>
        </w:numPr>
        <w:tabs>
          <w:tab w:val="left" w:pos="993"/>
        </w:tabs>
        <w:spacing w:before="20"/>
        <w:ind w:left="993" w:hanging="709"/>
        <w:rPr>
          <w:rFonts w:asciiTheme="minorHAnsi" w:hAnsiTheme="minorHAnsi" w:cstheme="minorBidi"/>
          <w:b w:val="0"/>
          <w:bCs w:val="0"/>
          <w:sz w:val="22"/>
          <w:szCs w:val="22"/>
          <w:lang w:val="nn-NO"/>
        </w:rPr>
      </w:pPr>
      <w:proofErr w:type="spellStart"/>
      <w:r w:rsidRPr="005C209B">
        <w:rPr>
          <w:rFonts w:asciiTheme="minorHAnsi" w:hAnsiTheme="minorHAnsi" w:cstheme="minorBidi"/>
          <w:b w:val="0"/>
          <w:bCs w:val="0"/>
          <w:sz w:val="22"/>
          <w:szCs w:val="22"/>
          <w:lang w:val="nn-NO"/>
        </w:rPr>
        <w:t>Uteopphaldsareal</w:t>
      </w:r>
      <w:proofErr w:type="spellEnd"/>
      <w:r w:rsidRPr="005C209B">
        <w:rPr>
          <w:rFonts w:asciiTheme="minorHAnsi" w:hAnsiTheme="minorHAnsi" w:cstheme="minorBidi"/>
          <w:b w:val="0"/>
          <w:bCs w:val="0"/>
          <w:sz w:val="22"/>
          <w:szCs w:val="22"/>
          <w:lang w:val="nn-NO"/>
        </w:rPr>
        <w:t xml:space="preserve"> på private balkongar og private takterrassar inngår ikkje i </w:t>
      </w:r>
      <w:r w:rsidR="58A3CAFA" w:rsidRPr="005C209B">
        <w:rPr>
          <w:rFonts w:asciiTheme="minorHAnsi" w:hAnsiTheme="minorHAnsi" w:cstheme="minorBidi"/>
          <w:b w:val="0"/>
          <w:bCs w:val="0"/>
          <w:sz w:val="22"/>
          <w:szCs w:val="22"/>
          <w:lang w:val="nn-NO"/>
        </w:rPr>
        <w:t>ut</w:t>
      </w:r>
      <w:r w:rsidRPr="005C209B">
        <w:rPr>
          <w:rFonts w:asciiTheme="minorHAnsi" w:hAnsiTheme="minorHAnsi" w:cstheme="minorBidi"/>
          <w:b w:val="0"/>
          <w:bCs w:val="0"/>
          <w:sz w:val="22"/>
          <w:szCs w:val="22"/>
          <w:lang w:val="nn-NO"/>
        </w:rPr>
        <w:t>rekninga.</w:t>
      </w:r>
    </w:p>
    <w:p w14:paraId="73FAC170" w14:textId="77777777" w:rsidR="00582023" w:rsidRPr="005C209B" w:rsidRDefault="00582023" w:rsidP="31424EFC">
      <w:pPr>
        <w:pStyle w:val="Brdtekst"/>
        <w:spacing w:before="7"/>
        <w:rPr>
          <w:rFonts w:asciiTheme="minorHAnsi" w:hAnsiTheme="minorHAnsi" w:cstheme="minorBidi"/>
          <w:lang w:val="nn-NO"/>
        </w:rPr>
      </w:pPr>
    </w:p>
    <w:p w14:paraId="75DBEDAE" w14:textId="7AF05310" w:rsidR="00582023" w:rsidRPr="005C209B" w:rsidRDefault="3840049B" w:rsidP="31424EFC">
      <w:pPr>
        <w:pStyle w:val="Overskrift3"/>
        <w:numPr>
          <w:ilvl w:val="1"/>
          <w:numId w:val="44"/>
        </w:numPr>
        <w:tabs>
          <w:tab w:val="left" w:pos="993"/>
        </w:tabs>
        <w:spacing w:before="20"/>
        <w:ind w:left="993" w:hanging="709"/>
        <w:rPr>
          <w:rFonts w:asciiTheme="minorHAnsi" w:hAnsiTheme="minorHAnsi" w:cstheme="minorBidi"/>
          <w:b w:val="0"/>
          <w:bCs w:val="0"/>
          <w:sz w:val="22"/>
          <w:szCs w:val="22"/>
          <w:lang w:val="nn-NO"/>
        </w:rPr>
      </w:pPr>
      <w:r w:rsidRPr="005C209B">
        <w:rPr>
          <w:rFonts w:asciiTheme="minorHAnsi" w:hAnsiTheme="minorHAnsi" w:cstheme="minorBidi"/>
          <w:b w:val="0"/>
          <w:bCs w:val="0"/>
          <w:sz w:val="22"/>
          <w:szCs w:val="22"/>
          <w:lang w:val="nn-NO"/>
        </w:rPr>
        <w:t>For prosjekt/planar med bueiningar innanfor områda med «Krav om minimum 16</w:t>
      </w:r>
      <w:r w:rsidR="27D9945E" w:rsidRPr="005C209B">
        <w:rPr>
          <w:rFonts w:asciiTheme="minorHAnsi" w:hAnsiTheme="minorHAnsi" w:cstheme="minorBidi"/>
          <w:b w:val="0"/>
          <w:bCs w:val="0"/>
          <w:sz w:val="22"/>
          <w:szCs w:val="22"/>
          <w:lang w:val="nn-NO"/>
        </w:rPr>
        <w:t xml:space="preserve"> m</w:t>
      </w:r>
      <w:r w:rsidR="27D9945E" w:rsidRPr="005C209B">
        <w:rPr>
          <w:rFonts w:asciiTheme="minorHAnsi" w:hAnsiTheme="minorHAnsi" w:cstheme="minorBidi"/>
          <w:b w:val="0"/>
          <w:bCs w:val="0"/>
          <w:sz w:val="22"/>
          <w:szCs w:val="22"/>
          <w:vertAlign w:val="superscript"/>
          <w:lang w:val="nn-NO"/>
        </w:rPr>
        <w:t>2</w:t>
      </w:r>
      <w:r w:rsidRPr="005C209B">
        <w:rPr>
          <w:rFonts w:asciiTheme="minorHAnsi" w:hAnsiTheme="minorHAnsi" w:cstheme="minorBidi"/>
          <w:b w:val="0"/>
          <w:bCs w:val="0"/>
          <w:sz w:val="22"/>
          <w:szCs w:val="22"/>
          <w:lang w:val="nn-NO"/>
        </w:rPr>
        <w:t xml:space="preserve"> MFUA», jf. temakart 4 «Område med ulike krav om minste felles </w:t>
      </w:r>
      <w:proofErr w:type="spellStart"/>
      <w:r w:rsidRPr="005C209B">
        <w:rPr>
          <w:rFonts w:asciiTheme="minorHAnsi" w:hAnsiTheme="minorHAnsi" w:cstheme="minorBidi"/>
          <w:b w:val="0"/>
          <w:bCs w:val="0"/>
          <w:sz w:val="22"/>
          <w:szCs w:val="22"/>
          <w:lang w:val="nn-NO"/>
        </w:rPr>
        <w:t>uteopphaldsareal</w:t>
      </w:r>
      <w:proofErr w:type="spellEnd"/>
      <w:r w:rsidRPr="005C209B">
        <w:rPr>
          <w:rFonts w:asciiTheme="minorHAnsi" w:hAnsiTheme="minorHAnsi" w:cstheme="minorBidi"/>
          <w:b w:val="0"/>
          <w:bCs w:val="0"/>
          <w:sz w:val="22"/>
          <w:szCs w:val="22"/>
          <w:lang w:val="nn-NO"/>
        </w:rPr>
        <w:t xml:space="preserve"> (MFUA)</w:t>
      </w:r>
      <w:r w:rsidR="006B665E" w:rsidRPr="005C209B">
        <w:rPr>
          <w:rStyle w:val="Fotnotereferanse"/>
          <w:rFonts w:asciiTheme="minorHAnsi" w:hAnsiTheme="minorHAnsi" w:cstheme="minorBidi"/>
          <w:b w:val="0"/>
          <w:bCs w:val="0"/>
          <w:sz w:val="22"/>
          <w:szCs w:val="22"/>
          <w:lang w:val="nn-NO"/>
        </w:rPr>
        <w:footnoteReference w:id="3"/>
      </w:r>
      <w:r w:rsidRPr="005C209B">
        <w:rPr>
          <w:rFonts w:asciiTheme="minorHAnsi" w:hAnsiTheme="minorHAnsi" w:cstheme="minorBidi"/>
          <w:b w:val="0"/>
          <w:bCs w:val="0"/>
          <w:sz w:val="22"/>
          <w:szCs w:val="22"/>
          <w:vertAlign w:val="superscript"/>
          <w:lang w:val="nn-NO"/>
        </w:rPr>
        <w:t>»</w:t>
      </w:r>
      <w:r w:rsidRPr="005C209B">
        <w:rPr>
          <w:rFonts w:asciiTheme="minorHAnsi" w:hAnsiTheme="minorHAnsi" w:cstheme="minorBidi"/>
          <w:b w:val="0"/>
          <w:bCs w:val="0"/>
          <w:sz w:val="22"/>
          <w:szCs w:val="22"/>
          <w:lang w:val="nn-NO"/>
        </w:rPr>
        <w:t xml:space="preserve"> skal det vera minimum 16 m² MFUA per bueining på eigen grunn.</w:t>
      </w:r>
    </w:p>
    <w:p w14:paraId="5F48B7E7" w14:textId="68622F4B" w:rsidR="00582023" w:rsidRPr="005C209B" w:rsidRDefault="00582023" w:rsidP="31424EFC">
      <w:pPr>
        <w:pStyle w:val="Brdtekst"/>
        <w:spacing w:before="6"/>
        <w:rPr>
          <w:rFonts w:asciiTheme="minorHAnsi" w:hAnsiTheme="minorHAnsi" w:cstheme="minorBidi"/>
          <w:i/>
          <w:iCs/>
          <w:lang w:val="nn-NO"/>
        </w:rPr>
      </w:pPr>
    </w:p>
    <w:p w14:paraId="04266B6E" w14:textId="7B3AF64B" w:rsidR="00373DAD" w:rsidRPr="005C209B" w:rsidRDefault="3840049B" w:rsidP="31424EFC">
      <w:pPr>
        <w:pStyle w:val="Overskrift3"/>
        <w:numPr>
          <w:ilvl w:val="1"/>
          <w:numId w:val="44"/>
        </w:numPr>
        <w:tabs>
          <w:tab w:val="left" w:pos="993"/>
        </w:tabs>
        <w:spacing w:before="20"/>
        <w:ind w:left="993" w:hanging="709"/>
        <w:rPr>
          <w:rFonts w:asciiTheme="minorHAnsi" w:hAnsiTheme="minorHAnsi" w:cstheme="minorBidi"/>
          <w:b w:val="0"/>
          <w:bCs w:val="0"/>
          <w:sz w:val="22"/>
          <w:szCs w:val="22"/>
          <w:lang w:val="nn-NO"/>
        </w:rPr>
      </w:pPr>
      <w:r w:rsidRPr="005C209B">
        <w:rPr>
          <w:rFonts w:asciiTheme="minorHAnsi" w:hAnsiTheme="minorHAnsi" w:cstheme="minorBidi"/>
          <w:b w:val="0"/>
          <w:bCs w:val="0"/>
          <w:sz w:val="22"/>
          <w:szCs w:val="22"/>
          <w:lang w:val="nn-NO"/>
        </w:rPr>
        <w:t xml:space="preserve">Innanfor områda med «Krav om minimum 16 m2 MFUA» slik vist på temakart nr. 4 «Område med ulike krav om minste felles </w:t>
      </w:r>
      <w:proofErr w:type="spellStart"/>
      <w:r w:rsidRPr="005C209B">
        <w:rPr>
          <w:rFonts w:asciiTheme="minorHAnsi" w:hAnsiTheme="minorHAnsi" w:cstheme="minorBidi"/>
          <w:b w:val="0"/>
          <w:bCs w:val="0"/>
          <w:sz w:val="22"/>
          <w:szCs w:val="22"/>
          <w:lang w:val="nn-NO"/>
        </w:rPr>
        <w:t>uteopphaldsareal</w:t>
      </w:r>
      <w:proofErr w:type="spellEnd"/>
      <w:r w:rsidRPr="005C209B">
        <w:rPr>
          <w:rFonts w:asciiTheme="minorHAnsi" w:hAnsiTheme="minorHAnsi" w:cstheme="minorBidi"/>
          <w:b w:val="0"/>
          <w:bCs w:val="0"/>
          <w:sz w:val="22"/>
          <w:szCs w:val="22"/>
          <w:lang w:val="nn-NO"/>
        </w:rPr>
        <w:t xml:space="preserve"> (MFUA)», kan prosjekt heilt eller delvis </w:t>
      </w:r>
      <w:r w:rsidR="62CD395F" w:rsidRPr="005C209B">
        <w:rPr>
          <w:rFonts w:asciiTheme="minorHAnsi" w:hAnsiTheme="minorHAnsi" w:cstheme="minorBidi"/>
          <w:b w:val="0"/>
          <w:bCs w:val="0"/>
          <w:sz w:val="22"/>
          <w:szCs w:val="22"/>
          <w:lang w:val="nn-NO"/>
        </w:rPr>
        <w:t xml:space="preserve">takast unna </w:t>
      </w:r>
      <w:r w:rsidRPr="005C209B">
        <w:rPr>
          <w:rFonts w:asciiTheme="minorHAnsi" w:hAnsiTheme="minorHAnsi" w:cstheme="minorBidi"/>
          <w:b w:val="0"/>
          <w:bCs w:val="0"/>
          <w:sz w:val="22"/>
          <w:szCs w:val="22"/>
          <w:lang w:val="nn-NO"/>
        </w:rPr>
        <w:t>frå krava om at 16 m</w:t>
      </w:r>
      <w:r w:rsidRPr="005C209B">
        <w:rPr>
          <w:rFonts w:asciiTheme="minorHAnsi" w:hAnsiTheme="minorHAnsi" w:cstheme="minorBidi"/>
          <w:b w:val="0"/>
          <w:bCs w:val="0"/>
          <w:sz w:val="22"/>
          <w:szCs w:val="22"/>
          <w:vertAlign w:val="superscript"/>
          <w:lang w:val="nn-NO"/>
        </w:rPr>
        <w:t>2</w:t>
      </w:r>
      <w:r w:rsidRPr="005C209B">
        <w:rPr>
          <w:rFonts w:asciiTheme="minorHAnsi" w:hAnsiTheme="minorHAnsi" w:cstheme="minorBidi"/>
          <w:b w:val="0"/>
          <w:bCs w:val="0"/>
          <w:sz w:val="22"/>
          <w:szCs w:val="22"/>
          <w:lang w:val="nn-NO"/>
        </w:rPr>
        <w:t xml:space="preserve"> felles </w:t>
      </w:r>
      <w:proofErr w:type="spellStart"/>
      <w:r w:rsidRPr="005C209B">
        <w:rPr>
          <w:rFonts w:asciiTheme="minorHAnsi" w:hAnsiTheme="minorHAnsi" w:cstheme="minorBidi"/>
          <w:b w:val="0"/>
          <w:bCs w:val="0"/>
          <w:sz w:val="22"/>
          <w:szCs w:val="22"/>
          <w:lang w:val="nn-NO"/>
        </w:rPr>
        <w:t>uteopphaldsareal</w:t>
      </w:r>
      <w:proofErr w:type="spellEnd"/>
      <w:r w:rsidRPr="005C209B">
        <w:rPr>
          <w:rFonts w:asciiTheme="minorHAnsi" w:hAnsiTheme="minorHAnsi" w:cstheme="minorBidi"/>
          <w:b w:val="0"/>
          <w:bCs w:val="0"/>
          <w:sz w:val="22"/>
          <w:szCs w:val="22"/>
          <w:lang w:val="nn-NO"/>
        </w:rPr>
        <w:t xml:space="preserve"> per bueining skal realiserast på eiga tomt. </w:t>
      </w:r>
      <w:r w:rsidR="42A5E2E4" w:rsidRPr="005C209B">
        <w:rPr>
          <w:rFonts w:asciiTheme="minorHAnsi" w:hAnsiTheme="minorHAnsi" w:cstheme="minorBidi"/>
          <w:b w:val="0"/>
          <w:bCs w:val="0"/>
          <w:sz w:val="22"/>
          <w:szCs w:val="22"/>
          <w:lang w:val="nn-NO"/>
        </w:rPr>
        <w:t>Her kan fritaksordninga nyttast</w:t>
      </w:r>
      <w:r w:rsidR="6A594290" w:rsidRPr="005C209B">
        <w:rPr>
          <w:rFonts w:asciiTheme="minorHAnsi" w:hAnsiTheme="minorHAnsi" w:cstheme="minorBidi"/>
          <w:b w:val="0"/>
          <w:bCs w:val="0"/>
          <w:sz w:val="22"/>
          <w:szCs w:val="22"/>
          <w:lang w:val="nn-NO"/>
        </w:rPr>
        <w:t xml:space="preserve"> for å dekk</w:t>
      </w:r>
      <w:r w:rsidR="7243C0E4" w:rsidRPr="005C209B">
        <w:rPr>
          <w:rFonts w:asciiTheme="minorHAnsi" w:hAnsiTheme="minorHAnsi" w:cstheme="minorBidi"/>
          <w:b w:val="0"/>
          <w:bCs w:val="0"/>
          <w:sz w:val="22"/>
          <w:szCs w:val="22"/>
          <w:lang w:val="nn-NO"/>
        </w:rPr>
        <w:t>a</w:t>
      </w:r>
      <w:r w:rsidR="6A594290" w:rsidRPr="005C209B">
        <w:rPr>
          <w:rFonts w:asciiTheme="minorHAnsi" w:hAnsiTheme="minorHAnsi" w:cstheme="minorBidi"/>
          <w:b w:val="0"/>
          <w:bCs w:val="0"/>
          <w:sz w:val="22"/>
          <w:szCs w:val="22"/>
          <w:lang w:val="nn-NO"/>
        </w:rPr>
        <w:t xml:space="preserve"> behovet for felles </w:t>
      </w:r>
      <w:proofErr w:type="spellStart"/>
      <w:r w:rsidR="6C06C733" w:rsidRPr="005C209B">
        <w:rPr>
          <w:rFonts w:asciiTheme="minorHAnsi" w:hAnsiTheme="minorHAnsi" w:cstheme="minorBidi"/>
          <w:b w:val="0"/>
          <w:bCs w:val="0"/>
          <w:sz w:val="22"/>
          <w:szCs w:val="22"/>
          <w:lang w:val="nn-NO"/>
        </w:rPr>
        <w:t>uteopphaldsareal</w:t>
      </w:r>
      <w:proofErr w:type="spellEnd"/>
      <w:r w:rsidR="6C06C733" w:rsidRPr="005C209B">
        <w:rPr>
          <w:rFonts w:asciiTheme="minorHAnsi" w:hAnsiTheme="minorHAnsi" w:cstheme="minorBidi"/>
          <w:b w:val="0"/>
          <w:bCs w:val="0"/>
          <w:sz w:val="22"/>
          <w:szCs w:val="22"/>
          <w:lang w:val="nn-NO"/>
        </w:rPr>
        <w:t xml:space="preserve"> og leik</w:t>
      </w:r>
      <w:r w:rsidR="42A5E2E4" w:rsidRPr="005C209B">
        <w:rPr>
          <w:rFonts w:asciiTheme="minorHAnsi" w:hAnsiTheme="minorHAnsi" w:cstheme="minorBidi"/>
          <w:b w:val="0"/>
          <w:bCs w:val="0"/>
          <w:sz w:val="22"/>
          <w:szCs w:val="22"/>
          <w:lang w:val="nn-NO"/>
        </w:rPr>
        <w:t>, jf. Pkt</w:t>
      </w:r>
      <w:r w:rsidR="195DE86B" w:rsidRPr="005C209B">
        <w:rPr>
          <w:rFonts w:asciiTheme="minorHAnsi" w:hAnsiTheme="minorHAnsi" w:cstheme="minorBidi"/>
          <w:b w:val="0"/>
          <w:bCs w:val="0"/>
          <w:sz w:val="22"/>
          <w:szCs w:val="22"/>
          <w:lang w:val="nn-NO"/>
        </w:rPr>
        <w:t>.</w:t>
      </w:r>
      <w:r w:rsidR="42A5E2E4" w:rsidRPr="005C209B">
        <w:rPr>
          <w:rFonts w:asciiTheme="minorHAnsi" w:hAnsiTheme="minorHAnsi" w:cstheme="minorBidi"/>
          <w:b w:val="0"/>
          <w:bCs w:val="0"/>
          <w:sz w:val="22"/>
          <w:szCs w:val="22"/>
          <w:lang w:val="nn-NO"/>
        </w:rPr>
        <w:t xml:space="preserve"> </w:t>
      </w:r>
      <w:r w:rsidR="3B795F82" w:rsidRPr="005C209B">
        <w:rPr>
          <w:rFonts w:asciiTheme="minorHAnsi" w:hAnsiTheme="minorHAnsi" w:cstheme="minorBidi"/>
          <w:b w:val="0"/>
          <w:bCs w:val="0"/>
          <w:sz w:val="22"/>
          <w:szCs w:val="22"/>
          <w:lang w:val="nn-NO"/>
        </w:rPr>
        <w:t>10</w:t>
      </w:r>
      <w:r w:rsidR="42A5E2E4" w:rsidRPr="005C209B">
        <w:rPr>
          <w:rFonts w:asciiTheme="minorHAnsi" w:hAnsiTheme="minorHAnsi" w:cstheme="minorBidi"/>
          <w:b w:val="0"/>
          <w:bCs w:val="0"/>
          <w:sz w:val="22"/>
          <w:szCs w:val="22"/>
          <w:lang w:val="nn-NO"/>
        </w:rPr>
        <w:t>.</w:t>
      </w:r>
      <w:r w:rsidR="75D52CB5" w:rsidRPr="005C209B">
        <w:rPr>
          <w:rFonts w:asciiTheme="minorHAnsi" w:hAnsiTheme="minorHAnsi" w:cstheme="minorBidi"/>
          <w:b w:val="0"/>
          <w:bCs w:val="0"/>
          <w:sz w:val="22"/>
          <w:szCs w:val="22"/>
          <w:lang w:val="nn-NO"/>
        </w:rPr>
        <w:t>6</w:t>
      </w:r>
      <w:r w:rsidR="70E57BCC" w:rsidRPr="005C209B">
        <w:rPr>
          <w:rFonts w:asciiTheme="minorHAnsi" w:hAnsiTheme="minorHAnsi" w:cstheme="minorBidi"/>
          <w:b w:val="0"/>
          <w:bCs w:val="0"/>
          <w:sz w:val="22"/>
          <w:szCs w:val="22"/>
          <w:lang w:val="nn-NO"/>
        </w:rPr>
        <w:t xml:space="preserve"> </w:t>
      </w:r>
      <w:r w:rsidR="2BC1F856" w:rsidRPr="005C209B">
        <w:rPr>
          <w:rFonts w:asciiTheme="minorHAnsi" w:hAnsiTheme="minorHAnsi" w:cstheme="minorBidi"/>
          <w:b w:val="0"/>
          <w:bCs w:val="0"/>
          <w:sz w:val="22"/>
          <w:szCs w:val="22"/>
          <w:lang w:val="nn-NO"/>
        </w:rPr>
        <w:t>-</w:t>
      </w:r>
      <w:r w:rsidR="3B795F82" w:rsidRPr="005C209B">
        <w:rPr>
          <w:rFonts w:asciiTheme="minorHAnsi" w:hAnsiTheme="minorHAnsi" w:cstheme="minorBidi"/>
          <w:b w:val="0"/>
          <w:bCs w:val="0"/>
          <w:sz w:val="22"/>
          <w:szCs w:val="22"/>
          <w:lang w:val="nn-NO"/>
        </w:rPr>
        <w:t>10</w:t>
      </w:r>
      <w:r w:rsidR="70E57BCC" w:rsidRPr="005C209B">
        <w:rPr>
          <w:rFonts w:asciiTheme="minorHAnsi" w:hAnsiTheme="minorHAnsi" w:cstheme="minorBidi"/>
          <w:b w:val="0"/>
          <w:bCs w:val="0"/>
          <w:sz w:val="22"/>
          <w:szCs w:val="22"/>
          <w:lang w:val="nn-NO"/>
        </w:rPr>
        <w:t>.</w:t>
      </w:r>
      <w:r w:rsidR="2D06CD70" w:rsidRPr="005C209B">
        <w:rPr>
          <w:rFonts w:asciiTheme="minorHAnsi" w:hAnsiTheme="minorHAnsi" w:cstheme="minorBidi"/>
          <w:b w:val="0"/>
          <w:bCs w:val="0"/>
          <w:sz w:val="22"/>
          <w:szCs w:val="22"/>
          <w:lang w:val="nn-NO"/>
        </w:rPr>
        <w:t>8</w:t>
      </w:r>
      <w:r w:rsidR="70E57BCC" w:rsidRPr="005C209B">
        <w:rPr>
          <w:rFonts w:asciiTheme="minorHAnsi" w:hAnsiTheme="minorHAnsi" w:cstheme="minorBidi"/>
          <w:b w:val="0"/>
          <w:bCs w:val="0"/>
          <w:sz w:val="22"/>
          <w:szCs w:val="22"/>
          <w:lang w:val="nn-NO"/>
        </w:rPr>
        <w:t>.</w:t>
      </w:r>
    </w:p>
    <w:p w14:paraId="4B6896FD" w14:textId="77777777" w:rsidR="00373DAD" w:rsidRPr="005C209B" w:rsidRDefault="00373DAD" w:rsidP="31424EFC">
      <w:pPr>
        <w:tabs>
          <w:tab w:val="left" w:pos="1534"/>
        </w:tabs>
        <w:spacing w:before="6" w:line="254" w:lineRule="auto"/>
        <w:ind w:right="141"/>
        <w:rPr>
          <w:rFonts w:asciiTheme="minorHAnsi" w:hAnsiTheme="minorHAnsi" w:cstheme="minorBidi"/>
          <w:lang w:val="nn-NO"/>
        </w:rPr>
      </w:pPr>
    </w:p>
    <w:p w14:paraId="16D32A3C" w14:textId="5C3BB9AC" w:rsidR="009B5C45" w:rsidRPr="005C209B" w:rsidRDefault="42A5E2E4" w:rsidP="31424EFC">
      <w:pPr>
        <w:pStyle w:val="Overskrift3"/>
        <w:numPr>
          <w:ilvl w:val="1"/>
          <w:numId w:val="44"/>
        </w:numPr>
        <w:tabs>
          <w:tab w:val="left" w:pos="993"/>
        </w:tabs>
        <w:spacing w:before="20"/>
        <w:ind w:left="993" w:hanging="709"/>
        <w:rPr>
          <w:rFonts w:asciiTheme="minorHAnsi" w:hAnsiTheme="minorHAnsi" w:cstheme="minorBidi"/>
          <w:b w:val="0"/>
          <w:bCs w:val="0"/>
          <w:sz w:val="22"/>
          <w:szCs w:val="22"/>
          <w:lang w:val="nn-NO"/>
        </w:rPr>
      </w:pPr>
      <w:r w:rsidRPr="005C209B">
        <w:rPr>
          <w:rFonts w:asciiTheme="minorHAnsi" w:hAnsiTheme="minorHAnsi" w:cstheme="minorBidi"/>
          <w:b w:val="0"/>
          <w:bCs w:val="0"/>
          <w:sz w:val="22"/>
          <w:szCs w:val="22"/>
          <w:lang w:val="nn-NO"/>
        </w:rPr>
        <w:t>I</w:t>
      </w:r>
      <w:r w:rsidR="0A08F381" w:rsidRPr="005C209B">
        <w:rPr>
          <w:rFonts w:asciiTheme="minorHAnsi" w:hAnsiTheme="minorHAnsi" w:cstheme="minorBidi"/>
          <w:b w:val="0"/>
          <w:bCs w:val="0"/>
          <w:sz w:val="22"/>
          <w:szCs w:val="22"/>
          <w:lang w:val="nn-NO"/>
        </w:rPr>
        <w:t>nnanfor område med kvartalstypologiane «Kompakt busetnad» og «</w:t>
      </w:r>
      <w:proofErr w:type="spellStart"/>
      <w:r w:rsidR="0A08F381" w:rsidRPr="005C209B">
        <w:rPr>
          <w:rFonts w:asciiTheme="minorHAnsi" w:hAnsiTheme="minorHAnsi" w:cstheme="minorBidi"/>
          <w:b w:val="0"/>
          <w:bCs w:val="0"/>
          <w:sz w:val="22"/>
          <w:szCs w:val="22"/>
          <w:lang w:val="nn-NO"/>
        </w:rPr>
        <w:t>Karrèbusetnad</w:t>
      </w:r>
      <w:proofErr w:type="spellEnd"/>
      <w:r w:rsidR="0A08F381" w:rsidRPr="005C209B">
        <w:rPr>
          <w:rFonts w:asciiTheme="minorHAnsi" w:hAnsiTheme="minorHAnsi" w:cstheme="minorBidi"/>
          <w:b w:val="0"/>
          <w:bCs w:val="0"/>
          <w:sz w:val="22"/>
          <w:szCs w:val="22"/>
          <w:lang w:val="nn-NO"/>
        </w:rPr>
        <w:t xml:space="preserve">», </w:t>
      </w:r>
      <w:r w:rsidR="32F31414" w:rsidRPr="005C209B">
        <w:rPr>
          <w:rFonts w:asciiTheme="minorHAnsi" w:hAnsiTheme="minorHAnsi" w:cstheme="minorBidi"/>
          <w:b w:val="0"/>
          <w:bCs w:val="0"/>
          <w:sz w:val="22"/>
          <w:szCs w:val="22"/>
          <w:lang w:val="nn-NO"/>
        </w:rPr>
        <w:t xml:space="preserve">kan </w:t>
      </w:r>
      <w:r w:rsidR="01664447" w:rsidRPr="005C209B">
        <w:rPr>
          <w:rFonts w:asciiTheme="minorHAnsi" w:hAnsiTheme="minorHAnsi" w:cstheme="minorBidi"/>
          <w:b w:val="0"/>
          <w:bCs w:val="0"/>
          <w:sz w:val="22"/>
          <w:szCs w:val="22"/>
          <w:lang w:val="nn-NO"/>
        </w:rPr>
        <w:t>det vurder</w:t>
      </w:r>
      <w:r w:rsidR="3632D8AC" w:rsidRPr="005C209B">
        <w:rPr>
          <w:rFonts w:asciiTheme="minorHAnsi" w:hAnsiTheme="minorHAnsi" w:cstheme="minorBidi"/>
          <w:b w:val="0"/>
          <w:bCs w:val="0"/>
          <w:sz w:val="22"/>
          <w:szCs w:val="22"/>
          <w:lang w:val="nn-NO"/>
        </w:rPr>
        <w:t>ast</w:t>
      </w:r>
      <w:r w:rsidR="0A08F381" w:rsidRPr="005C209B">
        <w:rPr>
          <w:rFonts w:asciiTheme="minorHAnsi" w:hAnsiTheme="minorHAnsi" w:cstheme="minorBidi"/>
          <w:b w:val="0"/>
          <w:bCs w:val="0"/>
          <w:sz w:val="22"/>
          <w:szCs w:val="22"/>
          <w:lang w:val="nn-NO"/>
        </w:rPr>
        <w:t xml:space="preserve"> om inntil 25 % av felles </w:t>
      </w:r>
      <w:proofErr w:type="spellStart"/>
      <w:r w:rsidR="0A08F381" w:rsidRPr="005C209B">
        <w:rPr>
          <w:rFonts w:asciiTheme="minorHAnsi" w:hAnsiTheme="minorHAnsi" w:cstheme="minorBidi"/>
          <w:b w:val="0"/>
          <w:bCs w:val="0"/>
          <w:sz w:val="22"/>
          <w:szCs w:val="22"/>
          <w:lang w:val="nn-NO"/>
        </w:rPr>
        <w:t>uteopphaldsareal</w:t>
      </w:r>
      <w:proofErr w:type="spellEnd"/>
      <w:r w:rsidR="0A08F381" w:rsidRPr="005C209B">
        <w:rPr>
          <w:rFonts w:asciiTheme="minorHAnsi" w:hAnsiTheme="minorHAnsi" w:cstheme="minorBidi"/>
          <w:b w:val="0"/>
          <w:bCs w:val="0"/>
          <w:sz w:val="22"/>
          <w:szCs w:val="22"/>
          <w:lang w:val="nn-NO"/>
        </w:rPr>
        <w:t xml:space="preserve"> kan </w:t>
      </w:r>
      <w:r w:rsidR="223E9988" w:rsidRPr="005C209B">
        <w:rPr>
          <w:rFonts w:asciiTheme="minorHAnsi" w:hAnsiTheme="minorHAnsi" w:cstheme="minorBidi"/>
          <w:b w:val="0"/>
          <w:bCs w:val="0"/>
          <w:sz w:val="22"/>
          <w:szCs w:val="22"/>
          <w:lang w:val="nn-NO"/>
        </w:rPr>
        <w:t xml:space="preserve">verta </w:t>
      </w:r>
      <w:r w:rsidR="0A08F381" w:rsidRPr="005C209B">
        <w:rPr>
          <w:rFonts w:asciiTheme="minorHAnsi" w:hAnsiTheme="minorHAnsi" w:cstheme="minorBidi"/>
          <w:b w:val="0"/>
          <w:bCs w:val="0"/>
          <w:sz w:val="22"/>
          <w:szCs w:val="22"/>
          <w:lang w:val="nn-NO"/>
        </w:rPr>
        <w:t>realisert</w:t>
      </w:r>
      <w:r w:rsidR="1293349A" w:rsidRPr="005C209B">
        <w:rPr>
          <w:rFonts w:asciiTheme="minorHAnsi" w:hAnsiTheme="minorHAnsi" w:cstheme="minorBidi"/>
          <w:b w:val="0"/>
          <w:bCs w:val="0"/>
          <w:sz w:val="22"/>
          <w:szCs w:val="22"/>
          <w:lang w:val="nn-NO"/>
        </w:rPr>
        <w:t>e</w:t>
      </w:r>
      <w:r w:rsidR="0A08F381" w:rsidRPr="005C209B">
        <w:rPr>
          <w:rFonts w:asciiTheme="minorHAnsi" w:hAnsiTheme="minorHAnsi" w:cstheme="minorBidi"/>
          <w:b w:val="0"/>
          <w:bCs w:val="0"/>
          <w:sz w:val="22"/>
          <w:szCs w:val="22"/>
          <w:lang w:val="nn-NO"/>
        </w:rPr>
        <w:t xml:space="preserve"> på felles takterrasse og felles balkongar. Minimum 75</w:t>
      </w:r>
      <w:r w:rsidR="3D4F072E" w:rsidRPr="005C209B">
        <w:rPr>
          <w:rFonts w:asciiTheme="minorHAnsi" w:hAnsiTheme="minorHAnsi" w:cstheme="minorBidi"/>
          <w:b w:val="0"/>
          <w:bCs w:val="0"/>
          <w:sz w:val="22"/>
          <w:szCs w:val="22"/>
          <w:lang w:val="nn-NO"/>
        </w:rPr>
        <w:t xml:space="preserve"> </w:t>
      </w:r>
      <w:r w:rsidR="0A08F381" w:rsidRPr="005C209B">
        <w:rPr>
          <w:rFonts w:asciiTheme="minorHAnsi" w:hAnsiTheme="minorHAnsi" w:cstheme="minorBidi"/>
          <w:b w:val="0"/>
          <w:bCs w:val="0"/>
          <w:sz w:val="22"/>
          <w:szCs w:val="22"/>
          <w:lang w:val="nn-NO"/>
        </w:rPr>
        <w:t xml:space="preserve">% av felles </w:t>
      </w:r>
      <w:proofErr w:type="spellStart"/>
      <w:r w:rsidR="0A08F381" w:rsidRPr="005C209B">
        <w:rPr>
          <w:rFonts w:asciiTheme="minorHAnsi" w:hAnsiTheme="minorHAnsi" w:cstheme="minorBidi"/>
          <w:b w:val="0"/>
          <w:bCs w:val="0"/>
          <w:sz w:val="22"/>
          <w:szCs w:val="22"/>
          <w:lang w:val="nn-NO"/>
        </w:rPr>
        <w:t>uteopphaldsareal</w:t>
      </w:r>
      <w:proofErr w:type="spellEnd"/>
      <w:r w:rsidR="0A08F381" w:rsidRPr="005C209B">
        <w:rPr>
          <w:rFonts w:asciiTheme="minorHAnsi" w:hAnsiTheme="minorHAnsi" w:cstheme="minorBidi"/>
          <w:b w:val="0"/>
          <w:bCs w:val="0"/>
          <w:sz w:val="22"/>
          <w:szCs w:val="22"/>
          <w:lang w:val="nn-NO"/>
        </w:rPr>
        <w:t xml:space="preserve"> skal realiserast på </w:t>
      </w:r>
      <w:r w:rsidR="495ED605" w:rsidRPr="005C209B">
        <w:rPr>
          <w:rFonts w:asciiTheme="minorHAnsi" w:hAnsiTheme="minorHAnsi" w:cstheme="minorBidi"/>
          <w:b w:val="0"/>
          <w:bCs w:val="0"/>
          <w:sz w:val="22"/>
          <w:szCs w:val="22"/>
          <w:lang w:val="nn-NO"/>
        </w:rPr>
        <w:t xml:space="preserve">bakkeplan </w:t>
      </w:r>
      <w:r w:rsidR="3974470E" w:rsidRPr="005C209B">
        <w:rPr>
          <w:rFonts w:asciiTheme="minorHAnsi" w:hAnsiTheme="minorHAnsi" w:cstheme="minorBidi"/>
          <w:b w:val="0"/>
          <w:bCs w:val="0"/>
          <w:sz w:val="22"/>
          <w:szCs w:val="22"/>
          <w:lang w:val="nn-NO"/>
        </w:rPr>
        <w:t xml:space="preserve">eller </w:t>
      </w:r>
      <w:r w:rsidR="6D0D50E0" w:rsidRPr="005C209B">
        <w:rPr>
          <w:rFonts w:asciiTheme="minorHAnsi" w:hAnsiTheme="minorHAnsi" w:cstheme="minorBidi"/>
          <w:b w:val="0"/>
          <w:bCs w:val="0"/>
          <w:sz w:val="22"/>
          <w:szCs w:val="22"/>
          <w:lang w:val="nn-NO"/>
        </w:rPr>
        <w:t xml:space="preserve">på oppbygd plan, </w:t>
      </w:r>
      <w:r w:rsidR="01A09B25" w:rsidRPr="005C209B">
        <w:rPr>
          <w:rFonts w:asciiTheme="minorHAnsi" w:hAnsiTheme="minorHAnsi" w:cstheme="minorBidi"/>
          <w:b w:val="0"/>
          <w:bCs w:val="0"/>
          <w:sz w:val="22"/>
          <w:szCs w:val="22"/>
          <w:lang w:val="nn-NO"/>
        </w:rPr>
        <w:t xml:space="preserve">på </w:t>
      </w:r>
      <w:r w:rsidR="0A08F381" w:rsidRPr="005C209B">
        <w:rPr>
          <w:rFonts w:asciiTheme="minorHAnsi" w:hAnsiTheme="minorHAnsi" w:cstheme="minorBidi"/>
          <w:b w:val="0"/>
          <w:bCs w:val="0"/>
          <w:sz w:val="22"/>
          <w:szCs w:val="22"/>
          <w:lang w:val="nn-NO"/>
        </w:rPr>
        <w:t>eiga tomt eller inngå i fritaksordninga.</w:t>
      </w:r>
      <w:r w:rsidR="73447061" w:rsidRPr="005C209B">
        <w:rPr>
          <w:rFonts w:asciiTheme="minorHAnsi" w:hAnsiTheme="minorHAnsi" w:cstheme="minorBidi"/>
          <w:b w:val="0"/>
          <w:bCs w:val="0"/>
          <w:sz w:val="22"/>
          <w:szCs w:val="22"/>
          <w:lang w:val="nn-NO"/>
        </w:rPr>
        <w:t xml:space="preserve"> </w:t>
      </w:r>
    </w:p>
    <w:p w14:paraId="3E07FC90" w14:textId="77777777" w:rsidR="009B5C45" w:rsidRPr="005C209B" w:rsidRDefault="009B5C45" w:rsidP="31424EFC">
      <w:pPr>
        <w:pStyle w:val="Listeavsnitt"/>
        <w:ind w:right="141" w:hanging="709"/>
        <w:rPr>
          <w:rFonts w:asciiTheme="minorHAnsi" w:hAnsiTheme="minorHAnsi" w:cstheme="minorBidi"/>
          <w:lang w:val="nn-NO"/>
        </w:rPr>
      </w:pPr>
    </w:p>
    <w:p w14:paraId="58B62F9A" w14:textId="29C9DADB" w:rsidR="00582023" w:rsidRPr="005C209B" w:rsidRDefault="3840049B" w:rsidP="31424EFC">
      <w:pPr>
        <w:pStyle w:val="Overskrift3"/>
        <w:numPr>
          <w:ilvl w:val="1"/>
          <w:numId w:val="44"/>
        </w:numPr>
        <w:tabs>
          <w:tab w:val="left" w:pos="993"/>
        </w:tabs>
        <w:spacing w:before="20" w:line="259" w:lineRule="auto"/>
        <w:ind w:left="993" w:hanging="709"/>
        <w:rPr>
          <w:rFonts w:asciiTheme="minorHAnsi" w:hAnsiTheme="minorHAnsi" w:cstheme="minorBidi"/>
          <w:b w:val="0"/>
          <w:bCs w:val="0"/>
          <w:sz w:val="22"/>
          <w:szCs w:val="22"/>
          <w:lang w:val="nn-NO"/>
        </w:rPr>
      </w:pPr>
      <w:r w:rsidRPr="005C209B">
        <w:rPr>
          <w:rFonts w:asciiTheme="minorHAnsi" w:hAnsiTheme="minorHAnsi" w:cstheme="minorBidi"/>
          <w:b w:val="0"/>
          <w:bCs w:val="0"/>
          <w:sz w:val="22"/>
          <w:szCs w:val="22"/>
          <w:lang w:val="nn-NO"/>
        </w:rPr>
        <w:t>Midlar frå fritaksordninga skal brukast til kjøp, utviding eller oppgradering av nærliggande</w:t>
      </w:r>
      <w:r w:rsidR="0E419367" w:rsidRPr="005C209B">
        <w:rPr>
          <w:rFonts w:asciiTheme="minorHAnsi" w:hAnsiTheme="minorHAnsi" w:cstheme="minorBidi"/>
          <w:b w:val="0"/>
          <w:bCs w:val="0"/>
          <w:sz w:val="22"/>
          <w:szCs w:val="22"/>
          <w:lang w:val="nn-NO"/>
        </w:rPr>
        <w:t xml:space="preserve"> </w:t>
      </w:r>
      <w:r w:rsidR="1FB9331D" w:rsidRPr="005C209B">
        <w:rPr>
          <w:rFonts w:asciiTheme="minorHAnsi" w:hAnsiTheme="minorHAnsi" w:cstheme="minorBidi"/>
          <w:b w:val="0"/>
          <w:bCs w:val="0"/>
          <w:sz w:val="22"/>
          <w:szCs w:val="22"/>
          <w:lang w:val="nn-NO"/>
        </w:rPr>
        <w:t xml:space="preserve">offentleg areal for opphald </w:t>
      </w:r>
      <w:r w:rsidR="42FB7956" w:rsidRPr="005C209B">
        <w:rPr>
          <w:rFonts w:asciiTheme="minorHAnsi" w:hAnsiTheme="minorHAnsi" w:cstheme="minorBidi"/>
          <w:b w:val="0"/>
          <w:bCs w:val="0"/>
          <w:sz w:val="22"/>
          <w:szCs w:val="22"/>
          <w:lang w:val="nn-NO"/>
        </w:rPr>
        <w:t xml:space="preserve"> </w:t>
      </w:r>
      <w:r w:rsidRPr="005C209B">
        <w:rPr>
          <w:rFonts w:asciiTheme="minorHAnsi" w:hAnsiTheme="minorHAnsi" w:cstheme="minorBidi"/>
          <w:b w:val="0"/>
          <w:bCs w:val="0"/>
          <w:sz w:val="22"/>
          <w:szCs w:val="22"/>
          <w:lang w:val="nn-NO"/>
        </w:rPr>
        <w:t>innanfor dei ulike sonene slik desse er viste på temakart nr. 5 «Soneinndeling fritaksordning MFUA ». Kommunestyret fastset årleg fritaksbeløp per m</w:t>
      </w:r>
      <w:r w:rsidRPr="005C209B">
        <w:rPr>
          <w:rFonts w:asciiTheme="minorHAnsi" w:hAnsiTheme="minorHAnsi" w:cstheme="minorBidi"/>
          <w:b w:val="0"/>
          <w:bCs w:val="0"/>
          <w:sz w:val="22"/>
          <w:szCs w:val="22"/>
          <w:vertAlign w:val="superscript"/>
          <w:lang w:val="nn-NO"/>
        </w:rPr>
        <w:t>2</w:t>
      </w:r>
      <w:r w:rsidRPr="005C209B">
        <w:rPr>
          <w:rFonts w:asciiTheme="minorHAnsi" w:hAnsiTheme="minorHAnsi" w:cstheme="minorBidi"/>
          <w:b w:val="0"/>
          <w:bCs w:val="0"/>
          <w:sz w:val="22"/>
          <w:szCs w:val="22"/>
          <w:lang w:val="nn-NO"/>
        </w:rPr>
        <w:t xml:space="preserve"> som skal nyttast i utbyggingsavtaler i </w:t>
      </w:r>
      <w:r w:rsidR="68209CA0" w:rsidRPr="005C209B">
        <w:rPr>
          <w:rFonts w:asciiTheme="minorHAnsi" w:hAnsiTheme="minorHAnsi" w:cstheme="minorBidi"/>
          <w:b w:val="0"/>
          <w:bCs w:val="0"/>
          <w:sz w:val="22"/>
          <w:szCs w:val="22"/>
          <w:lang w:val="nn-NO"/>
        </w:rPr>
        <w:t xml:space="preserve">forbindelse </w:t>
      </w:r>
      <w:r w:rsidRPr="005C209B">
        <w:rPr>
          <w:rFonts w:asciiTheme="minorHAnsi" w:hAnsiTheme="minorHAnsi" w:cstheme="minorBidi"/>
          <w:b w:val="0"/>
          <w:bCs w:val="0"/>
          <w:sz w:val="22"/>
          <w:szCs w:val="22"/>
          <w:lang w:val="nn-NO"/>
        </w:rPr>
        <w:t>med behandlinga av økonomiplanen.</w:t>
      </w:r>
    </w:p>
    <w:p w14:paraId="56BD10AF" w14:textId="77777777" w:rsidR="00A620B0" w:rsidRPr="005C209B" w:rsidRDefault="00A620B0" w:rsidP="31424EFC">
      <w:pPr>
        <w:pStyle w:val="Listeavsnitt"/>
        <w:rPr>
          <w:rFonts w:asciiTheme="minorHAnsi" w:hAnsiTheme="minorHAnsi" w:cstheme="minorBidi"/>
          <w:b/>
          <w:bCs/>
          <w:lang w:val="nn-NO"/>
        </w:rPr>
      </w:pPr>
    </w:p>
    <w:p w14:paraId="2CCEA881" w14:textId="77777777" w:rsidR="009D5EC5" w:rsidRPr="005C209B" w:rsidRDefault="009D5EC5" w:rsidP="009D5EC5">
      <w:pPr>
        <w:pStyle w:val="Overskrift3"/>
        <w:numPr>
          <w:ilvl w:val="1"/>
          <w:numId w:val="44"/>
        </w:numPr>
        <w:tabs>
          <w:tab w:val="left" w:pos="993"/>
        </w:tabs>
        <w:spacing w:before="20"/>
        <w:ind w:left="993" w:hanging="709"/>
        <w:rPr>
          <w:rFonts w:asciiTheme="minorHAnsi" w:hAnsiTheme="minorHAnsi" w:cstheme="minorBidi"/>
          <w:b w:val="0"/>
          <w:bCs w:val="0"/>
          <w:sz w:val="22"/>
          <w:szCs w:val="22"/>
          <w:lang w:val="nn-NO"/>
        </w:rPr>
      </w:pPr>
      <w:r w:rsidRPr="005C209B">
        <w:rPr>
          <w:rFonts w:asciiTheme="minorHAnsi" w:hAnsiTheme="minorHAnsi" w:cstheme="minorBidi"/>
          <w:b w:val="0"/>
          <w:bCs w:val="0"/>
          <w:sz w:val="22"/>
          <w:szCs w:val="22"/>
          <w:lang w:val="nn-NO"/>
        </w:rPr>
        <w:t>Fritaksordninga gjeld berre når alle av følgjande vilkår er oppfylt:</w:t>
      </w:r>
    </w:p>
    <w:p w14:paraId="0F231AAF" w14:textId="77777777" w:rsidR="009D5EC5" w:rsidRPr="005C209B" w:rsidRDefault="009D5EC5" w:rsidP="009D5EC5">
      <w:pPr>
        <w:pStyle w:val="Listeavsnitt"/>
        <w:numPr>
          <w:ilvl w:val="2"/>
          <w:numId w:val="18"/>
        </w:numPr>
        <w:tabs>
          <w:tab w:val="left" w:pos="1276"/>
        </w:tabs>
        <w:spacing w:before="15"/>
        <w:ind w:left="1276" w:hanging="283"/>
        <w:rPr>
          <w:rFonts w:asciiTheme="minorHAnsi" w:hAnsiTheme="minorHAnsi" w:cstheme="minorBidi"/>
          <w:lang w:val="nn-NO"/>
        </w:rPr>
      </w:pPr>
      <w:r w:rsidRPr="005C209B">
        <w:rPr>
          <w:rFonts w:asciiTheme="minorHAnsi" w:hAnsiTheme="minorHAnsi" w:cstheme="minorBidi"/>
          <w:lang w:val="nn-NO"/>
        </w:rPr>
        <w:t>Prosjektet held seg innanfor maks tillatne høgder og maks tillaten tettleik, jf. pkt.</w:t>
      </w:r>
      <w:r w:rsidRPr="005C209B">
        <w:rPr>
          <w:rFonts w:asciiTheme="minorHAnsi" w:hAnsiTheme="minorHAnsi" w:cstheme="minorBidi"/>
          <w:spacing w:val="-28"/>
          <w:lang w:val="nn-NO"/>
        </w:rPr>
        <w:t xml:space="preserve"> 9</w:t>
      </w:r>
      <w:r w:rsidRPr="005C209B">
        <w:rPr>
          <w:rFonts w:asciiTheme="minorHAnsi" w:hAnsiTheme="minorHAnsi" w:cstheme="minorBidi"/>
          <w:lang w:val="nn-NO"/>
        </w:rPr>
        <w:t>.1. og pkt. 9.2.</w:t>
      </w:r>
    </w:p>
    <w:p w14:paraId="2CE16E07" w14:textId="77777777" w:rsidR="00F92292" w:rsidRPr="005C209B" w:rsidRDefault="009D5EC5" w:rsidP="009D5EC5">
      <w:pPr>
        <w:pStyle w:val="Listeavsnitt"/>
        <w:numPr>
          <w:ilvl w:val="2"/>
          <w:numId w:val="18"/>
        </w:numPr>
        <w:tabs>
          <w:tab w:val="left" w:pos="1276"/>
        </w:tabs>
        <w:spacing w:before="18" w:line="252" w:lineRule="auto"/>
        <w:ind w:left="1276" w:right="141" w:hanging="283"/>
        <w:rPr>
          <w:rFonts w:asciiTheme="minorHAnsi" w:hAnsiTheme="minorHAnsi" w:cstheme="minorBidi"/>
          <w:lang w:val="nn-NO"/>
        </w:rPr>
      </w:pPr>
      <w:r w:rsidRPr="005C209B">
        <w:rPr>
          <w:rFonts w:asciiTheme="minorHAnsi" w:hAnsiTheme="minorHAnsi" w:cstheme="minorBidi"/>
          <w:lang w:val="nn-NO"/>
        </w:rPr>
        <w:t>Krav</w:t>
      </w:r>
      <w:r w:rsidRPr="005C209B">
        <w:rPr>
          <w:rFonts w:asciiTheme="minorHAnsi" w:hAnsiTheme="minorHAnsi" w:cstheme="minorBidi"/>
          <w:spacing w:val="-5"/>
          <w:lang w:val="nn-NO"/>
        </w:rPr>
        <w:t xml:space="preserve"> </w:t>
      </w:r>
      <w:r w:rsidRPr="005C209B">
        <w:rPr>
          <w:rFonts w:asciiTheme="minorHAnsi" w:hAnsiTheme="minorHAnsi" w:cstheme="minorBidi"/>
          <w:lang w:val="nn-NO"/>
        </w:rPr>
        <w:t>om</w:t>
      </w:r>
      <w:r w:rsidRPr="005C209B">
        <w:rPr>
          <w:rFonts w:asciiTheme="minorHAnsi" w:hAnsiTheme="minorHAnsi" w:cstheme="minorBidi"/>
          <w:spacing w:val="-3"/>
          <w:lang w:val="nn-NO"/>
        </w:rPr>
        <w:t xml:space="preserve"> </w:t>
      </w:r>
      <w:r w:rsidRPr="005C209B">
        <w:rPr>
          <w:rFonts w:asciiTheme="minorHAnsi" w:hAnsiTheme="minorHAnsi" w:cstheme="minorBidi"/>
          <w:lang w:val="nn-NO"/>
        </w:rPr>
        <w:t>minste</w:t>
      </w:r>
      <w:r w:rsidRPr="005C209B">
        <w:rPr>
          <w:rFonts w:asciiTheme="minorHAnsi" w:hAnsiTheme="minorHAnsi" w:cstheme="minorBidi"/>
          <w:spacing w:val="-5"/>
          <w:lang w:val="nn-NO"/>
        </w:rPr>
        <w:t xml:space="preserve"> </w:t>
      </w:r>
      <w:r w:rsidRPr="005C209B">
        <w:rPr>
          <w:rFonts w:asciiTheme="minorHAnsi" w:hAnsiTheme="minorHAnsi" w:cstheme="minorBidi"/>
          <w:lang w:val="nn-NO"/>
        </w:rPr>
        <w:t>felles</w:t>
      </w:r>
      <w:r w:rsidRPr="005C209B">
        <w:rPr>
          <w:rFonts w:asciiTheme="minorHAnsi" w:hAnsiTheme="minorHAnsi" w:cstheme="minorBidi"/>
          <w:spacing w:val="-2"/>
          <w:lang w:val="nn-NO"/>
        </w:rPr>
        <w:t xml:space="preserve"> </w:t>
      </w:r>
      <w:proofErr w:type="spellStart"/>
      <w:r w:rsidRPr="005C209B">
        <w:rPr>
          <w:rFonts w:asciiTheme="minorHAnsi" w:hAnsiTheme="minorHAnsi" w:cstheme="minorBidi"/>
          <w:lang w:val="nn-NO"/>
        </w:rPr>
        <w:t>uteopphaldsareal</w:t>
      </w:r>
      <w:proofErr w:type="spellEnd"/>
      <w:r w:rsidRPr="005C209B">
        <w:rPr>
          <w:rFonts w:asciiTheme="minorHAnsi" w:hAnsiTheme="minorHAnsi" w:cstheme="minorBidi"/>
          <w:spacing w:val="-3"/>
          <w:lang w:val="nn-NO"/>
        </w:rPr>
        <w:t xml:space="preserve"> </w:t>
      </w:r>
      <w:r w:rsidRPr="005C209B">
        <w:rPr>
          <w:rFonts w:asciiTheme="minorHAnsi" w:hAnsiTheme="minorHAnsi" w:cstheme="minorBidi"/>
          <w:lang w:val="nn-NO"/>
        </w:rPr>
        <w:t>per</w:t>
      </w:r>
      <w:r w:rsidRPr="005C209B">
        <w:rPr>
          <w:rFonts w:asciiTheme="minorHAnsi" w:hAnsiTheme="minorHAnsi" w:cstheme="minorBidi"/>
          <w:spacing w:val="-2"/>
          <w:lang w:val="nn-NO"/>
        </w:rPr>
        <w:t xml:space="preserve"> </w:t>
      </w:r>
      <w:r w:rsidRPr="005C209B">
        <w:rPr>
          <w:rFonts w:asciiTheme="minorHAnsi" w:hAnsiTheme="minorHAnsi" w:cstheme="minorBidi"/>
          <w:lang w:val="nn-NO"/>
        </w:rPr>
        <w:t>bueining</w:t>
      </w:r>
      <w:r w:rsidRPr="005C209B">
        <w:rPr>
          <w:rFonts w:asciiTheme="minorHAnsi" w:hAnsiTheme="minorHAnsi" w:cstheme="minorBidi"/>
          <w:spacing w:val="-5"/>
          <w:lang w:val="nn-NO"/>
        </w:rPr>
        <w:t xml:space="preserve"> </w:t>
      </w:r>
      <w:r w:rsidRPr="005C209B">
        <w:rPr>
          <w:rFonts w:asciiTheme="minorHAnsi" w:hAnsiTheme="minorHAnsi" w:cstheme="minorBidi"/>
          <w:lang w:val="nn-NO"/>
        </w:rPr>
        <w:t>er</w:t>
      </w:r>
      <w:r w:rsidRPr="005C209B">
        <w:rPr>
          <w:rFonts w:asciiTheme="minorHAnsi" w:hAnsiTheme="minorHAnsi" w:cstheme="minorBidi"/>
          <w:spacing w:val="-3"/>
          <w:lang w:val="nn-NO"/>
        </w:rPr>
        <w:t xml:space="preserve"> </w:t>
      </w:r>
      <w:r w:rsidRPr="005C209B">
        <w:rPr>
          <w:rFonts w:asciiTheme="minorHAnsi" w:hAnsiTheme="minorHAnsi" w:cstheme="minorBidi"/>
          <w:lang w:val="nn-NO"/>
        </w:rPr>
        <w:t>forsøkt</w:t>
      </w:r>
      <w:r w:rsidRPr="005C209B">
        <w:rPr>
          <w:rFonts w:asciiTheme="minorHAnsi" w:hAnsiTheme="minorHAnsi" w:cstheme="minorBidi"/>
          <w:spacing w:val="-4"/>
          <w:lang w:val="nn-NO"/>
        </w:rPr>
        <w:t xml:space="preserve"> </w:t>
      </w:r>
      <w:r w:rsidRPr="005C209B">
        <w:rPr>
          <w:rFonts w:asciiTheme="minorHAnsi" w:hAnsiTheme="minorHAnsi" w:cstheme="minorBidi"/>
          <w:lang w:val="nn-NO"/>
        </w:rPr>
        <w:t>mest</w:t>
      </w:r>
      <w:r w:rsidRPr="005C209B">
        <w:rPr>
          <w:rFonts w:asciiTheme="minorHAnsi" w:hAnsiTheme="minorHAnsi" w:cstheme="minorBidi"/>
          <w:spacing w:val="-5"/>
          <w:lang w:val="nn-NO"/>
        </w:rPr>
        <w:t xml:space="preserve"> </w:t>
      </w:r>
      <w:r w:rsidRPr="005C209B">
        <w:rPr>
          <w:rFonts w:asciiTheme="minorHAnsi" w:hAnsiTheme="minorHAnsi" w:cstheme="minorBidi"/>
          <w:lang w:val="nn-NO"/>
        </w:rPr>
        <w:t>mogleg</w:t>
      </w:r>
      <w:r w:rsidRPr="005C209B">
        <w:rPr>
          <w:rFonts w:asciiTheme="minorHAnsi" w:hAnsiTheme="minorHAnsi" w:cstheme="minorBidi"/>
          <w:spacing w:val="-6"/>
          <w:lang w:val="nn-NO"/>
        </w:rPr>
        <w:t xml:space="preserve"> o</w:t>
      </w:r>
      <w:r w:rsidRPr="005C209B">
        <w:rPr>
          <w:rFonts w:asciiTheme="minorHAnsi" w:hAnsiTheme="minorHAnsi" w:cstheme="minorBidi"/>
          <w:lang w:val="nn-NO"/>
        </w:rPr>
        <w:t>ppfylt på eiga tomt. Det skal dokumenterast at 16 m</w:t>
      </w:r>
      <w:r w:rsidRPr="005C209B">
        <w:rPr>
          <w:rFonts w:asciiTheme="minorHAnsi" w:hAnsiTheme="minorHAnsi" w:cstheme="minorBidi"/>
          <w:vertAlign w:val="superscript"/>
          <w:lang w:val="nn-NO"/>
        </w:rPr>
        <w:t>2</w:t>
      </w:r>
      <w:r w:rsidRPr="005C209B">
        <w:rPr>
          <w:rFonts w:asciiTheme="minorHAnsi" w:hAnsiTheme="minorHAnsi" w:cstheme="minorBidi"/>
          <w:lang w:val="nn-NO"/>
        </w:rPr>
        <w:t xml:space="preserve">, jf. pkt. 10.4, </w:t>
      </w:r>
      <w:proofErr w:type="spellStart"/>
      <w:r w:rsidRPr="005C209B">
        <w:rPr>
          <w:rFonts w:asciiTheme="minorHAnsi" w:hAnsiTheme="minorHAnsi" w:cstheme="minorBidi"/>
          <w:lang w:val="nn-NO"/>
        </w:rPr>
        <w:t>uteopphaldsareal</w:t>
      </w:r>
      <w:proofErr w:type="spellEnd"/>
      <w:r w:rsidRPr="005C209B">
        <w:rPr>
          <w:rFonts w:asciiTheme="minorHAnsi" w:hAnsiTheme="minorHAnsi" w:cstheme="minorBidi"/>
          <w:lang w:val="nn-NO"/>
        </w:rPr>
        <w:t xml:space="preserve"> per bueining ikkje let seg realisera i prosjektet. Alternative løysingar skal</w:t>
      </w:r>
      <w:r w:rsidRPr="005C209B">
        <w:rPr>
          <w:rFonts w:asciiTheme="minorHAnsi" w:hAnsiTheme="minorHAnsi" w:cstheme="minorBidi"/>
          <w:spacing w:val="-21"/>
          <w:lang w:val="nn-NO"/>
        </w:rPr>
        <w:t xml:space="preserve"> </w:t>
      </w:r>
      <w:r w:rsidRPr="005C209B">
        <w:rPr>
          <w:rFonts w:asciiTheme="minorHAnsi" w:hAnsiTheme="minorHAnsi" w:cstheme="minorBidi"/>
          <w:lang w:val="nn-NO"/>
        </w:rPr>
        <w:t>visast.</w:t>
      </w:r>
      <w:r w:rsidR="00F92292" w:rsidRPr="005C209B">
        <w:rPr>
          <w:rFonts w:asciiTheme="minorHAnsi" w:hAnsiTheme="minorHAnsi" w:cstheme="minorBidi"/>
          <w:lang w:val="nn-NO"/>
        </w:rPr>
        <w:t xml:space="preserve"> </w:t>
      </w:r>
    </w:p>
    <w:p w14:paraId="50C3596E" w14:textId="1841BC4C" w:rsidR="009D5EC5" w:rsidRPr="005C209B" w:rsidRDefault="00F92292" w:rsidP="009D5EC5">
      <w:pPr>
        <w:pStyle w:val="Listeavsnitt"/>
        <w:numPr>
          <w:ilvl w:val="2"/>
          <w:numId w:val="18"/>
        </w:numPr>
        <w:tabs>
          <w:tab w:val="left" w:pos="1276"/>
        </w:tabs>
        <w:spacing w:before="18" w:line="252" w:lineRule="auto"/>
        <w:ind w:left="1276" w:right="141" w:hanging="283"/>
        <w:rPr>
          <w:rFonts w:asciiTheme="minorHAnsi" w:hAnsiTheme="minorHAnsi" w:cstheme="minorBidi"/>
          <w:lang w:val="nn-NO"/>
        </w:rPr>
      </w:pPr>
      <w:r w:rsidRPr="005C209B">
        <w:rPr>
          <w:rFonts w:asciiTheme="minorHAnsi" w:hAnsiTheme="minorHAnsi" w:cstheme="minorBidi"/>
          <w:lang w:val="nn-NO"/>
        </w:rPr>
        <w:t xml:space="preserve">Prosjektet har plass til leik med 3 ulike leikeaktivitetar og sandkasse med </w:t>
      </w:r>
      <w:proofErr w:type="spellStart"/>
      <w:r w:rsidRPr="005C209B">
        <w:rPr>
          <w:rFonts w:asciiTheme="minorHAnsi" w:hAnsiTheme="minorHAnsi" w:cstheme="minorBidi"/>
          <w:lang w:val="nn-NO"/>
        </w:rPr>
        <w:t>sittegruppe</w:t>
      </w:r>
      <w:proofErr w:type="spellEnd"/>
    </w:p>
    <w:p w14:paraId="763BCB80" w14:textId="4E572792" w:rsidR="004D5968" w:rsidRPr="005C209B" w:rsidRDefault="00A620B0" w:rsidP="004D5968">
      <w:pPr>
        <w:spacing w:before="74"/>
        <w:ind w:left="256" w:right="124" w:hanging="256"/>
        <w:rPr>
          <w:rFonts w:asciiTheme="minorHAnsi" w:hAnsiTheme="minorHAnsi" w:cstheme="minorBidi"/>
          <w:i/>
          <w:iCs/>
          <w:position w:val="8"/>
          <w:lang w:val="nn-NO"/>
        </w:rPr>
      </w:pPr>
      <w:r w:rsidRPr="005C209B">
        <w:rPr>
          <w:noProof/>
          <w:sz w:val="24"/>
          <w:szCs w:val="24"/>
          <w:lang w:val="nn-NO" w:eastAsia="nb-NO"/>
        </w:rPr>
        <mc:AlternateContent>
          <mc:Choice Requires="wps">
            <w:drawing>
              <wp:anchor distT="0" distB="0" distL="0" distR="0" simplePos="0" relativeHeight="251658242" behindDoc="1" locked="0" layoutInCell="1" allowOverlap="1" wp14:anchorId="438AE5AF" wp14:editId="429A53B3">
                <wp:simplePos x="0" y="0"/>
                <wp:positionH relativeFrom="page">
                  <wp:posOffset>736600</wp:posOffset>
                </wp:positionH>
                <wp:positionV relativeFrom="paragraph">
                  <wp:posOffset>133350</wp:posOffset>
                </wp:positionV>
                <wp:extent cx="1829435" cy="0"/>
                <wp:effectExtent l="13335" t="11430" r="5080" b="7620"/>
                <wp:wrapTopAndBottom/>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18D4A" id="Straight Connector 10" o:spid="_x0000_s1026" style="position:absolute;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pt,10.5pt" to="202.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" strokeweight=".6pt">
                <w10:wrap type="topAndBottom" anchorx="page"/>
              </v:line>
            </w:pict>
          </mc:Fallback>
        </mc:AlternateContent>
      </w:r>
      <w:r w:rsidR="004D5968" w:rsidRPr="005C209B">
        <w:rPr>
          <w:rFonts w:asciiTheme="minorHAnsi" w:hAnsiTheme="minorHAnsi" w:cstheme="minorBidi"/>
          <w:i/>
          <w:iCs/>
          <w:sz w:val="24"/>
          <w:szCs w:val="24"/>
          <w:lang w:val="nn-NO"/>
        </w:rPr>
        <w:t>1)</w:t>
      </w:r>
      <w:r w:rsidR="004D5968" w:rsidRPr="005C209B">
        <w:rPr>
          <w:rFonts w:asciiTheme="minorHAnsi" w:hAnsiTheme="minorHAnsi" w:cstheme="minorBidi"/>
          <w:i/>
          <w:iCs/>
          <w:lang w:val="nn-NO"/>
        </w:rPr>
        <w:t xml:space="preserve"> Med oppbygd plan er meint areal på innsida av eit kvartal og med eit anna  føremål under, t.d. næring eller parkeringsanlegg</w:t>
      </w:r>
      <w:r w:rsidR="004D5968" w:rsidRPr="005C209B">
        <w:rPr>
          <w:rFonts w:asciiTheme="minorHAnsi" w:hAnsiTheme="minorHAnsi" w:cstheme="minorBidi"/>
          <w:i/>
          <w:iCs/>
          <w:position w:val="8"/>
          <w:lang w:val="nn-NO"/>
        </w:rPr>
        <w:t xml:space="preserve"> </w:t>
      </w:r>
    </w:p>
    <w:p w14:paraId="538178DA" w14:textId="77777777" w:rsidR="00D86C54" w:rsidRPr="005C209B" w:rsidRDefault="00D86C54" w:rsidP="00F06803">
      <w:pPr>
        <w:pStyle w:val="Listeavsnitt"/>
        <w:tabs>
          <w:tab w:val="left" w:pos="1276"/>
        </w:tabs>
        <w:spacing w:before="18" w:line="252" w:lineRule="auto"/>
        <w:ind w:left="1276" w:right="141" w:firstLine="0"/>
        <w:rPr>
          <w:rFonts w:asciiTheme="minorHAnsi" w:hAnsiTheme="minorHAnsi" w:cstheme="minorBidi"/>
          <w:lang w:val="nn-NO"/>
        </w:rPr>
      </w:pPr>
    </w:p>
    <w:p w14:paraId="4CA891C1" w14:textId="588DD06B" w:rsidR="00F06803" w:rsidRPr="005C209B" w:rsidRDefault="00F06803" w:rsidP="00F06803">
      <w:pPr>
        <w:pStyle w:val="Listeavsnitt"/>
        <w:tabs>
          <w:tab w:val="left" w:pos="1276"/>
        </w:tabs>
        <w:spacing w:before="18" w:line="252" w:lineRule="auto"/>
        <w:ind w:left="1276" w:right="141" w:firstLine="0"/>
        <w:rPr>
          <w:rFonts w:asciiTheme="minorHAnsi" w:hAnsiTheme="minorHAnsi" w:cstheme="minorBidi"/>
          <w:lang w:val="nn-NO"/>
        </w:rPr>
      </w:pPr>
      <w:r w:rsidRPr="005C209B">
        <w:rPr>
          <w:rFonts w:asciiTheme="minorHAnsi" w:hAnsiTheme="minorHAnsi" w:cstheme="minorBidi"/>
          <w:lang w:val="nn-NO"/>
        </w:rPr>
        <w:lastRenderedPageBreak/>
        <w:t>med 50 % sol 21. mars kl. 15.00. I områda S8, S10, S11, S16, S17, S23, S25 og S30 kan kommunen vurdera om dette arealet kan realiserast på felles takterrasse</w:t>
      </w:r>
    </w:p>
    <w:p w14:paraId="31E6E488" w14:textId="79EC7220" w:rsidR="004D5968" w:rsidRPr="005C209B" w:rsidRDefault="004D5968" w:rsidP="004D5968">
      <w:pPr>
        <w:pStyle w:val="Listeavsnitt"/>
        <w:numPr>
          <w:ilvl w:val="2"/>
          <w:numId w:val="18"/>
        </w:numPr>
        <w:tabs>
          <w:tab w:val="left" w:pos="1276"/>
        </w:tabs>
        <w:spacing w:before="6" w:line="254" w:lineRule="auto"/>
        <w:ind w:left="1276" w:right="347" w:hanging="283"/>
        <w:jc w:val="both"/>
        <w:rPr>
          <w:rFonts w:asciiTheme="minorHAnsi" w:hAnsiTheme="minorHAnsi" w:cstheme="minorBidi"/>
          <w:lang w:val="nn-NO"/>
        </w:rPr>
      </w:pPr>
    </w:p>
    <w:p w14:paraId="01D9F626" w14:textId="77777777" w:rsidR="004D5968" w:rsidRPr="005C209B" w:rsidRDefault="004D5968" w:rsidP="004D5968">
      <w:pPr>
        <w:pStyle w:val="Listeavsnitt"/>
        <w:numPr>
          <w:ilvl w:val="2"/>
          <w:numId w:val="18"/>
        </w:numPr>
        <w:tabs>
          <w:tab w:val="left" w:pos="1276"/>
        </w:tabs>
        <w:spacing w:line="278" w:lineRule="exact"/>
        <w:ind w:hanging="540"/>
        <w:rPr>
          <w:rFonts w:asciiTheme="minorHAnsi" w:hAnsiTheme="minorHAnsi" w:cstheme="minorBidi"/>
          <w:lang w:val="nn-NO"/>
        </w:rPr>
      </w:pPr>
      <w:r w:rsidRPr="005C209B">
        <w:rPr>
          <w:rFonts w:asciiTheme="minorHAnsi" w:hAnsiTheme="minorHAnsi" w:cstheme="minorBidi"/>
          <w:lang w:val="nn-NO"/>
        </w:rPr>
        <w:t>Erstatningsarealet</w:t>
      </w:r>
      <w:r w:rsidRPr="005C209B">
        <w:rPr>
          <w:rFonts w:asciiTheme="minorHAnsi" w:hAnsiTheme="minorHAnsi" w:cstheme="minorBidi"/>
          <w:spacing w:val="-3"/>
          <w:lang w:val="nn-NO"/>
        </w:rPr>
        <w:t xml:space="preserve"> </w:t>
      </w:r>
      <w:r w:rsidRPr="005C209B">
        <w:rPr>
          <w:rFonts w:asciiTheme="minorHAnsi" w:hAnsiTheme="minorHAnsi" w:cstheme="minorBidi"/>
          <w:lang w:val="nn-NO"/>
        </w:rPr>
        <w:t>har</w:t>
      </w:r>
      <w:r w:rsidRPr="005C209B">
        <w:rPr>
          <w:rFonts w:asciiTheme="minorHAnsi" w:hAnsiTheme="minorHAnsi" w:cstheme="minorBidi"/>
          <w:spacing w:val="-6"/>
          <w:lang w:val="nn-NO"/>
        </w:rPr>
        <w:t xml:space="preserve"> </w:t>
      </w:r>
      <w:r w:rsidRPr="005C209B">
        <w:rPr>
          <w:rFonts w:asciiTheme="minorHAnsi" w:hAnsiTheme="minorHAnsi" w:cstheme="minorBidi"/>
          <w:lang w:val="nn-NO"/>
        </w:rPr>
        <w:t>maks</w:t>
      </w:r>
      <w:r w:rsidRPr="005C209B">
        <w:rPr>
          <w:rFonts w:asciiTheme="minorHAnsi" w:hAnsiTheme="minorHAnsi" w:cstheme="minorBidi"/>
          <w:spacing w:val="-3"/>
          <w:lang w:val="nn-NO"/>
        </w:rPr>
        <w:t xml:space="preserve"> </w:t>
      </w:r>
      <w:r w:rsidRPr="005C209B">
        <w:rPr>
          <w:rFonts w:asciiTheme="minorHAnsi" w:hAnsiTheme="minorHAnsi" w:cstheme="minorBidi"/>
          <w:lang w:val="nn-NO"/>
        </w:rPr>
        <w:t>gangavstand</w:t>
      </w:r>
      <w:r w:rsidRPr="005C209B">
        <w:rPr>
          <w:rFonts w:asciiTheme="minorHAnsi" w:hAnsiTheme="minorHAnsi" w:cstheme="minorBidi"/>
          <w:spacing w:val="-4"/>
          <w:lang w:val="nn-NO"/>
        </w:rPr>
        <w:t xml:space="preserve"> </w:t>
      </w:r>
      <w:r w:rsidRPr="005C209B">
        <w:rPr>
          <w:rFonts w:asciiTheme="minorHAnsi" w:hAnsiTheme="minorHAnsi" w:cstheme="minorBidi"/>
          <w:lang w:val="nn-NO"/>
        </w:rPr>
        <w:t>på</w:t>
      </w:r>
      <w:r w:rsidRPr="005C209B">
        <w:rPr>
          <w:rFonts w:asciiTheme="minorHAnsi" w:hAnsiTheme="minorHAnsi" w:cstheme="minorBidi"/>
          <w:spacing w:val="-6"/>
          <w:lang w:val="nn-NO"/>
        </w:rPr>
        <w:t xml:space="preserve"> </w:t>
      </w:r>
      <w:r w:rsidRPr="005C209B">
        <w:rPr>
          <w:rFonts w:asciiTheme="minorHAnsi" w:hAnsiTheme="minorHAnsi" w:cstheme="minorBidi"/>
          <w:lang w:val="nn-NO"/>
        </w:rPr>
        <w:t>150</w:t>
      </w:r>
      <w:r w:rsidRPr="005C209B">
        <w:rPr>
          <w:rFonts w:asciiTheme="minorHAnsi" w:hAnsiTheme="minorHAnsi" w:cstheme="minorBidi"/>
          <w:spacing w:val="-5"/>
          <w:lang w:val="nn-NO"/>
        </w:rPr>
        <w:t xml:space="preserve"> </w:t>
      </w:r>
      <w:r w:rsidRPr="005C209B">
        <w:rPr>
          <w:rFonts w:asciiTheme="minorHAnsi" w:hAnsiTheme="minorHAnsi" w:cstheme="minorBidi"/>
          <w:lang w:val="nn-NO"/>
        </w:rPr>
        <w:t>meter</w:t>
      </w:r>
      <w:r w:rsidRPr="005C209B">
        <w:rPr>
          <w:rFonts w:asciiTheme="minorHAnsi" w:hAnsiTheme="minorHAnsi" w:cstheme="minorBidi"/>
          <w:spacing w:val="-2"/>
          <w:lang w:val="nn-NO"/>
        </w:rPr>
        <w:t xml:space="preserve"> </w:t>
      </w:r>
      <w:r w:rsidRPr="005C209B">
        <w:rPr>
          <w:rFonts w:asciiTheme="minorHAnsi" w:hAnsiTheme="minorHAnsi" w:cstheme="minorBidi"/>
          <w:lang w:val="nn-NO"/>
        </w:rPr>
        <w:t>og</w:t>
      </w:r>
      <w:r w:rsidRPr="005C209B">
        <w:rPr>
          <w:rFonts w:asciiTheme="minorHAnsi" w:hAnsiTheme="minorHAnsi" w:cstheme="minorBidi"/>
          <w:spacing w:val="-4"/>
          <w:lang w:val="nn-NO"/>
        </w:rPr>
        <w:t xml:space="preserve"> </w:t>
      </w:r>
      <w:r w:rsidRPr="005C209B">
        <w:rPr>
          <w:rFonts w:asciiTheme="minorHAnsi" w:hAnsiTheme="minorHAnsi" w:cstheme="minorBidi"/>
          <w:lang w:val="nn-NO"/>
        </w:rPr>
        <w:t>har</w:t>
      </w:r>
      <w:r w:rsidRPr="005C209B">
        <w:rPr>
          <w:rFonts w:asciiTheme="minorHAnsi" w:hAnsiTheme="minorHAnsi" w:cstheme="minorBidi"/>
          <w:spacing w:val="-6"/>
          <w:lang w:val="nn-NO"/>
        </w:rPr>
        <w:t xml:space="preserve"> </w:t>
      </w:r>
      <w:r w:rsidRPr="005C209B">
        <w:rPr>
          <w:rFonts w:asciiTheme="minorHAnsi" w:hAnsiTheme="minorHAnsi" w:cstheme="minorBidi"/>
          <w:lang w:val="nn-NO"/>
        </w:rPr>
        <w:t>trafikksikker</w:t>
      </w:r>
      <w:r w:rsidRPr="005C209B">
        <w:rPr>
          <w:rFonts w:asciiTheme="minorHAnsi" w:hAnsiTheme="minorHAnsi" w:cstheme="minorBidi"/>
          <w:spacing w:val="-3"/>
          <w:lang w:val="nn-NO"/>
        </w:rPr>
        <w:t xml:space="preserve"> </w:t>
      </w:r>
      <w:r w:rsidRPr="005C209B">
        <w:rPr>
          <w:rFonts w:asciiTheme="minorHAnsi" w:hAnsiTheme="minorHAnsi" w:cstheme="minorBidi"/>
          <w:lang w:val="nn-NO"/>
        </w:rPr>
        <w:t>tilkomst.</w:t>
      </w:r>
    </w:p>
    <w:p w14:paraId="2AB0B7C3" w14:textId="77777777" w:rsidR="004D5968" w:rsidRPr="005C209B" w:rsidRDefault="004D5968" w:rsidP="004D5968">
      <w:pPr>
        <w:pStyle w:val="Overskrift3"/>
        <w:tabs>
          <w:tab w:val="left" w:pos="993"/>
        </w:tabs>
        <w:spacing w:before="20"/>
        <w:ind w:left="993" w:firstLine="0"/>
        <w:rPr>
          <w:rFonts w:asciiTheme="minorHAnsi" w:hAnsiTheme="minorHAnsi" w:cstheme="minorBidi"/>
          <w:b w:val="0"/>
          <w:bCs w:val="0"/>
          <w:sz w:val="22"/>
          <w:szCs w:val="22"/>
          <w:lang w:val="nn-NO"/>
        </w:rPr>
      </w:pPr>
    </w:p>
    <w:p w14:paraId="208F2F28" w14:textId="35B2E2BA" w:rsidR="00775EF9" w:rsidRPr="005C209B" w:rsidRDefault="000F4643" w:rsidP="31424EFC">
      <w:pPr>
        <w:pStyle w:val="Overskrift3"/>
        <w:numPr>
          <w:ilvl w:val="1"/>
          <w:numId w:val="44"/>
        </w:numPr>
        <w:tabs>
          <w:tab w:val="left" w:pos="993"/>
        </w:tabs>
        <w:spacing w:before="20"/>
        <w:ind w:left="993" w:hanging="709"/>
        <w:rPr>
          <w:rFonts w:asciiTheme="minorHAnsi" w:hAnsiTheme="minorHAnsi" w:cstheme="minorBidi"/>
          <w:b w:val="0"/>
          <w:bCs w:val="0"/>
          <w:sz w:val="22"/>
          <w:szCs w:val="22"/>
          <w:lang w:val="nn-NO"/>
        </w:rPr>
      </w:pPr>
      <w:r w:rsidRPr="005C209B">
        <w:rPr>
          <w:rFonts w:asciiTheme="minorHAnsi" w:hAnsiTheme="minorHAnsi" w:cstheme="minorBidi"/>
          <w:b w:val="0"/>
          <w:bCs w:val="0"/>
          <w:sz w:val="22"/>
          <w:szCs w:val="22"/>
          <w:lang w:val="nn-NO"/>
        </w:rPr>
        <w:t xml:space="preserve">Felles og privat </w:t>
      </w:r>
      <w:proofErr w:type="spellStart"/>
      <w:r w:rsidRPr="005C209B">
        <w:rPr>
          <w:rFonts w:asciiTheme="minorHAnsi" w:hAnsiTheme="minorHAnsi" w:cstheme="minorBidi"/>
          <w:b w:val="0"/>
          <w:bCs w:val="0"/>
          <w:sz w:val="22"/>
          <w:szCs w:val="22"/>
          <w:lang w:val="nn-NO"/>
        </w:rPr>
        <w:t>uteopphaldsareal</w:t>
      </w:r>
      <w:proofErr w:type="spellEnd"/>
      <w:r w:rsidRPr="005C209B">
        <w:rPr>
          <w:rFonts w:asciiTheme="minorHAnsi" w:hAnsiTheme="minorHAnsi" w:cstheme="minorBidi"/>
          <w:b w:val="0"/>
          <w:bCs w:val="0"/>
          <w:sz w:val="22"/>
          <w:szCs w:val="22"/>
          <w:lang w:val="nn-NO"/>
        </w:rPr>
        <w:t xml:space="preserve"> skal vera mest mogleg samla, universelt utforma og lagt til rette med varierte bruksmoglegheiter for alle aldersgrupper. Det skal vera eit klart skilje mellom privat og offentleg formål. Organisering av MFUA i indre gard skal ikkje</w:t>
      </w:r>
      <w:r w:rsidR="000F3008" w:rsidRPr="005C209B">
        <w:rPr>
          <w:rFonts w:asciiTheme="minorHAnsi" w:hAnsiTheme="minorHAnsi" w:cstheme="minorBidi"/>
          <w:b w:val="0"/>
          <w:bCs w:val="0"/>
          <w:sz w:val="22"/>
          <w:szCs w:val="22"/>
          <w:lang w:val="nn-NO"/>
        </w:rPr>
        <w:t xml:space="preserve"> </w:t>
      </w:r>
      <w:r w:rsidR="0E81AF86" w:rsidRPr="005C209B">
        <w:rPr>
          <w:rFonts w:asciiTheme="minorHAnsi" w:hAnsiTheme="minorHAnsi" w:cstheme="minorBidi"/>
          <w:b w:val="0"/>
          <w:bCs w:val="0"/>
          <w:sz w:val="22"/>
          <w:szCs w:val="22"/>
          <w:lang w:val="nn-NO"/>
        </w:rPr>
        <w:t xml:space="preserve">koma i konflikt med dei ulike funksjonane sentrum har. Areal skal ha minimum 50 % sol kl. 15.00 ved vårjamdøger og kl. 18.00 midtsommars. Støynivået skal ligga under grensene for gul sone i gjeldande rundskriv T-1442. </w:t>
      </w:r>
    </w:p>
    <w:p w14:paraId="4AF5D696" w14:textId="77777777" w:rsidR="000D3770" w:rsidRPr="005C209B" w:rsidRDefault="000D3770" w:rsidP="31424EFC">
      <w:pPr>
        <w:pStyle w:val="Brdtekst"/>
        <w:spacing w:before="1" w:line="252" w:lineRule="auto"/>
        <w:ind w:left="966" w:right="459"/>
        <w:rPr>
          <w:rFonts w:asciiTheme="minorHAnsi" w:hAnsiTheme="minorHAnsi" w:cstheme="minorBidi"/>
          <w:lang w:val="nn-NO"/>
        </w:rPr>
      </w:pPr>
    </w:p>
    <w:p w14:paraId="3C701C3A" w14:textId="15146866" w:rsidR="00775EF9" w:rsidRPr="005C209B" w:rsidRDefault="0E81AF86" w:rsidP="31424EFC">
      <w:pPr>
        <w:pStyle w:val="Brdtekst"/>
        <w:spacing w:before="1" w:line="252" w:lineRule="auto"/>
        <w:ind w:left="966" w:right="459"/>
        <w:rPr>
          <w:rFonts w:asciiTheme="minorHAnsi" w:hAnsiTheme="minorHAnsi" w:cstheme="minorBidi"/>
          <w:lang w:val="nn-NO"/>
        </w:rPr>
      </w:pPr>
      <w:r w:rsidRPr="005C209B">
        <w:rPr>
          <w:rFonts w:asciiTheme="minorHAnsi" w:hAnsiTheme="minorHAnsi" w:cstheme="minorBidi"/>
          <w:lang w:val="nn-NO"/>
        </w:rPr>
        <w:t>Ved opparbeiding gjeld «Norm for utomhusanlegg i Sør-Rogaland» viss ikkje noko anna er nemnt.</w:t>
      </w:r>
    </w:p>
    <w:p w14:paraId="4CEB4E8E" w14:textId="77777777" w:rsidR="004F3423" w:rsidRPr="005C209B" w:rsidRDefault="004F3423" w:rsidP="31424EFC">
      <w:pPr>
        <w:pStyle w:val="Brdtekst"/>
        <w:spacing w:before="1" w:line="252" w:lineRule="auto"/>
        <w:ind w:left="966" w:right="459"/>
        <w:rPr>
          <w:rFonts w:asciiTheme="minorHAnsi" w:hAnsiTheme="minorHAnsi" w:cstheme="minorBidi"/>
          <w:lang w:val="nn-NO"/>
        </w:rPr>
      </w:pPr>
    </w:p>
    <w:p w14:paraId="647C4184" w14:textId="69DE3B93" w:rsidR="00A40EB1" w:rsidRPr="005C209B" w:rsidRDefault="293FF33E" w:rsidP="31424EFC">
      <w:pPr>
        <w:pStyle w:val="Overskrift3"/>
        <w:numPr>
          <w:ilvl w:val="1"/>
          <w:numId w:val="44"/>
        </w:numPr>
        <w:tabs>
          <w:tab w:val="left" w:pos="993"/>
        </w:tabs>
        <w:spacing w:before="20"/>
        <w:ind w:left="993" w:hanging="709"/>
        <w:rPr>
          <w:rFonts w:asciiTheme="minorHAnsi" w:hAnsiTheme="minorHAnsi" w:cstheme="minorBidi"/>
          <w:b w:val="0"/>
          <w:bCs w:val="0"/>
          <w:sz w:val="22"/>
          <w:szCs w:val="22"/>
          <w:lang w:val="nn-NO"/>
        </w:rPr>
      </w:pPr>
      <w:r w:rsidRPr="005C209B">
        <w:rPr>
          <w:rFonts w:asciiTheme="minorHAnsi" w:hAnsiTheme="minorHAnsi" w:cstheme="minorBidi"/>
          <w:b w:val="0"/>
          <w:bCs w:val="0"/>
          <w:sz w:val="22"/>
          <w:szCs w:val="22"/>
          <w:lang w:val="nn-NO"/>
        </w:rPr>
        <w:t xml:space="preserve">Areal brattare enn 1:3 skal ikkje reknast inn som ein del av leikeareal eller areal til </w:t>
      </w:r>
      <w:proofErr w:type="spellStart"/>
      <w:r w:rsidRPr="005C209B">
        <w:rPr>
          <w:rFonts w:asciiTheme="minorHAnsi" w:hAnsiTheme="minorHAnsi" w:cstheme="minorBidi"/>
          <w:b w:val="0"/>
          <w:bCs w:val="0"/>
          <w:sz w:val="22"/>
          <w:szCs w:val="22"/>
          <w:lang w:val="nn-NO"/>
        </w:rPr>
        <w:t>uteopphald</w:t>
      </w:r>
      <w:proofErr w:type="spellEnd"/>
      <w:r w:rsidRPr="005C209B">
        <w:rPr>
          <w:rFonts w:asciiTheme="minorHAnsi" w:hAnsiTheme="minorHAnsi" w:cstheme="minorBidi"/>
          <w:b w:val="0"/>
          <w:bCs w:val="0"/>
          <w:sz w:val="22"/>
          <w:szCs w:val="22"/>
          <w:lang w:val="nn-NO"/>
        </w:rPr>
        <w:t>.</w:t>
      </w:r>
    </w:p>
    <w:p w14:paraId="5561066F" w14:textId="33F7BBA2" w:rsidR="00775EF9" w:rsidRPr="005C209B" w:rsidRDefault="00775EF9" w:rsidP="31424EFC">
      <w:pPr>
        <w:pStyle w:val="Listeavsnitt"/>
        <w:tabs>
          <w:tab w:val="left" w:pos="966"/>
          <w:tab w:val="left" w:pos="967"/>
        </w:tabs>
        <w:spacing w:line="254" w:lineRule="auto"/>
        <w:ind w:right="160" w:firstLine="0"/>
        <w:rPr>
          <w:rFonts w:asciiTheme="minorHAnsi" w:hAnsiTheme="minorHAnsi" w:cstheme="minorBidi"/>
          <w:lang w:val="nn-NO"/>
        </w:rPr>
      </w:pPr>
    </w:p>
    <w:p w14:paraId="71DFBC83" w14:textId="625A5DD3" w:rsidR="00582023" w:rsidRPr="005C209B" w:rsidRDefault="3840049B" w:rsidP="31424EFC">
      <w:pPr>
        <w:pStyle w:val="Overskrift3"/>
        <w:numPr>
          <w:ilvl w:val="1"/>
          <w:numId w:val="44"/>
        </w:numPr>
        <w:tabs>
          <w:tab w:val="left" w:pos="993"/>
        </w:tabs>
        <w:spacing w:before="20"/>
        <w:ind w:left="993" w:hanging="709"/>
        <w:rPr>
          <w:rFonts w:asciiTheme="minorHAnsi" w:hAnsiTheme="minorHAnsi" w:cstheme="minorBidi"/>
          <w:b w:val="0"/>
          <w:bCs w:val="0"/>
          <w:sz w:val="22"/>
          <w:szCs w:val="22"/>
          <w:lang w:val="nn-NO"/>
        </w:rPr>
      </w:pPr>
      <w:proofErr w:type="spellStart"/>
      <w:r w:rsidRPr="005C209B">
        <w:rPr>
          <w:rFonts w:asciiTheme="minorHAnsi" w:hAnsiTheme="minorHAnsi" w:cstheme="minorBidi"/>
          <w:b w:val="0"/>
          <w:bCs w:val="0"/>
          <w:sz w:val="22"/>
          <w:szCs w:val="22"/>
          <w:lang w:val="nn-NO"/>
        </w:rPr>
        <w:t>Uteopphaldsareal</w:t>
      </w:r>
      <w:proofErr w:type="spellEnd"/>
      <w:r w:rsidRPr="005C209B">
        <w:rPr>
          <w:rFonts w:asciiTheme="minorHAnsi" w:hAnsiTheme="minorHAnsi" w:cstheme="minorBidi"/>
          <w:b w:val="0"/>
          <w:bCs w:val="0"/>
          <w:sz w:val="22"/>
          <w:szCs w:val="22"/>
          <w:lang w:val="nn-NO"/>
        </w:rPr>
        <w:t xml:space="preserve"> på oppbygd plan skal utformast som </w:t>
      </w:r>
      <w:proofErr w:type="spellStart"/>
      <w:r w:rsidRPr="005C209B">
        <w:rPr>
          <w:rFonts w:asciiTheme="minorHAnsi" w:hAnsiTheme="minorHAnsi" w:cstheme="minorBidi"/>
          <w:b w:val="0"/>
          <w:bCs w:val="0"/>
          <w:sz w:val="22"/>
          <w:szCs w:val="22"/>
          <w:lang w:val="nn-NO"/>
        </w:rPr>
        <w:t>grøntak</w:t>
      </w:r>
      <w:proofErr w:type="spellEnd"/>
      <w:r w:rsidRPr="005C209B">
        <w:rPr>
          <w:rFonts w:asciiTheme="minorHAnsi" w:hAnsiTheme="minorHAnsi" w:cstheme="minorBidi"/>
          <w:b w:val="0"/>
          <w:bCs w:val="0"/>
          <w:sz w:val="22"/>
          <w:szCs w:val="22"/>
          <w:lang w:val="nn-NO"/>
        </w:rPr>
        <w:t xml:space="preserve">. På </w:t>
      </w:r>
      <w:proofErr w:type="spellStart"/>
      <w:r w:rsidRPr="005C209B">
        <w:rPr>
          <w:rFonts w:asciiTheme="minorHAnsi" w:hAnsiTheme="minorHAnsi" w:cstheme="minorBidi"/>
          <w:b w:val="0"/>
          <w:bCs w:val="0"/>
          <w:sz w:val="22"/>
          <w:szCs w:val="22"/>
          <w:lang w:val="nn-NO"/>
        </w:rPr>
        <w:t>uteopphaldsarealet</w:t>
      </w:r>
      <w:proofErr w:type="spellEnd"/>
      <w:r w:rsidRPr="005C209B">
        <w:rPr>
          <w:rFonts w:asciiTheme="minorHAnsi" w:hAnsiTheme="minorHAnsi" w:cstheme="minorBidi"/>
          <w:b w:val="0"/>
          <w:bCs w:val="0"/>
          <w:sz w:val="22"/>
          <w:szCs w:val="22"/>
          <w:lang w:val="nn-NO"/>
        </w:rPr>
        <w:t xml:space="preserve"> skal det kunna plantast tre og større vegetasjon i tilrettelagte «</w:t>
      </w:r>
      <w:proofErr w:type="spellStart"/>
      <w:r w:rsidRPr="005C209B">
        <w:rPr>
          <w:rFonts w:asciiTheme="minorHAnsi" w:hAnsiTheme="minorHAnsi" w:cstheme="minorBidi"/>
          <w:b w:val="0"/>
          <w:bCs w:val="0"/>
          <w:sz w:val="22"/>
          <w:szCs w:val="22"/>
          <w:lang w:val="nn-NO"/>
        </w:rPr>
        <w:t>rotkassar</w:t>
      </w:r>
      <w:proofErr w:type="spellEnd"/>
      <w:r w:rsidRPr="005C209B">
        <w:rPr>
          <w:rFonts w:asciiTheme="minorHAnsi" w:hAnsiTheme="minorHAnsi" w:cstheme="minorBidi"/>
          <w:b w:val="0"/>
          <w:bCs w:val="0"/>
          <w:sz w:val="22"/>
          <w:szCs w:val="22"/>
          <w:lang w:val="nn-NO"/>
        </w:rPr>
        <w:t>» med nød</w:t>
      </w:r>
      <w:r w:rsidR="69193CD8" w:rsidRPr="005C209B">
        <w:rPr>
          <w:rFonts w:asciiTheme="minorHAnsi" w:hAnsiTheme="minorHAnsi" w:cstheme="minorBidi"/>
          <w:b w:val="0"/>
          <w:bCs w:val="0"/>
          <w:sz w:val="22"/>
          <w:szCs w:val="22"/>
          <w:lang w:val="nn-NO"/>
        </w:rPr>
        <w:t>v</w:t>
      </w:r>
      <w:r w:rsidRPr="005C209B">
        <w:rPr>
          <w:rFonts w:asciiTheme="minorHAnsi" w:hAnsiTheme="minorHAnsi" w:cstheme="minorBidi"/>
          <w:b w:val="0"/>
          <w:bCs w:val="0"/>
          <w:sz w:val="22"/>
          <w:szCs w:val="22"/>
          <w:lang w:val="nn-NO"/>
        </w:rPr>
        <w:t>endig jordtjukne. Minimumsstandard vert avklart i reguleringsplan.</w:t>
      </w:r>
    </w:p>
    <w:p w14:paraId="2F4FD777" w14:textId="77777777" w:rsidR="00582023" w:rsidRPr="005C209B" w:rsidRDefault="00582023" w:rsidP="31424EFC">
      <w:pPr>
        <w:pStyle w:val="Brdtekst"/>
        <w:spacing w:before="3"/>
        <w:ind w:left="720"/>
        <w:rPr>
          <w:rFonts w:asciiTheme="minorHAnsi" w:hAnsiTheme="minorHAnsi" w:cstheme="minorBidi"/>
          <w:lang w:val="nn-NO"/>
        </w:rPr>
      </w:pPr>
    </w:p>
    <w:p w14:paraId="2509C893" w14:textId="7A7D7901" w:rsidR="00582023" w:rsidRPr="005C209B" w:rsidRDefault="3840049B" w:rsidP="31424EFC">
      <w:pPr>
        <w:pStyle w:val="Overskrift3"/>
        <w:numPr>
          <w:ilvl w:val="1"/>
          <w:numId w:val="44"/>
        </w:numPr>
        <w:tabs>
          <w:tab w:val="left" w:pos="993"/>
        </w:tabs>
        <w:spacing w:before="20"/>
        <w:ind w:left="993" w:hanging="709"/>
        <w:rPr>
          <w:rFonts w:asciiTheme="minorHAnsi" w:hAnsiTheme="minorHAnsi" w:cstheme="minorBidi"/>
          <w:b w:val="0"/>
          <w:bCs w:val="0"/>
          <w:sz w:val="22"/>
          <w:szCs w:val="22"/>
          <w:lang w:val="nn-NO"/>
        </w:rPr>
      </w:pPr>
      <w:r w:rsidRPr="005C209B">
        <w:rPr>
          <w:rFonts w:asciiTheme="minorHAnsi" w:hAnsiTheme="minorHAnsi" w:cstheme="minorBidi"/>
          <w:b w:val="0"/>
          <w:bCs w:val="0"/>
          <w:sz w:val="22"/>
          <w:szCs w:val="22"/>
          <w:lang w:val="nn-NO"/>
        </w:rPr>
        <w:t xml:space="preserve">Ved fortetting med </w:t>
      </w:r>
      <w:r w:rsidR="16BD4D3C" w:rsidRPr="005C209B">
        <w:rPr>
          <w:rFonts w:asciiTheme="minorHAnsi" w:hAnsiTheme="minorHAnsi" w:cstheme="minorBidi"/>
          <w:b w:val="0"/>
          <w:bCs w:val="0"/>
          <w:sz w:val="22"/>
          <w:szCs w:val="22"/>
          <w:lang w:val="nn-NO"/>
        </w:rPr>
        <w:t>4</w:t>
      </w:r>
      <w:r w:rsidRPr="005C209B">
        <w:rPr>
          <w:rFonts w:asciiTheme="minorHAnsi" w:hAnsiTheme="minorHAnsi" w:cstheme="minorBidi"/>
          <w:b w:val="0"/>
          <w:bCs w:val="0"/>
          <w:sz w:val="22"/>
          <w:szCs w:val="22"/>
          <w:lang w:val="nn-NO"/>
        </w:rPr>
        <w:t xml:space="preserve"> bustadar skal det vera leikeplass på minimum 50 </w:t>
      </w:r>
      <w:r w:rsidR="0CCD4B2D" w:rsidRPr="005C209B">
        <w:rPr>
          <w:rFonts w:asciiTheme="minorHAnsi" w:hAnsiTheme="minorHAnsi" w:cstheme="minorBidi"/>
          <w:b w:val="0"/>
          <w:bCs w:val="0"/>
          <w:sz w:val="22"/>
          <w:szCs w:val="22"/>
          <w:lang w:val="nn-NO"/>
        </w:rPr>
        <w:t>m</w:t>
      </w:r>
      <w:r w:rsidR="0CCD4B2D" w:rsidRPr="005C209B">
        <w:rPr>
          <w:rFonts w:asciiTheme="minorHAnsi" w:hAnsiTheme="minorHAnsi" w:cstheme="minorBidi"/>
          <w:b w:val="0"/>
          <w:bCs w:val="0"/>
          <w:sz w:val="22"/>
          <w:szCs w:val="22"/>
          <w:vertAlign w:val="superscript"/>
          <w:lang w:val="nn-NO"/>
        </w:rPr>
        <w:t>2</w:t>
      </w:r>
      <w:r w:rsidRPr="005C209B">
        <w:rPr>
          <w:rFonts w:asciiTheme="minorHAnsi" w:hAnsiTheme="minorHAnsi" w:cstheme="minorBidi"/>
          <w:b w:val="0"/>
          <w:bCs w:val="0"/>
          <w:sz w:val="22"/>
          <w:szCs w:val="22"/>
          <w:lang w:val="nn-NO"/>
        </w:rPr>
        <w:t xml:space="preserve">. Er det godkjent leikeplass innan </w:t>
      </w:r>
      <w:r w:rsidR="0FA7310A" w:rsidRPr="005C209B">
        <w:rPr>
          <w:rFonts w:asciiTheme="minorHAnsi" w:hAnsiTheme="minorHAnsi" w:cstheme="minorBidi"/>
          <w:b w:val="0"/>
          <w:bCs w:val="0"/>
          <w:sz w:val="22"/>
          <w:szCs w:val="22"/>
          <w:lang w:val="nn-NO"/>
        </w:rPr>
        <w:t>70 m</w:t>
      </w:r>
      <w:r w:rsidR="27A38694" w:rsidRPr="005C209B">
        <w:rPr>
          <w:rFonts w:asciiTheme="minorHAnsi" w:hAnsiTheme="minorHAnsi" w:cstheme="minorBidi"/>
          <w:b w:val="0"/>
          <w:bCs w:val="0"/>
          <w:sz w:val="22"/>
          <w:szCs w:val="22"/>
          <w:lang w:val="nn-NO"/>
        </w:rPr>
        <w:t>eter</w:t>
      </w:r>
      <w:r w:rsidR="68D42FD7" w:rsidRPr="005C209B">
        <w:rPr>
          <w:rFonts w:asciiTheme="minorHAnsi" w:hAnsiTheme="minorHAnsi" w:cstheme="minorBidi"/>
          <w:b w:val="0"/>
          <w:bCs w:val="0"/>
          <w:sz w:val="22"/>
          <w:szCs w:val="22"/>
          <w:lang w:val="nn-NO"/>
        </w:rPr>
        <w:t xml:space="preserve"> fr</w:t>
      </w:r>
      <w:r w:rsidR="706ABC0C" w:rsidRPr="005C209B">
        <w:rPr>
          <w:rFonts w:asciiTheme="minorHAnsi" w:hAnsiTheme="minorHAnsi" w:cstheme="minorBidi"/>
          <w:b w:val="0"/>
          <w:bCs w:val="0"/>
          <w:sz w:val="22"/>
          <w:szCs w:val="22"/>
          <w:lang w:val="nn-NO"/>
        </w:rPr>
        <w:t>å</w:t>
      </w:r>
      <w:r w:rsidR="68D42FD7" w:rsidRPr="005C209B">
        <w:rPr>
          <w:rFonts w:asciiTheme="minorHAnsi" w:hAnsiTheme="minorHAnsi" w:cstheme="minorBidi"/>
          <w:b w:val="0"/>
          <w:bCs w:val="0"/>
          <w:sz w:val="22"/>
          <w:szCs w:val="22"/>
          <w:lang w:val="nn-NO"/>
        </w:rPr>
        <w:t xml:space="preserve"> bustad</w:t>
      </w:r>
      <w:r w:rsidR="0FA7310A" w:rsidRPr="005C209B">
        <w:rPr>
          <w:rFonts w:asciiTheme="minorHAnsi" w:hAnsiTheme="minorHAnsi" w:cstheme="minorBidi"/>
          <w:b w:val="0"/>
          <w:bCs w:val="0"/>
          <w:sz w:val="22"/>
          <w:szCs w:val="22"/>
          <w:lang w:val="nn-NO"/>
        </w:rPr>
        <w:t xml:space="preserve"> </w:t>
      </w:r>
      <w:r w:rsidRPr="005C209B">
        <w:rPr>
          <w:rFonts w:asciiTheme="minorHAnsi" w:hAnsiTheme="minorHAnsi" w:cstheme="minorBidi"/>
          <w:b w:val="0"/>
          <w:bCs w:val="0"/>
          <w:sz w:val="22"/>
          <w:szCs w:val="22"/>
          <w:lang w:val="nn-NO"/>
        </w:rPr>
        <w:t>og trafikksikker avstand</w:t>
      </w:r>
      <w:r w:rsidR="57543403" w:rsidRPr="005C209B">
        <w:rPr>
          <w:rFonts w:asciiTheme="minorHAnsi" w:hAnsiTheme="minorHAnsi" w:cstheme="minorBidi"/>
          <w:b w:val="0"/>
          <w:bCs w:val="0"/>
          <w:sz w:val="22"/>
          <w:szCs w:val="22"/>
          <w:lang w:val="nn-NO"/>
        </w:rPr>
        <w:t>,</w:t>
      </w:r>
      <w:r w:rsidRPr="005C209B">
        <w:rPr>
          <w:rFonts w:asciiTheme="minorHAnsi" w:hAnsiTheme="minorHAnsi" w:cstheme="minorBidi"/>
          <w:b w:val="0"/>
          <w:bCs w:val="0"/>
          <w:sz w:val="22"/>
          <w:szCs w:val="22"/>
          <w:lang w:val="nn-NO"/>
        </w:rPr>
        <w:t xml:space="preserve"> fell kravet bort.</w:t>
      </w:r>
    </w:p>
    <w:p w14:paraId="0330DF92" w14:textId="77777777" w:rsidR="00AD65B3" w:rsidRPr="005C209B" w:rsidRDefault="00AD65B3" w:rsidP="31424EFC">
      <w:pPr>
        <w:pStyle w:val="Listeavsnitt"/>
        <w:tabs>
          <w:tab w:val="left" w:pos="993"/>
        </w:tabs>
        <w:spacing w:line="252" w:lineRule="auto"/>
        <w:ind w:right="120" w:firstLine="0"/>
        <w:rPr>
          <w:rFonts w:asciiTheme="minorHAnsi" w:hAnsiTheme="minorHAnsi" w:cstheme="minorBidi"/>
          <w:lang w:val="nn-NO"/>
        </w:rPr>
      </w:pPr>
    </w:p>
    <w:p w14:paraId="782A9093" w14:textId="6C4725B1" w:rsidR="00AD65B3" w:rsidRPr="005C209B" w:rsidRDefault="553471BA" w:rsidP="31424EFC">
      <w:pPr>
        <w:pStyle w:val="Overskrift3"/>
        <w:numPr>
          <w:ilvl w:val="1"/>
          <w:numId w:val="44"/>
        </w:numPr>
        <w:tabs>
          <w:tab w:val="left" w:pos="993"/>
        </w:tabs>
        <w:spacing w:before="20"/>
        <w:ind w:left="993" w:hanging="709"/>
        <w:rPr>
          <w:rFonts w:asciiTheme="minorHAnsi" w:hAnsiTheme="minorHAnsi" w:cstheme="minorBidi"/>
          <w:b w:val="0"/>
          <w:bCs w:val="0"/>
          <w:sz w:val="22"/>
          <w:szCs w:val="22"/>
          <w:lang w:val="nn-NO"/>
        </w:rPr>
      </w:pPr>
      <w:r w:rsidRPr="005C209B">
        <w:rPr>
          <w:rFonts w:asciiTheme="minorHAnsi" w:hAnsiTheme="minorHAnsi" w:cstheme="minorBidi"/>
          <w:b w:val="0"/>
          <w:bCs w:val="0"/>
          <w:sz w:val="22"/>
          <w:szCs w:val="22"/>
          <w:lang w:val="nn-NO"/>
        </w:rPr>
        <w:t xml:space="preserve">Det skal </w:t>
      </w:r>
      <w:r w:rsidR="5F0EBE17" w:rsidRPr="005C209B">
        <w:rPr>
          <w:rFonts w:asciiTheme="minorHAnsi" w:hAnsiTheme="minorHAnsi" w:cstheme="minorBidi"/>
          <w:b w:val="0"/>
          <w:bCs w:val="0"/>
          <w:sz w:val="22"/>
          <w:szCs w:val="22"/>
          <w:lang w:val="nn-NO"/>
        </w:rPr>
        <w:t>etablerast</w:t>
      </w:r>
      <w:r w:rsidRPr="005C209B">
        <w:rPr>
          <w:rFonts w:asciiTheme="minorHAnsi" w:hAnsiTheme="minorHAnsi" w:cstheme="minorBidi"/>
          <w:b w:val="0"/>
          <w:bCs w:val="0"/>
          <w:sz w:val="22"/>
          <w:szCs w:val="22"/>
          <w:lang w:val="nn-NO"/>
        </w:rPr>
        <w:t xml:space="preserve"> min 150 </w:t>
      </w:r>
      <w:r w:rsidR="1ABA892D" w:rsidRPr="005C209B">
        <w:rPr>
          <w:rFonts w:asciiTheme="minorHAnsi" w:hAnsiTheme="minorHAnsi" w:cstheme="minorBidi"/>
          <w:b w:val="0"/>
          <w:bCs w:val="0"/>
          <w:sz w:val="22"/>
          <w:szCs w:val="22"/>
          <w:lang w:val="nn-NO"/>
        </w:rPr>
        <w:t>m</w:t>
      </w:r>
      <w:r w:rsidR="1ABA892D" w:rsidRPr="005C209B">
        <w:rPr>
          <w:rFonts w:asciiTheme="minorHAnsi" w:hAnsiTheme="minorHAnsi" w:cstheme="minorBidi"/>
          <w:b w:val="0"/>
          <w:bCs w:val="0"/>
          <w:sz w:val="22"/>
          <w:szCs w:val="22"/>
          <w:vertAlign w:val="superscript"/>
          <w:lang w:val="nn-NO"/>
        </w:rPr>
        <w:t>2</w:t>
      </w:r>
      <w:r w:rsidR="1ABA892D" w:rsidRPr="005C209B">
        <w:rPr>
          <w:rFonts w:asciiTheme="minorHAnsi" w:hAnsiTheme="minorHAnsi" w:cstheme="minorBidi"/>
          <w:b w:val="0"/>
          <w:bCs w:val="0"/>
          <w:sz w:val="22"/>
          <w:szCs w:val="22"/>
          <w:lang w:val="nn-NO"/>
        </w:rPr>
        <w:t xml:space="preserve"> </w:t>
      </w:r>
      <w:r w:rsidRPr="005C209B">
        <w:rPr>
          <w:rFonts w:asciiTheme="minorHAnsi" w:hAnsiTheme="minorHAnsi" w:cstheme="minorBidi"/>
          <w:b w:val="0"/>
          <w:bCs w:val="0"/>
          <w:sz w:val="22"/>
          <w:szCs w:val="22"/>
          <w:lang w:val="nn-NO"/>
        </w:rPr>
        <w:t>nærle</w:t>
      </w:r>
      <w:r w:rsidR="7F5BF6FE" w:rsidRPr="005C209B">
        <w:rPr>
          <w:rFonts w:asciiTheme="minorHAnsi" w:hAnsiTheme="minorHAnsi" w:cstheme="minorBidi"/>
          <w:b w:val="0"/>
          <w:bCs w:val="0"/>
          <w:sz w:val="22"/>
          <w:szCs w:val="22"/>
          <w:lang w:val="nn-NO"/>
        </w:rPr>
        <w:t>i</w:t>
      </w:r>
      <w:r w:rsidRPr="005C209B">
        <w:rPr>
          <w:rFonts w:asciiTheme="minorHAnsi" w:hAnsiTheme="minorHAnsi" w:cstheme="minorBidi"/>
          <w:b w:val="0"/>
          <w:bCs w:val="0"/>
          <w:sz w:val="22"/>
          <w:szCs w:val="22"/>
          <w:lang w:val="nn-NO"/>
        </w:rPr>
        <w:t>keplass for prosjekt med me</w:t>
      </w:r>
      <w:r w:rsidR="5F0EBE17" w:rsidRPr="005C209B">
        <w:rPr>
          <w:rFonts w:asciiTheme="minorHAnsi" w:hAnsiTheme="minorHAnsi" w:cstheme="minorBidi"/>
          <w:b w:val="0"/>
          <w:bCs w:val="0"/>
          <w:sz w:val="22"/>
          <w:szCs w:val="22"/>
          <w:lang w:val="nn-NO"/>
        </w:rPr>
        <w:t>i</w:t>
      </w:r>
      <w:r w:rsidRPr="005C209B">
        <w:rPr>
          <w:rFonts w:asciiTheme="minorHAnsi" w:hAnsiTheme="minorHAnsi" w:cstheme="minorBidi"/>
          <w:b w:val="0"/>
          <w:bCs w:val="0"/>
          <w:sz w:val="22"/>
          <w:szCs w:val="22"/>
          <w:lang w:val="nn-NO"/>
        </w:rPr>
        <w:t>r enn 4</w:t>
      </w:r>
      <w:r w:rsidR="5F0EBE17" w:rsidRPr="005C209B">
        <w:rPr>
          <w:rFonts w:asciiTheme="minorHAnsi" w:hAnsiTheme="minorHAnsi" w:cstheme="minorBidi"/>
          <w:b w:val="0"/>
          <w:bCs w:val="0"/>
          <w:sz w:val="22"/>
          <w:szCs w:val="22"/>
          <w:lang w:val="nn-NO"/>
        </w:rPr>
        <w:t xml:space="preserve"> bustad</w:t>
      </w:r>
      <w:r w:rsidR="2B709F80" w:rsidRPr="005C209B">
        <w:rPr>
          <w:rFonts w:asciiTheme="minorHAnsi" w:hAnsiTheme="minorHAnsi" w:cstheme="minorBidi"/>
          <w:b w:val="0"/>
          <w:bCs w:val="0"/>
          <w:sz w:val="22"/>
          <w:szCs w:val="22"/>
          <w:lang w:val="nn-NO"/>
        </w:rPr>
        <w:t>e</w:t>
      </w:r>
      <w:r w:rsidR="5F0EBE17" w:rsidRPr="005C209B">
        <w:rPr>
          <w:rFonts w:asciiTheme="minorHAnsi" w:hAnsiTheme="minorHAnsi" w:cstheme="minorBidi"/>
          <w:b w:val="0"/>
          <w:bCs w:val="0"/>
          <w:sz w:val="22"/>
          <w:szCs w:val="22"/>
          <w:lang w:val="nn-NO"/>
        </w:rPr>
        <w:t>r</w:t>
      </w:r>
      <w:r w:rsidRPr="005C209B">
        <w:rPr>
          <w:rFonts w:asciiTheme="minorHAnsi" w:hAnsiTheme="minorHAnsi" w:cstheme="minorBidi"/>
          <w:b w:val="0"/>
          <w:bCs w:val="0"/>
          <w:sz w:val="22"/>
          <w:szCs w:val="22"/>
          <w:lang w:val="nn-NO"/>
        </w:rPr>
        <w:t>. Dersom dette ikk</w:t>
      </w:r>
      <w:r w:rsidR="5F0EBE17" w:rsidRPr="005C209B">
        <w:rPr>
          <w:rFonts w:asciiTheme="minorHAnsi" w:hAnsiTheme="minorHAnsi" w:cstheme="minorBidi"/>
          <w:b w:val="0"/>
          <w:bCs w:val="0"/>
          <w:sz w:val="22"/>
          <w:szCs w:val="22"/>
          <w:lang w:val="nn-NO"/>
        </w:rPr>
        <w:t>j</w:t>
      </w:r>
      <w:r w:rsidRPr="005C209B">
        <w:rPr>
          <w:rFonts w:asciiTheme="minorHAnsi" w:hAnsiTheme="minorHAnsi" w:cstheme="minorBidi"/>
          <w:b w:val="0"/>
          <w:bCs w:val="0"/>
          <w:sz w:val="22"/>
          <w:szCs w:val="22"/>
          <w:lang w:val="nn-NO"/>
        </w:rPr>
        <w:t>e kan etabler</w:t>
      </w:r>
      <w:r w:rsidR="5F0EBE17" w:rsidRPr="005C209B">
        <w:rPr>
          <w:rFonts w:asciiTheme="minorHAnsi" w:hAnsiTheme="minorHAnsi" w:cstheme="minorBidi"/>
          <w:b w:val="0"/>
          <w:bCs w:val="0"/>
          <w:sz w:val="22"/>
          <w:szCs w:val="22"/>
          <w:lang w:val="nn-NO"/>
        </w:rPr>
        <w:t xml:space="preserve">ast </w:t>
      </w:r>
      <w:r w:rsidRPr="005C209B">
        <w:rPr>
          <w:rFonts w:asciiTheme="minorHAnsi" w:hAnsiTheme="minorHAnsi" w:cstheme="minorBidi"/>
          <w:b w:val="0"/>
          <w:bCs w:val="0"/>
          <w:sz w:val="22"/>
          <w:szCs w:val="22"/>
          <w:lang w:val="nn-NO"/>
        </w:rPr>
        <w:t>på e</w:t>
      </w:r>
      <w:r w:rsidR="5F0EBE17" w:rsidRPr="005C209B">
        <w:rPr>
          <w:rFonts w:asciiTheme="minorHAnsi" w:hAnsiTheme="minorHAnsi" w:cstheme="minorBidi"/>
          <w:b w:val="0"/>
          <w:bCs w:val="0"/>
          <w:sz w:val="22"/>
          <w:szCs w:val="22"/>
          <w:lang w:val="nn-NO"/>
        </w:rPr>
        <w:t>i</w:t>
      </w:r>
      <w:r w:rsidRPr="005C209B">
        <w:rPr>
          <w:rFonts w:asciiTheme="minorHAnsi" w:hAnsiTheme="minorHAnsi" w:cstheme="minorBidi"/>
          <w:b w:val="0"/>
          <w:bCs w:val="0"/>
          <w:sz w:val="22"/>
          <w:szCs w:val="22"/>
          <w:lang w:val="nn-NO"/>
        </w:rPr>
        <w:t>g</w:t>
      </w:r>
      <w:r w:rsidR="5D4948D9" w:rsidRPr="005C209B">
        <w:rPr>
          <w:rFonts w:asciiTheme="minorHAnsi" w:hAnsiTheme="minorHAnsi" w:cstheme="minorBidi"/>
          <w:b w:val="0"/>
          <w:bCs w:val="0"/>
          <w:sz w:val="22"/>
          <w:szCs w:val="22"/>
          <w:lang w:val="nn-NO"/>
        </w:rPr>
        <w:t>a</w:t>
      </w:r>
      <w:r w:rsidRPr="005C209B">
        <w:rPr>
          <w:rFonts w:asciiTheme="minorHAnsi" w:hAnsiTheme="minorHAnsi" w:cstheme="minorBidi"/>
          <w:b w:val="0"/>
          <w:bCs w:val="0"/>
          <w:sz w:val="22"/>
          <w:szCs w:val="22"/>
          <w:lang w:val="nn-NO"/>
        </w:rPr>
        <w:t xml:space="preserve"> tomt, vil e</w:t>
      </w:r>
      <w:r w:rsidR="5F0EBE17" w:rsidRPr="005C209B">
        <w:rPr>
          <w:rFonts w:asciiTheme="minorHAnsi" w:hAnsiTheme="minorHAnsi" w:cstheme="minorBidi"/>
          <w:b w:val="0"/>
          <w:bCs w:val="0"/>
          <w:sz w:val="22"/>
          <w:szCs w:val="22"/>
          <w:lang w:val="nn-NO"/>
        </w:rPr>
        <w:t>i</w:t>
      </w:r>
      <w:r w:rsidRPr="005C209B">
        <w:rPr>
          <w:rFonts w:asciiTheme="minorHAnsi" w:hAnsiTheme="minorHAnsi" w:cstheme="minorBidi"/>
          <w:b w:val="0"/>
          <w:bCs w:val="0"/>
          <w:sz w:val="22"/>
          <w:szCs w:val="22"/>
          <w:lang w:val="nn-NO"/>
        </w:rPr>
        <w:t>n kunn</w:t>
      </w:r>
      <w:r w:rsidR="4A2F8C5A" w:rsidRPr="005C209B">
        <w:rPr>
          <w:rFonts w:asciiTheme="minorHAnsi" w:hAnsiTheme="minorHAnsi" w:cstheme="minorBidi"/>
          <w:b w:val="0"/>
          <w:bCs w:val="0"/>
          <w:sz w:val="22"/>
          <w:szCs w:val="22"/>
          <w:lang w:val="nn-NO"/>
        </w:rPr>
        <w:t>a</w:t>
      </w:r>
      <w:r w:rsidRPr="005C209B">
        <w:rPr>
          <w:rFonts w:asciiTheme="minorHAnsi" w:hAnsiTheme="minorHAnsi" w:cstheme="minorBidi"/>
          <w:b w:val="0"/>
          <w:bCs w:val="0"/>
          <w:sz w:val="22"/>
          <w:szCs w:val="22"/>
          <w:lang w:val="nn-NO"/>
        </w:rPr>
        <w:t xml:space="preserve"> </w:t>
      </w:r>
      <w:r w:rsidR="4A2F8C5A" w:rsidRPr="005C209B">
        <w:rPr>
          <w:rFonts w:asciiTheme="minorHAnsi" w:hAnsiTheme="minorHAnsi" w:cstheme="minorBidi"/>
          <w:b w:val="0"/>
          <w:bCs w:val="0"/>
          <w:sz w:val="22"/>
          <w:szCs w:val="22"/>
          <w:lang w:val="nn-NO"/>
        </w:rPr>
        <w:t xml:space="preserve">nytta </w:t>
      </w:r>
      <w:r w:rsidRPr="005C209B">
        <w:rPr>
          <w:rFonts w:asciiTheme="minorHAnsi" w:hAnsiTheme="minorHAnsi" w:cstheme="minorBidi"/>
          <w:b w:val="0"/>
          <w:bCs w:val="0"/>
          <w:sz w:val="22"/>
          <w:szCs w:val="22"/>
          <w:lang w:val="nn-NO"/>
        </w:rPr>
        <w:t>fritaksordning</w:t>
      </w:r>
      <w:r w:rsidR="2F75CC01" w:rsidRPr="005C209B">
        <w:rPr>
          <w:rFonts w:asciiTheme="minorHAnsi" w:hAnsiTheme="minorHAnsi" w:cstheme="minorBidi"/>
          <w:b w:val="0"/>
          <w:bCs w:val="0"/>
          <w:sz w:val="22"/>
          <w:szCs w:val="22"/>
          <w:lang w:val="nn-NO"/>
        </w:rPr>
        <w:t>a</w:t>
      </w:r>
      <w:r w:rsidR="107596A0" w:rsidRPr="005C209B">
        <w:rPr>
          <w:rFonts w:asciiTheme="minorHAnsi" w:hAnsiTheme="minorHAnsi" w:cstheme="minorBidi"/>
          <w:b w:val="0"/>
          <w:bCs w:val="0"/>
          <w:sz w:val="22"/>
          <w:szCs w:val="22"/>
          <w:lang w:val="nn-NO"/>
        </w:rPr>
        <w:t>, jf. temakart 5</w:t>
      </w:r>
      <w:r w:rsidR="4AFA078F" w:rsidRPr="005C209B">
        <w:rPr>
          <w:rFonts w:asciiTheme="minorHAnsi" w:hAnsiTheme="minorHAnsi" w:cstheme="minorBidi"/>
          <w:b w:val="0"/>
          <w:bCs w:val="0"/>
          <w:sz w:val="22"/>
          <w:szCs w:val="22"/>
          <w:lang w:val="nn-NO"/>
        </w:rPr>
        <w:t>,</w:t>
      </w:r>
      <w:r w:rsidR="107596A0" w:rsidRPr="005C209B">
        <w:rPr>
          <w:rFonts w:asciiTheme="minorHAnsi" w:hAnsiTheme="minorHAnsi" w:cstheme="minorBidi"/>
          <w:b w:val="0"/>
          <w:bCs w:val="0"/>
          <w:sz w:val="22"/>
          <w:szCs w:val="22"/>
          <w:lang w:val="nn-NO"/>
        </w:rPr>
        <w:t xml:space="preserve"> </w:t>
      </w:r>
      <w:r w:rsidRPr="005C209B">
        <w:rPr>
          <w:rFonts w:asciiTheme="minorHAnsi" w:hAnsiTheme="minorHAnsi" w:cstheme="minorBidi"/>
          <w:b w:val="0"/>
          <w:bCs w:val="0"/>
          <w:sz w:val="22"/>
          <w:szCs w:val="22"/>
          <w:lang w:val="nn-NO"/>
        </w:rPr>
        <w:t xml:space="preserve">dersom det er </w:t>
      </w:r>
      <w:r w:rsidR="2F75CC01" w:rsidRPr="005C209B">
        <w:rPr>
          <w:rFonts w:asciiTheme="minorHAnsi" w:hAnsiTheme="minorHAnsi" w:cstheme="minorBidi"/>
          <w:b w:val="0"/>
          <w:bCs w:val="0"/>
          <w:sz w:val="22"/>
          <w:szCs w:val="22"/>
          <w:lang w:val="nn-NO"/>
        </w:rPr>
        <w:t>tilgjengeleg</w:t>
      </w:r>
      <w:r w:rsidRPr="005C209B">
        <w:rPr>
          <w:rFonts w:asciiTheme="minorHAnsi" w:hAnsiTheme="minorHAnsi" w:cstheme="minorBidi"/>
          <w:b w:val="0"/>
          <w:bCs w:val="0"/>
          <w:sz w:val="22"/>
          <w:szCs w:val="22"/>
          <w:lang w:val="nn-NO"/>
        </w:rPr>
        <w:t xml:space="preserve"> </w:t>
      </w:r>
      <w:r w:rsidR="2F75CC01" w:rsidRPr="005C209B">
        <w:rPr>
          <w:rFonts w:asciiTheme="minorHAnsi" w:hAnsiTheme="minorHAnsi" w:cstheme="minorBidi"/>
          <w:b w:val="0"/>
          <w:bCs w:val="0"/>
          <w:sz w:val="22"/>
          <w:szCs w:val="22"/>
          <w:lang w:val="nn-NO"/>
        </w:rPr>
        <w:t>leikeplass</w:t>
      </w:r>
      <w:r w:rsidR="24B71A75" w:rsidRPr="005C209B">
        <w:rPr>
          <w:rFonts w:asciiTheme="minorHAnsi" w:hAnsiTheme="minorHAnsi" w:cstheme="minorBidi"/>
          <w:b w:val="0"/>
          <w:bCs w:val="0"/>
          <w:sz w:val="22"/>
          <w:szCs w:val="22"/>
          <w:lang w:val="nn-NO"/>
        </w:rPr>
        <w:t>,</w:t>
      </w:r>
      <w:r w:rsidR="2DF0E4B4" w:rsidRPr="005C209B">
        <w:rPr>
          <w:rFonts w:asciiTheme="minorHAnsi" w:hAnsiTheme="minorHAnsi" w:cstheme="minorBidi"/>
          <w:b w:val="0"/>
          <w:bCs w:val="0"/>
          <w:sz w:val="22"/>
          <w:szCs w:val="22"/>
          <w:lang w:val="nn-NO"/>
        </w:rPr>
        <w:t xml:space="preserve"> </w:t>
      </w:r>
      <w:r w:rsidRPr="005C209B">
        <w:rPr>
          <w:rFonts w:asciiTheme="minorHAnsi" w:hAnsiTheme="minorHAnsi" w:cstheme="minorBidi"/>
          <w:b w:val="0"/>
          <w:bCs w:val="0"/>
          <w:sz w:val="22"/>
          <w:szCs w:val="22"/>
          <w:lang w:val="nn-NO"/>
        </w:rPr>
        <w:t xml:space="preserve">med trafikksikker </w:t>
      </w:r>
      <w:r w:rsidR="7C4652D4" w:rsidRPr="005C209B">
        <w:rPr>
          <w:rFonts w:asciiTheme="minorHAnsi" w:hAnsiTheme="minorHAnsi" w:cstheme="minorBidi"/>
          <w:b w:val="0"/>
          <w:bCs w:val="0"/>
          <w:sz w:val="22"/>
          <w:szCs w:val="22"/>
          <w:lang w:val="nn-NO"/>
        </w:rPr>
        <w:t>til</w:t>
      </w:r>
      <w:r w:rsidR="2F75CC01" w:rsidRPr="005C209B">
        <w:rPr>
          <w:rFonts w:asciiTheme="minorHAnsi" w:hAnsiTheme="minorHAnsi" w:cstheme="minorBidi"/>
          <w:b w:val="0"/>
          <w:bCs w:val="0"/>
          <w:sz w:val="22"/>
          <w:szCs w:val="22"/>
          <w:lang w:val="nn-NO"/>
        </w:rPr>
        <w:t>komst</w:t>
      </w:r>
      <w:r w:rsidR="24B71A75" w:rsidRPr="005C209B">
        <w:rPr>
          <w:rFonts w:asciiTheme="minorHAnsi" w:hAnsiTheme="minorHAnsi" w:cstheme="minorBidi"/>
          <w:b w:val="0"/>
          <w:bCs w:val="0"/>
          <w:sz w:val="22"/>
          <w:szCs w:val="22"/>
          <w:lang w:val="nn-NO"/>
        </w:rPr>
        <w:t>,</w:t>
      </w:r>
      <w:r w:rsidRPr="005C209B">
        <w:rPr>
          <w:rFonts w:asciiTheme="minorHAnsi" w:hAnsiTheme="minorHAnsi" w:cstheme="minorBidi"/>
          <w:b w:val="0"/>
          <w:bCs w:val="0"/>
          <w:sz w:val="22"/>
          <w:szCs w:val="22"/>
          <w:lang w:val="nn-NO"/>
        </w:rPr>
        <w:t xml:space="preserve"> </w:t>
      </w:r>
      <w:r w:rsidR="2F75CC01" w:rsidRPr="005C209B">
        <w:rPr>
          <w:rFonts w:asciiTheme="minorHAnsi" w:hAnsiTheme="minorHAnsi" w:cstheme="minorBidi"/>
          <w:b w:val="0"/>
          <w:bCs w:val="0"/>
          <w:sz w:val="22"/>
          <w:szCs w:val="22"/>
          <w:lang w:val="nn-NO"/>
        </w:rPr>
        <w:t>nærare</w:t>
      </w:r>
      <w:r w:rsidRPr="005C209B">
        <w:rPr>
          <w:rFonts w:asciiTheme="minorHAnsi" w:hAnsiTheme="minorHAnsi" w:cstheme="minorBidi"/>
          <w:b w:val="0"/>
          <w:bCs w:val="0"/>
          <w:sz w:val="22"/>
          <w:szCs w:val="22"/>
          <w:lang w:val="nn-NO"/>
        </w:rPr>
        <w:t xml:space="preserve"> enn 150 m</w:t>
      </w:r>
      <w:r w:rsidR="306B8954" w:rsidRPr="005C209B">
        <w:rPr>
          <w:rFonts w:asciiTheme="minorHAnsi" w:hAnsiTheme="minorHAnsi" w:cstheme="minorBidi"/>
          <w:b w:val="0"/>
          <w:bCs w:val="0"/>
          <w:sz w:val="22"/>
          <w:szCs w:val="22"/>
          <w:lang w:val="nn-NO"/>
        </w:rPr>
        <w:t>eter</w:t>
      </w:r>
      <w:r w:rsidRPr="005C209B">
        <w:rPr>
          <w:rFonts w:asciiTheme="minorHAnsi" w:hAnsiTheme="minorHAnsi" w:cstheme="minorBidi"/>
          <w:b w:val="0"/>
          <w:bCs w:val="0"/>
          <w:sz w:val="22"/>
          <w:szCs w:val="22"/>
          <w:lang w:val="nn-NO"/>
        </w:rPr>
        <w:t xml:space="preserve"> </w:t>
      </w:r>
      <w:r w:rsidR="2F75CC01" w:rsidRPr="005C209B">
        <w:rPr>
          <w:rFonts w:asciiTheme="minorHAnsi" w:hAnsiTheme="minorHAnsi" w:cstheme="minorBidi"/>
          <w:b w:val="0"/>
          <w:bCs w:val="0"/>
          <w:sz w:val="22"/>
          <w:szCs w:val="22"/>
          <w:lang w:val="nn-NO"/>
        </w:rPr>
        <w:t>frå</w:t>
      </w:r>
      <w:r w:rsidRPr="005C209B">
        <w:rPr>
          <w:rFonts w:asciiTheme="minorHAnsi" w:hAnsiTheme="minorHAnsi" w:cstheme="minorBidi"/>
          <w:b w:val="0"/>
          <w:bCs w:val="0"/>
          <w:sz w:val="22"/>
          <w:szCs w:val="22"/>
          <w:lang w:val="nn-NO"/>
        </w:rPr>
        <w:t xml:space="preserve"> planområdet.</w:t>
      </w:r>
    </w:p>
    <w:p w14:paraId="13F93D62" w14:textId="374213C1" w:rsidR="00AD65B3" w:rsidRPr="005C209B" w:rsidRDefault="00AD65B3" w:rsidP="31424EFC">
      <w:pPr>
        <w:pStyle w:val="xelementtoproof"/>
        <w:shd w:val="clear" w:color="auto" w:fill="FFFFFF" w:themeFill="background1"/>
        <w:spacing w:before="0" w:beforeAutospacing="0" w:after="0" w:afterAutospacing="0"/>
        <w:ind w:left="964"/>
        <w:rPr>
          <w:rFonts w:asciiTheme="minorHAnsi" w:hAnsiTheme="minorHAnsi" w:cstheme="minorBidi"/>
          <w:sz w:val="22"/>
          <w:szCs w:val="22"/>
          <w:lang w:val="nn-NO"/>
        </w:rPr>
      </w:pPr>
    </w:p>
    <w:p w14:paraId="5BB49451" w14:textId="56829929" w:rsidR="00AD65B3" w:rsidRPr="005C209B" w:rsidRDefault="553471BA" w:rsidP="31424EFC">
      <w:pPr>
        <w:pStyle w:val="Overskrift3"/>
        <w:numPr>
          <w:ilvl w:val="1"/>
          <w:numId w:val="44"/>
        </w:numPr>
        <w:tabs>
          <w:tab w:val="left" w:pos="993"/>
        </w:tabs>
        <w:spacing w:before="20"/>
        <w:ind w:left="993" w:hanging="709"/>
        <w:rPr>
          <w:rFonts w:asciiTheme="minorHAnsi" w:hAnsiTheme="minorHAnsi" w:cstheme="minorBidi"/>
          <w:b w:val="0"/>
          <w:bCs w:val="0"/>
          <w:sz w:val="22"/>
          <w:szCs w:val="22"/>
          <w:lang w:val="nn-NO"/>
        </w:rPr>
      </w:pPr>
      <w:r w:rsidRPr="005C209B">
        <w:rPr>
          <w:rFonts w:asciiTheme="minorHAnsi" w:hAnsiTheme="minorHAnsi" w:cstheme="minorBidi"/>
          <w:b w:val="0"/>
          <w:bCs w:val="0"/>
          <w:sz w:val="22"/>
          <w:szCs w:val="22"/>
          <w:lang w:val="nn-NO"/>
        </w:rPr>
        <w:t>For prosjekt med me</w:t>
      </w:r>
      <w:r w:rsidR="795C7CAF" w:rsidRPr="005C209B">
        <w:rPr>
          <w:rFonts w:asciiTheme="minorHAnsi" w:hAnsiTheme="minorHAnsi" w:cstheme="minorBidi"/>
          <w:b w:val="0"/>
          <w:bCs w:val="0"/>
          <w:sz w:val="22"/>
          <w:szCs w:val="22"/>
          <w:lang w:val="nn-NO"/>
        </w:rPr>
        <w:t>i</w:t>
      </w:r>
      <w:r w:rsidRPr="005C209B">
        <w:rPr>
          <w:rFonts w:asciiTheme="minorHAnsi" w:hAnsiTheme="minorHAnsi" w:cstheme="minorBidi"/>
          <w:b w:val="0"/>
          <w:bCs w:val="0"/>
          <w:sz w:val="22"/>
          <w:szCs w:val="22"/>
          <w:lang w:val="nn-NO"/>
        </w:rPr>
        <w:t xml:space="preserve">r enn 25 </w:t>
      </w:r>
      <w:r w:rsidR="795C7CAF" w:rsidRPr="005C209B">
        <w:rPr>
          <w:rFonts w:asciiTheme="minorHAnsi" w:hAnsiTheme="minorHAnsi" w:cstheme="minorBidi"/>
          <w:b w:val="0"/>
          <w:bCs w:val="0"/>
          <w:sz w:val="22"/>
          <w:szCs w:val="22"/>
          <w:lang w:val="nn-NO"/>
        </w:rPr>
        <w:t>bustad</w:t>
      </w:r>
      <w:r w:rsidR="4F08CEFA" w:rsidRPr="005C209B">
        <w:rPr>
          <w:rFonts w:asciiTheme="minorHAnsi" w:hAnsiTheme="minorHAnsi" w:cstheme="minorBidi"/>
          <w:b w:val="0"/>
          <w:bCs w:val="0"/>
          <w:sz w:val="22"/>
          <w:szCs w:val="22"/>
          <w:lang w:val="nn-NO"/>
        </w:rPr>
        <w:t>e</w:t>
      </w:r>
      <w:r w:rsidR="795C7CAF" w:rsidRPr="005C209B">
        <w:rPr>
          <w:rFonts w:asciiTheme="minorHAnsi" w:hAnsiTheme="minorHAnsi" w:cstheme="minorBidi"/>
          <w:b w:val="0"/>
          <w:bCs w:val="0"/>
          <w:sz w:val="22"/>
          <w:szCs w:val="22"/>
          <w:lang w:val="nn-NO"/>
        </w:rPr>
        <w:t xml:space="preserve">r </w:t>
      </w:r>
      <w:r w:rsidRPr="005C209B">
        <w:rPr>
          <w:rFonts w:asciiTheme="minorHAnsi" w:hAnsiTheme="minorHAnsi" w:cstheme="minorBidi"/>
          <w:b w:val="0"/>
          <w:bCs w:val="0"/>
          <w:sz w:val="22"/>
          <w:szCs w:val="22"/>
          <w:lang w:val="nn-NO"/>
        </w:rPr>
        <w:t>må det sikr</w:t>
      </w:r>
      <w:r w:rsidR="6FD4DAEA" w:rsidRPr="005C209B">
        <w:rPr>
          <w:rFonts w:asciiTheme="minorHAnsi" w:hAnsiTheme="minorHAnsi" w:cstheme="minorBidi"/>
          <w:b w:val="0"/>
          <w:bCs w:val="0"/>
          <w:sz w:val="22"/>
          <w:szCs w:val="22"/>
          <w:lang w:val="nn-NO"/>
        </w:rPr>
        <w:t>a</w:t>
      </w:r>
      <w:r w:rsidRPr="005C209B">
        <w:rPr>
          <w:rFonts w:asciiTheme="minorHAnsi" w:hAnsiTheme="minorHAnsi" w:cstheme="minorBidi"/>
          <w:b w:val="0"/>
          <w:bCs w:val="0"/>
          <w:sz w:val="22"/>
          <w:szCs w:val="22"/>
          <w:lang w:val="nn-NO"/>
        </w:rPr>
        <w:t>s</w:t>
      </w:r>
      <w:r w:rsidR="6FD4DAEA" w:rsidRPr="005C209B">
        <w:rPr>
          <w:rFonts w:asciiTheme="minorHAnsi" w:hAnsiTheme="minorHAnsi" w:cstheme="minorBidi"/>
          <w:b w:val="0"/>
          <w:bCs w:val="0"/>
          <w:sz w:val="22"/>
          <w:szCs w:val="22"/>
          <w:lang w:val="nn-NO"/>
        </w:rPr>
        <w:t>t</w:t>
      </w:r>
      <w:r w:rsidRPr="005C209B">
        <w:rPr>
          <w:rFonts w:asciiTheme="minorHAnsi" w:hAnsiTheme="minorHAnsi" w:cstheme="minorBidi"/>
          <w:b w:val="0"/>
          <w:bCs w:val="0"/>
          <w:sz w:val="22"/>
          <w:szCs w:val="22"/>
          <w:lang w:val="nn-NO"/>
        </w:rPr>
        <w:t xml:space="preserve"> kvartalsle</w:t>
      </w:r>
      <w:r w:rsidR="6FD4DAEA" w:rsidRPr="005C209B">
        <w:rPr>
          <w:rFonts w:asciiTheme="minorHAnsi" w:hAnsiTheme="minorHAnsi" w:cstheme="minorBidi"/>
          <w:b w:val="0"/>
          <w:bCs w:val="0"/>
          <w:sz w:val="22"/>
          <w:szCs w:val="22"/>
          <w:lang w:val="nn-NO"/>
        </w:rPr>
        <w:t>i</w:t>
      </w:r>
      <w:r w:rsidRPr="005C209B">
        <w:rPr>
          <w:rFonts w:asciiTheme="minorHAnsi" w:hAnsiTheme="minorHAnsi" w:cstheme="minorBidi"/>
          <w:b w:val="0"/>
          <w:bCs w:val="0"/>
          <w:sz w:val="22"/>
          <w:szCs w:val="22"/>
          <w:lang w:val="nn-NO"/>
        </w:rPr>
        <w:t>kfun</w:t>
      </w:r>
      <w:r w:rsidR="44F27FEA" w:rsidRPr="005C209B">
        <w:rPr>
          <w:rFonts w:asciiTheme="minorHAnsi" w:hAnsiTheme="minorHAnsi" w:cstheme="minorBidi"/>
          <w:b w:val="0"/>
          <w:bCs w:val="0"/>
          <w:sz w:val="22"/>
          <w:szCs w:val="22"/>
          <w:lang w:val="nn-NO"/>
        </w:rPr>
        <w:t>k</w:t>
      </w:r>
      <w:r w:rsidRPr="005C209B">
        <w:rPr>
          <w:rFonts w:asciiTheme="minorHAnsi" w:hAnsiTheme="minorHAnsi" w:cstheme="minorBidi"/>
          <w:b w:val="0"/>
          <w:bCs w:val="0"/>
          <w:sz w:val="22"/>
          <w:szCs w:val="22"/>
          <w:lang w:val="nn-NO"/>
        </w:rPr>
        <w:t>sjon</w:t>
      </w:r>
      <w:r w:rsidR="6FD4DAEA" w:rsidRPr="005C209B">
        <w:rPr>
          <w:rFonts w:asciiTheme="minorHAnsi" w:hAnsiTheme="minorHAnsi" w:cstheme="minorBidi"/>
          <w:b w:val="0"/>
          <w:bCs w:val="0"/>
          <w:sz w:val="22"/>
          <w:szCs w:val="22"/>
          <w:lang w:val="nn-NO"/>
        </w:rPr>
        <w:t>a</w:t>
      </w:r>
      <w:r w:rsidRPr="005C209B">
        <w:rPr>
          <w:rFonts w:asciiTheme="minorHAnsi" w:hAnsiTheme="minorHAnsi" w:cstheme="minorBidi"/>
          <w:b w:val="0"/>
          <w:bCs w:val="0"/>
          <w:sz w:val="22"/>
          <w:szCs w:val="22"/>
          <w:lang w:val="nn-NO"/>
        </w:rPr>
        <w:t>r. Dette kan sikr</w:t>
      </w:r>
      <w:r w:rsidR="6FD4DAEA" w:rsidRPr="005C209B">
        <w:rPr>
          <w:rFonts w:asciiTheme="minorHAnsi" w:hAnsiTheme="minorHAnsi" w:cstheme="minorBidi"/>
          <w:b w:val="0"/>
          <w:bCs w:val="0"/>
          <w:sz w:val="22"/>
          <w:szCs w:val="22"/>
          <w:lang w:val="nn-NO"/>
        </w:rPr>
        <w:t>a</w:t>
      </w:r>
      <w:r w:rsidRPr="005C209B">
        <w:rPr>
          <w:rFonts w:asciiTheme="minorHAnsi" w:hAnsiTheme="minorHAnsi" w:cstheme="minorBidi"/>
          <w:b w:val="0"/>
          <w:bCs w:val="0"/>
          <w:sz w:val="22"/>
          <w:szCs w:val="22"/>
          <w:lang w:val="nn-NO"/>
        </w:rPr>
        <w:t>s</w:t>
      </w:r>
      <w:r w:rsidR="6FD4DAEA" w:rsidRPr="005C209B">
        <w:rPr>
          <w:rFonts w:asciiTheme="minorHAnsi" w:hAnsiTheme="minorHAnsi" w:cstheme="minorBidi"/>
          <w:b w:val="0"/>
          <w:bCs w:val="0"/>
          <w:sz w:val="22"/>
          <w:szCs w:val="22"/>
          <w:lang w:val="nn-NO"/>
        </w:rPr>
        <w:t>t</w:t>
      </w:r>
      <w:r w:rsidRPr="005C209B">
        <w:rPr>
          <w:rFonts w:asciiTheme="minorHAnsi" w:hAnsiTheme="minorHAnsi" w:cstheme="minorBidi"/>
          <w:b w:val="0"/>
          <w:bCs w:val="0"/>
          <w:sz w:val="22"/>
          <w:szCs w:val="22"/>
          <w:lang w:val="nn-NO"/>
        </w:rPr>
        <w:t xml:space="preserve"> ved å utvid</w:t>
      </w:r>
      <w:r w:rsidR="4D7A61D0" w:rsidRPr="005C209B">
        <w:rPr>
          <w:rFonts w:asciiTheme="minorHAnsi" w:hAnsiTheme="minorHAnsi" w:cstheme="minorBidi"/>
          <w:b w:val="0"/>
          <w:bCs w:val="0"/>
          <w:sz w:val="22"/>
          <w:szCs w:val="22"/>
          <w:lang w:val="nn-NO"/>
        </w:rPr>
        <w:t>a</w:t>
      </w:r>
      <w:r w:rsidRPr="005C209B">
        <w:rPr>
          <w:rFonts w:asciiTheme="minorHAnsi" w:hAnsiTheme="minorHAnsi" w:cstheme="minorBidi"/>
          <w:b w:val="0"/>
          <w:bCs w:val="0"/>
          <w:sz w:val="22"/>
          <w:szCs w:val="22"/>
          <w:lang w:val="nn-NO"/>
        </w:rPr>
        <w:t xml:space="preserve"> le</w:t>
      </w:r>
      <w:r w:rsidR="4D7A61D0" w:rsidRPr="005C209B">
        <w:rPr>
          <w:rFonts w:asciiTheme="minorHAnsi" w:hAnsiTheme="minorHAnsi" w:cstheme="minorBidi"/>
          <w:b w:val="0"/>
          <w:bCs w:val="0"/>
          <w:sz w:val="22"/>
          <w:szCs w:val="22"/>
          <w:lang w:val="nn-NO"/>
        </w:rPr>
        <w:t>i</w:t>
      </w:r>
      <w:r w:rsidRPr="005C209B">
        <w:rPr>
          <w:rFonts w:asciiTheme="minorHAnsi" w:hAnsiTheme="minorHAnsi" w:cstheme="minorBidi"/>
          <w:b w:val="0"/>
          <w:bCs w:val="0"/>
          <w:sz w:val="22"/>
          <w:szCs w:val="22"/>
          <w:lang w:val="nn-NO"/>
        </w:rPr>
        <w:t>kearealet med 6</w:t>
      </w:r>
      <w:r w:rsidR="014A9F8A" w:rsidRPr="005C209B">
        <w:rPr>
          <w:rFonts w:asciiTheme="minorHAnsi" w:hAnsiTheme="minorHAnsi" w:cstheme="minorBidi"/>
          <w:b w:val="0"/>
          <w:bCs w:val="0"/>
          <w:sz w:val="22"/>
          <w:szCs w:val="22"/>
          <w:lang w:val="nn-NO"/>
        </w:rPr>
        <w:t xml:space="preserve"> m</w:t>
      </w:r>
      <w:r w:rsidR="014A9F8A" w:rsidRPr="005C209B">
        <w:rPr>
          <w:rFonts w:asciiTheme="minorHAnsi" w:hAnsiTheme="minorHAnsi" w:cstheme="minorBidi"/>
          <w:b w:val="0"/>
          <w:bCs w:val="0"/>
          <w:sz w:val="22"/>
          <w:szCs w:val="22"/>
          <w:vertAlign w:val="superscript"/>
          <w:lang w:val="nn-NO"/>
        </w:rPr>
        <w:t>2</w:t>
      </w:r>
      <w:r w:rsidR="014A9F8A" w:rsidRPr="005C209B">
        <w:rPr>
          <w:rFonts w:asciiTheme="minorHAnsi" w:hAnsiTheme="minorHAnsi" w:cstheme="minorBidi"/>
          <w:b w:val="0"/>
          <w:bCs w:val="0"/>
          <w:sz w:val="22"/>
          <w:szCs w:val="22"/>
          <w:lang w:val="nn-NO"/>
        </w:rPr>
        <w:t xml:space="preserve"> </w:t>
      </w:r>
      <w:r w:rsidRPr="005C209B">
        <w:rPr>
          <w:rFonts w:asciiTheme="minorHAnsi" w:hAnsiTheme="minorHAnsi" w:cstheme="minorBidi"/>
          <w:b w:val="0"/>
          <w:bCs w:val="0"/>
          <w:sz w:val="22"/>
          <w:szCs w:val="22"/>
          <w:lang w:val="nn-NO"/>
        </w:rPr>
        <w:t xml:space="preserve">for </w:t>
      </w:r>
      <w:r w:rsidR="4D7A61D0" w:rsidRPr="005C209B">
        <w:rPr>
          <w:rFonts w:asciiTheme="minorHAnsi" w:hAnsiTheme="minorHAnsi" w:cstheme="minorBidi"/>
          <w:b w:val="0"/>
          <w:bCs w:val="0"/>
          <w:sz w:val="22"/>
          <w:szCs w:val="22"/>
          <w:lang w:val="nn-NO"/>
        </w:rPr>
        <w:t xml:space="preserve">kvar bustad </w:t>
      </w:r>
      <w:r w:rsidRPr="005C209B">
        <w:rPr>
          <w:rFonts w:asciiTheme="minorHAnsi" w:hAnsiTheme="minorHAnsi" w:cstheme="minorBidi"/>
          <w:b w:val="0"/>
          <w:bCs w:val="0"/>
          <w:sz w:val="22"/>
          <w:szCs w:val="22"/>
          <w:lang w:val="nn-NO"/>
        </w:rPr>
        <w:t xml:space="preserve">utover 25. </w:t>
      </w:r>
      <w:r w:rsidR="362A975A" w:rsidRPr="005C209B">
        <w:rPr>
          <w:rFonts w:asciiTheme="minorHAnsi" w:hAnsiTheme="minorHAnsi" w:cstheme="minorBidi"/>
          <w:b w:val="0"/>
          <w:bCs w:val="0"/>
          <w:sz w:val="22"/>
          <w:szCs w:val="22"/>
          <w:lang w:val="nn-NO"/>
        </w:rPr>
        <w:t>Fritaksordninga</w:t>
      </w:r>
      <w:r w:rsidR="4C9B2529" w:rsidRPr="005C209B">
        <w:rPr>
          <w:rFonts w:asciiTheme="minorHAnsi" w:hAnsiTheme="minorHAnsi" w:cstheme="minorBidi"/>
          <w:b w:val="0"/>
          <w:bCs w:val="0"/>
          <w:sz w:val="22"/>
          <w:szCs w:val="22"/>
          <w:lang w:val="nn-NO"/>
        </w:rPr>
        <w:t xml:space="preserve">, jf. temakart nr 5 </w:t>
      </w:r>
      <w:r w:rsidR="362A975A" w:rsidRPr="005C209B">
        <w:rPr>
          <w:rFonts w:asciiTheme="minorHAnsi" w:hAnsiTheme="minorHAnsi" w:cstheme="minorBidi"/>
          <w:b w:val="0"/>
          <w:bCs w:val="0"/>
          <w:sz w:val="22"/>
          <w:szCs w:val="22"/>
          <w:lang w:val="nn-NO"/>
        </w:rPr>
        <w:t xml:space="preserve">kan </w:t>
      </w:r>
      <w:r w:rsidR="57D23591" w:rsidRPr="005C209B">
        <w:rPr>
          <w:rFonts w:asciiTheme="minorHAnsi" w:hAnsiTheme="minorHAnsi" w:cstheme="minorBidi"/>
          <w:b w:val="0"/>
          <w:bCs w:val="0"/>
          <w:sz w:val="22"/>
          <w:szCs w:val="22"/>
          <w:lang w:val="nn-NO"/>
        </w:rPr>
        <w:t xml:space="preserve">verta </w:t>
      </w:r>
      <w:r w:rsidR="4A2F8C5A" w:rsidRPr="005C209B">
        <w:rPr>
          <w:rFonts w:asciiTheme="minorHAnsi" w:hAnsiTheme="minorHAnsi" w:cstheme="minorBidi"/>
          <w:b w:val="0"/>
          <w:bCs w:val="0"/>
          <w:sz w:val="22"/>
          <w:szCs w:val="22"/>
          <w:lang w:val="nn-NO"/>
        </w:rPr>
        <w:t>nytta</w:t>
      </w:r>
      <w:r w:rsidR="362A975A" w:rsidRPr="005C209B">
        <w:rPr>
          <w:rFonts w:asciiTheme="minorHAnsi" w:hAnsiTheme="minorHAnsi" w:cstheme="minorBidi"/>
          <w:b w:val="0"/>
          <w:bCs w:val="0"/>
          <w:sz w:val="22"/>
          <w:szCs w:val="22"/>
          <w:lang w:val="nn-NO"/>
        </w:rPr>
        <w:t xml:space="preserve"> </w:t>
      </w:r>
      <w:r w:rsidRPr="005C209B">
        <w:rPr>
          <w:rFonts w:asciiTheme="minorHAnsi" w:hAnsiTheme="minorHAnsi" w:cstheme="minorBidi"/>
          <w:b w:val="0"/>
          <w:bCs w:val="0"/>
          <w:sz w:val="22"/>
          <w:szCs w:val="22"/>
          <w:lang w:val="nn-NO"/>
        </w:rPr>
        <w:t xml:space="preserve">dersom det er </w:t>
      </w:r>
      <w:r w:rsidR="5F0EBE17" w:rsidRPr="005C209B">
        <w:rPr>
          <w:rFonts w:asciiTheme="minorHAnsi" w:hAnsiTheme="minorHAnsi" w:cstheme="minorBidi"/>
          <w:b w:val="0"/>
          <w:bCs w:val="0"/>
          <w:sz w:val="22"/>
          <w:szCs w:val="22"/>
          <w:lang w:val="nn-NO"/>
        </w:rPr>
        <w:t>tilgjengeleg</w:t>
      </w:r>
      <w:r w:rsidRPr="005C209B">
        <w:rPr>
          <w:rFonts w:asciiTheme="minorHAnsi" w:hAnsiTheme="minorHAnsi" w:cstheme="minorBidi"/>
          <w:b w:val="0"/>
          <w:bCs w:val="0"/>
          <w:sz w:val="22"/>
          <w:szCs w:val="22"/>
          <w:lang w:val="nn-NO"/>
        </w:rPr>
        <w:t xml:space="preserve"> </w:t>
      </w:r>
      <w:r w:rsidR="5F0EBE17" w:rsidRPr="005C209B">
        <w:rPr>
          <w:rFonts w:asciiTheme="minorHAnsi" w:hAnsiTheme="minorHAnsi" w:cstheme="minorBidi"/>
          <w:b w:val="0"/>
          <w:bCs w:val="0"/>
          <w:sz w:val="22"/>
          <w:szCs w:val="22"/>
          <w:lang w:val="nn-NO"/>
        </w:rPr>
        <w:t>offentleg</w:t>
      </w:r>
      <w:r w:rsidRPr="005C209B">
        <w:rPr>
          <w:rFonts w:asciiTheme="minorHAnsi" w:hAnsiTheme="minorHAnsi" w:cstheme="minorBidi"/>
          <w:b w:val="0"/>
          <w:bCs w:val="0"/>
          <w:sz w:val="22"/>
          <w:szCs w:val="22"/>
          <w:lang w:val="nn-NO"/>
        </w:rPr>
        <w:t xml:space="preserve"> </w:t>
      </w:r>
      <w:r w:rsidR="5AB0C672" w:rsidRPr="005C209B">
        <w:rPr>
          <w:rFonts w:asciiTheme="minorHAnsi" w:hAnsiTheme="minorHAnsi" w:cstheme="minorBidi"/>
          <w:b w:val="0"/>
          <w:bCs w:val="0"/>
          <w:sz w:val="22"/>
          <w:szCs w:val="22"/>
          <w:lang w:val="nn-NO"/>
        </w:rPr>
        <w:t>for opphald</w:t>
      </w:r>
      <w:r w:rsidR="00940727" w:rsidRPr="005C209B">
        <w:rPr>
          <w:rFonts w:asciiTheme="minorHAnsi" w:hAnsiTheme="minorHAnsi" w:cstheme="minorBidi"/>
          <w:b w:val="0"/>
          <w:bCs w:val="0"/>
          <w:sz w:val="22"/>
          <w:szCs w:val="22"/>
          <w:lang w:val="nn-NO"/>
        </w:rPr>
        <w:t xml:space="preserve"> </w:t>
      </w:r>
      <w:r w:rsidRPr="005C209B">
        <w:rPr>
          <w:rFonts w:asciiTheme="minorHAnsi" w:hAnsiTheme="minorHAnsi" w:cstheme="minorBidi"/>
          <w:b w:val="0"/>
          <w:bCs w:val="0"/>
          <w:sz w:val="22"/>
          <w:szCs w:val="22"/>
          <w:lang w:val="nn-NO"/>
        </w:rPr>
        <w:t xml:space="preserve">med trafikksikker </w:t>
      </w:r>
      <w:r w:rsidR="5D4948D9" w:rsidRPr="005C209B">
        <w:rPr>
          <w:rFonts w:asciiTheme="minorHAnsi" w:hAnsiTheme="minorHAnsi" w:cstheme="minorBidi"/>
          <w:b w:val="0"/>
          <w:bCs w:val="0"/>
          <w:sz w:val="22"/>
          <w:szCs w:val="22"/>
          <w:lang w:val="nn-NO"/>
        </w:rPr>
        <w:t>til</w:t>
      </w:r>
      <w:r w:rsidR="5F0EBE17" w:rsidRPr="005C209B">
        <w:rPr>
          <w:rFonts w:asciiTheme="minorHAnsi" w:hAnsiTheme="minorHAnsi" w:cstheme="minorBidi"/>
          <w:b w:val="0"/>
          <w:bCs w:val="0"/>
          <w:sz w:val="22"/>
          <w:szCs w:val="22"/>
          <w:lang w:val="nn-NO"/>
        </w:rPr>
        <w:t>komst</w:t>
      </w:r>
      <w:r w:rsidR="24B71A75" w:rsidRPr="005C209B">
        <w:rPr>
          <w:rFonts w:asciiTheme="minorHAnsi" w:hAnsiTheme="minorHAnsi" w:cstheme="minorBidi"/>
          <w:b w:val="0"/>
          <w:bCs w:val="0"/>
          <w:sz w:val="22"/>
          <w:szCs w:val="22"/>
          <w:lang w:val="nn-NO"/>
        </w:rPr>
        <w:t>,</w:t>
      </w:r>
      <w:r w:rsidRPr="005C209B">
        <w:rPr>
          <w:rFonts w:asciiTheme="minorHAnsi" w:hAnsiTheme="minorHAnsi" w:cstheme="minorBidi"/>
          <w:b w:val="0"/>
          <w:bCs w:val="0"/>
          <w:sz w:val="22"/>
          <w:szCs w:val="22"/>
          <w:lang w:val="nn-NO"/>
        </w:rPr>
        <w:t xml:space="preserve"> </w:t>
      </w:r>
      <w:r w:rsidR="5F0EBE17" w:rsidRPr="005C209B">
        <w:rPr>
          <w:rFonts w:asciiTheme="minorHAnsi" w:hAnsiTheme="minorHAnsi" w:cstheme="minorBidi"/>
          <w:b w:val="0"/>
          <w:bCs w:val="0"/>
          <w:sz w:val="22"/>
          <w:szCs w:val="22"/>
          <w:lang w:val="nn-NO"/>
        </w:rPr>
        <w:t>nærare</w:t>
      </w:r>
      <w:r w:rsidRPr="005C209B">
        <w:rPr>
          <w:rFonts w:asciiTheme="minorHAnsi" w:hAnsiTheme="minorHAnsi" w:cstheme="minorBidi"/>
          <w:b w:val="0"/>
          <w:bCs w:val="0"/>
          <w:sz w:val="22"/>
          <w:szCs w:val="22"/>
          <w:lang w:val="nn-NO"/>
        </w:rPr>
        <w:t xml:space="preserve"> enn 200 m </w:t>
      </w:r>
      <w:r w:rsidR="5F0EBE17" w:rsidRPr="005C209B">
        <w:rPr>
          <w:rFonts w:asciiTheme="minorHAnsi" w:hAnsiTheme="minorHAnsi" w:cstheme="minorBidi"/>
          <w:b w:val="0"/>
          <w:bCs w:val="0"/>
          <w:sz w:val="22"/>
          <w:szCs w:val="22"/>
          <w:lang w:val="nn-NO"/>
        </w:rPr>
        <w:t>frå</w:t>
      </w:r>
      <w:r w:rsidRPr="005C209B">
        <w:rPr>
          <w:rFonts w:asciiTheme="minorHAnsi" w:hAnsiTheme="minorHAnsi" w:cstheme="minorBidi"/>
          <w:b w:val="0"/>
          <w:bCs w:val="0"/>
          <w:sz w:val="22"/>
          <w:szCs w:val="22"/>
          <w:lang w:val="nn-NO"/>
        </w:rPr>
        <w:t xml:space="preserve"> planområdet</w:t>
      </w:r>
      <w:r w:rsidR="5F0EBE17" w:rsidRPr="005C209B">
        <w:rPr>
          <w:rFonts w:asciiTheme="minorHAnsi" w:hAnsiTheme="minorHAnsi" w:cstheme="minorBidi"/>
          <w:b w:val="0"/>
          <w:bCs w:val="0"/>
          <w:sz w:val="22"/>
          <w:szCs w:val="22"/>
          <w:lang w:val="nn-NO"/>
        </w:rPr>
        <w:t>.</w:t>
      </w:r>
    </w:p>
    <w:p w14:paraId="036068CD" w14:textId="77777777" w:rsidR="00582023" w:rsidRPr="005C209B" w:rsidRDefault="00582023" w:rsidP="31424EFC">
      <w:pPr>
        <w:pStyle w:val="Brdtekst"/>
        <w:spacing w:before="7"/>
        <w:rPr>
          <w:rFonts w:asciiTheme="minorHAnsi" w:hAnsiTheme="minorHAnsi" w:cstheme="minorBidi"/>
          <w:lang w:val="nn-NO"/>
        </w:rPr>
      </w:pPr>
    </w:p>
    <w:p w14:paraId="0A2841CF" w14:textId="2BB734F2" w:rsidR="0019245C" w:rsidRPr="005C209B" w:rsidRDefault="49D106BB" w:rsidP="31424EFC">
      <w:pPr>
        <w:pStyle w:val="Overskrift3"/>
        <w:numPr>
          <w:ilvl w:val="1"/>
          <w:numId w:val="44"/>
        </w:numPr>
        <w:tabs>
          <w:tab w:val="left" w:pos="993"/>
        </w:tabs>
        <w:spacing w:before="20"/>
        <w:ind w:left="993" w:hanging="709"/>
        <w:rPr>
          <w:rFonts w:asciiTheme="minorHAnsi" w:hAnsiTheme="minorHAnsi" w:cstheme="minorBidi"/>
          <w:b w:val="0"/>
          <w:bCs w:val="0"/>
          <w:sz w:val="22"/>
          <w:szCs w:val="22"/>
          <w:lang w:val="nn-NO"/>
        </w:rPr>
      </w:pPr>
      <w:r w:rsidRPr="005C209B">
        <w:rPr>
          <w:rFonts w:asciiTheme="minorHAnsi" w:hAnsiTheme="minorHAnsi" w:cstheme="minorBidi"/>
          <w:b w:val="0"/>
          <w:bCs w:val="0"/>
          <w:sz w:val="22"/>
          <w:szCs w:val="22"/>
          <w:lang w:val="nn-NO"/>
        </w:rPr>
        <w:t>O</w:t>
      </w:r>
      <w:r w:rsidR="0E0BF09A" w:rsidRPr="005C209B">
        <w:rPr>
          <w:rFonts w:asciiTheme="minorHAnsi" w:hAnsiTheme="minorHAnsi" w:cstheme="minorBidi"/>
          <w:b w:val="0"/>
          <w:bCs w:val="0"/>
          <w:sz w:val="22"/>
          <w:szCs w:val="22"/>
          <w:lang w:val="nn-NO"/>
        </w:rPr>
        <w:t>f</w:t>
      </w:r>
      <w:r w:rsidR="49A5C5DE" w:rsidRPr="005C209B">
        <w:rPr>
          <w:rFonts w:asciiTheme="minorHAnsi" w:hAnsiTheme="minorHAnsi" w:cstheme="minorBidi"/>
          <w:b w:val="0"/>
          <w:bCs w:val="0"/>
          <w:sz w:val="22"/>
          <w:szCs w:val="22"/>
          <w:lang w:val="nn-NO"/>
        </w:rPr>
        <w:t>f</w:t>
      </w:r>
      <w:r w:rsidR="0E0BF09A" w:rsidRPr="005C209B">
        <w:rPr>
          <w:rFonts w:asciiTheme="minorHAnsi" w:hAnsiTheme="minorHAnsi" w:cstheme="minorBidi"/>
          <w:b w:val="0"/>
          <w:bCs w:val="0"/>
          <w:sz w:val="22"/>
          <w:szCs w:val="22"/>
          <w:lang w:val="nn-NO"/>
        </w:rPr>
        <w:t>entleg leikeareal</w:t>
      </w:r>
      <w:r w:rsidR="139B0D34" w:rsidRPr="005C209B">
        <w:rPr>
          <w:rFonts w:asciiTheme="minorHAnsi" w:hAnsiTheme="minorHAnsi" w:cstheme="minorBidi"/>
          <w:b w:val="0"/>
          <w:bCs w:val="0"/>
          <w:sz w:val="22"/>
          <w:szCs w:val="22"/>
          <w:lang w:val="nn-NO"/>
        </w:rPr>
        <w:t xml:space="preserve"> </w:t>
      </w:r>
      <w:r w:rsidR="0F27FD48" w:rsidRPr="005C209B">
        <w:rPr>
          <w:rFonts w:asciiTheme="minorHAnsi" w:hAnsiTheme="minorHAnsi" w:cstheme="minorBidi"/>
          <w:b w:val="0"/>
          <w:bCs w:val="0"/>
          <w:sz w:val="22"/>
          <w:szCs w:val="22"/>
          <w:lang w:val="nn-NO"/>
        </w:rPr>
        <w:t xml:space="preserve">ballfelt </w:t>
      </w:r>
      <w:r w:rsidR="139B0D34" w:rsidRPr="005C209B">
        <w:rPr>
          <w:rFonts w:asciiTheme="minorHAnsi" w:hAnsiTheme="minorHAnsi" w:cstheme="minorBidi"/>
          <w:b w:val="0"/>
          <w:bCs w:val="0"/>
          <w:sz w:val="22"/>
          <w:szCs w:val="22"/>
          <w:lang w:val="nn-NO"/>
        </w:rPr>
        <w:t xml:space="preserve">skal </w:t>
      </w:r>
      <w:r w:rsidR="672A1D0F" w:rsidRPr="005C209B">
        <w:rPr>
          <w:rFonts w:asciiTheme="minorHAnsi" w:hAnsiTheme="minorHAnsi" w:cstheme="minorBidi"/>
          <w:b w:val="0"/>
          <w:bCs w:val="0"/>
          <w:sz w:val="22"/>
          <w:szCs w:val="22"/>
          <w:lang w:val="nn-NO"/>
        </w:rPr>
        <w:t xml:space="preserve">ha maks </w:t>
      </w:r>
      <w:r w:rsidR="0A825553" w:rsidRPr="005C209B">
        <w:rPr>
          <w:rFonts w:asciiTheme="minorHAnsi" w:hAnsiTheme="minorHAnsi" w:cstheme="minorBidi"/>
          <w:b w:val="0"/>
          <w:bCs w:val="0"/>
          <w:sz w:val="22"/>
          <w:szCs w:val="22"/>
          <w:lang w:val="nn-NO"/>
        </w:rPr>
        <w:t xml:space="preserve">gangavstand på </w:t>
      </w:r>
      <w:r w:rsidR="292AA3A6" w:rsidRPr="005C209B">
        <w:rPr>
          <w:rFonts w:asciiTheme="minorHAnsi" w:hAnsiTheme="minorHAnsi" w:cstheme="minorBidi"/>
          <w:b w:val="0"/>
          <w:bCs w:val="0"/>
          <w:sz w:val="22"/>
          <w:szCs w:val="22"/>
          <w:lang w:val="nn-NO"/>
        </w:rPr>
        <w:t xml:space="preserve">150 meter </w:t>
      </w:r>
      <w:r w:rsidR="6EDDA20A" w:rsidRPr="005C209B">
        <w:rPr>
          <w:rFonts w:asciiTheme="minorHAnsi" w:hAnsiTheme="minorHAnsi" w:cstheme="minorBidi"/>
          <w:b w:val="0"/>
          <w:bCs w:val="0"/>
          <w:sz w:val="22"/>
          <w:szCs w:val="22"/>
          <w:lang w:val="nn-NO"/>
        </w:rPr>
        <w:t>og har trafikk</w:t>
      </w:r>
      <w:r w:rsidR="52CE3F6F" w:rsidRPr="005C209B">
        <w:rPr>
          <w:rFonts w:asciiTheme="minorHAnsi" w:hAnsiTheme="minorHAnsi" w:cstheme="minorBidi"/>
          <w:b w:val="0"/>
          <w:bCs w:val="0"/>
          <w:sz w:val="22"/>
          <w:szCs w:val="22"/>
          <w:lang w:val="nn-NO"/>
        </w:rPr>
        <w:t>sikker</w:t>
      </w:r>
      <w:r w:rsidR="70EDD86B" w:rsidRPr="005C209B">
        <w:rPr>
          <w:rFonts w:asciiTheme="minorHAnsi" w:hAnsiTheme="minorHAnsi" w:cstheme="minorBidi"/>
          <w:b w:val="0"/>
          <w:bCs w:val="0"/>
          <w:sz w:val="22"/>
          <w:szCs w:val="22"/>
          <w:lang w:val="nn-NO"/>
        </w:rPr>
        <w:t xml:space="preserve"> åtkomst</w:t>
      </w:r>
      <w:r w:rsidR="52CE3F6F" w:rsidRPr="005C209B">
        <w:rPr>
          <w:rFonts w:asciiTheme="minorHAnsi" w:hAnsiTheme="minorHAnsi" w:cstheme="minorBidi"/>
          <w:b w:val="0"/>
          <w:bCs w:val="0"/>
          <w:sz w:val="22"/>
          <w:szCs w:val="22"/>
          <w:lang w:val="nn-NO"/>
        </w:rPr>
        <w:t xml:space="preserve"> </w:t>
      </w:r>
    </w:p>
    <w:p w14:paraId="6A1BF504" w14:textId="77777777" w:rsidR="009B3027" w:rsidRPr="005C209B" w:rsidRDefault="00940727" w:rsidP="31424EFC">
      <w:pPr>
        <w:pStyle w:val="Overskrift3"/>
        <w:numPr>
          <w:ilvl w:val="1"/>
          <w:numId w:val="44"/>
        </w:numPr>
        <w:tabs>
          <w:tab w:val="left" w:pos="993"/>
        </w:tabs>
        <w:spacing w:before="20"/>
        <w:ind w:left="993" w:hanging="709"/>
        <w:rPr>
          <w:rFonts w:asciiTheme="minorHAnsi" w:hAnsiTheme="minorHAnsi" w:cstheme="minorBidi"/>
          <w:b w:val="0"/>
          <w:bCs w:val="0"/>
          <w:sz w:val="22"/>
          <w:szCs w:val="22"/>
          <w:lang w:val="nn-NO"/>
        </w:rPr>
      </w:pPr>
      <w:r w:rsidRPr="005C209B">
        <w:rPr>
          <w:rFonts w:asciiTheme="minorHAnsi" w:hAnsiTheme="minorHAnsi" w:cstheme="minorBidi"/>
          <w:b w:val="0"/>
          <w:bCs w:val="0"/>
          <w:sz w:val="22"/>
          <w:szCs w:val="22"/>
          <w:lang w:val="nn-NO"/>
        </w:rPr>
        <w:t>Nye leike- og parkanlegg skal opparbeidast i samsvar med gjeldande norm for utomhusanlegg i Sør-Rogaland.</w:t>
      </w:r>
    </w:p>
    <w:p w14:paraId="29DE22DD" w14:textId="77777777" w:rsidR="0003701B" w:rsidRPr="005C209B" w:rsidRDefault="0003701B" w:rsidP="31424EFC">
      <w:pPr>
        <w:pStyle w:val="Overskrift3"/>
        <w:tabs>
          <w:tab w:val="left" w:pos="993"/>
        </w:tabs>
        <w:spacing w:before="20"/>
        <w:ind w:left="993" w:firstLine="0"/>
        <w:rPr>
          <w:rFonts w:asciiTheme="minorHAnsi" w:hAnsiTheme="minorHAnsi" w:cstheme="minorBidi"/>
          <w:b w:val="0"/>
          <w:bCs w:val="0"/>
          <w:sz w:val="22"/>
          <w:szCs w:val="22"/>
          <w:lang w:val="nn-NO"/>
        </w:rPr>
      </w:pPr>
    </w:p>
    <w:p w14:paraId="038D51AA" w14:textId="77777777" w:rsidR="009B3027" w:rsidRPr="005C209B" w:rsidRDefault="00940727" w:rsidP="31424EFC">
      <w:pPr>
        <w:pBdr>
          <w:top w:val="single" w:sz="4" w:space="1" w:color="auto"/>
          <w:left w:val="single" w:sz="4" w:space="4" w:color="auto"/>
          <w:bottom w:val="single" w:sz="4" w:space="1" w:color="auto"/>
          <w:right w:val="single" w:sz="4" w:space="4" w:color="auto"/>
        </w:pBdr>
        <w:spacing w:before="56"/>
        <w:ind w:left="993" w:right="629"/>
        <w:rPr>
          <w:rFonts w:asciiTheme="minorHAnsi" w:hAnsiTheme="minorHAnsi" w:cstheme="minorBidi"/>
          <w:i/>
          <w:iCs/>
          <w:lang w:val="nn-NO"/>
        </w:rPr>
      </w:pPr>
      <w:r w:rsidRPr="005C209B">
        <w:rPr>
          <w:rFonts w:asciiTheme="minorHAnsi" w:hAnsiTheme="minorHAnsi" w:cstheme="minorBidi"/>
          <w:i/>
          <w:iCs/>
          <w:lang w:val="nn-NO"/>
        </w:rPr>
        <w:t>Retningslinje:</w:t>
      </w:r>
    </w:p>
    <w:p w14:paraId="5F8291BA" w14:textId="2BF2D8DE" w:rsidR="009B3027" w:rsidRPr="005C209B" w:rsidRDefault="00940727" w:rsidP="31424EFC">
      <w:pPr>
        <w:pBdr>
          <w:top w:val="single" w:sz="4" w:space="1" w:color="auto"/>
          <w:left w:val="single" w:sz="4" w:space="4" w:color="auto"/>
          <w:bottom w:val="single" w:sz="4" w:space="1" w:color="auto"/>
          <w:right w:val="single" w:sz="4" w:space="4" w:color="auto"/>
        </w:pBdr>
        <w:spacing w:before="56"/>
        <w:ind w:left="993" w:right="629"/>
        <w:rPr>
          <w:rFonts w:asciiTheme="minorHAnsi" w:hAnsiTheme="minorHAnsi" w:cstheme="minorBidi"/>
          <w:i/>
          <w:iCs/>
          <w:lang w:val="nn-NO"/>
        </w:rPr>
      </w:pPr>
      <w:proofErr w:type="spellStart"/>
      <w:r w:rsidRPr="005C209B">
        <w:rPr>
          <w:rFonts w:asciiTheme="minorHAnsi" w:hAnsiTheme="minorHAnsi" w:cstheme="minorBidi"/>
          <w:i/>
          <w:iCs/>
          <w:lang w:val="nn-NO"/>
        </w:rPr>
        <w:t>Uteopphalds</w:t>
      </w:r>
      <w:proofErr w:type="spellEnd"/>
      <w:r w:rsidRPr="005C209B">
        <w:rPr>
          <w:rFonts w:asciiTheme="minorHAnsi" w:hAnsiTheme="minorHAnsi" w:cstheme="minorBidi"/>
          <w:i/>
          <w:iCs/>
          <w:lang w:val="nn-NO"/>
        </w:rPr>
        <w:t xml:space="preserve">-/leikeareal bør plasserast i tilknyting til eksisterande </w:t>
      </w:r>
      <w:proofErr w:type="spellStart"/>
      <w:r w:rsidRPr="005C209B">
        <w:rPr>
          <w:rFonts w:asciiTheme="minorHAnsi" w:hAnsiTheme="minorHAnsi" w:cstheme="minorBidi"/>
          <w:i/>
          <w:iCs/>
          <w:lang w:val="nn-NO"/>
        </w:rPr>
        <w:t>uteopphaldsareal</w:t>
      </w:r>
      <w:proofErr w:type="spellEnd"/>
      <w:r w:rsidRPr="005C209B">
        <w:rPr>
          <w:rFonts w:asciiTheme="minorHAnsi" w:hAnsiTheme="minorHAnsi" w:cstheme="minorBidi"/>
          <w:i/>
          <w:iCs/>
          <w:lang w:val="nn-NO"/>
        </w:rPr>
        <w:t>/ leikeareal/ grønstruktur. Det bør planleggast for funksjonar som supplerer eksisterande funksjonar.</w:t>
      </w:r>
    </w:p>
    <w:p w14:paraId="07636DDF" w14:textId="77777777" w:rsidR="0003701B" w:rsidRPr="005C209B" w:rsidRDefault="0003701B" w:rsidP="31424EFC">
      <w:pPr>
        <w:pBdr>
          <w:top w:val="single" w:sz="4" w:space="1" w:color="auto"/>
          <w:left w:val="single" w:sz="4" w:space="4" w:color="auto"/>
          <w:bottom w:val="single" w:sz="4" w:space="1" w:color="auto"/>
          <w:right w:val="single" w:sz="4" w:space="4" w:color="auto"/>
        </w:pBdr>
        <w:spacing w:before="56"/>
        <w:ind w:left="993" w:right="629"/>
        <w:rPr>
          <w:rFonts w:asciiTheme="minorHAnsi" w:hAnsiTheme="minorHAnsi" w:cstheme="minorBidi"/>
          <w:i/>
          <w:iCs/>
          <w:lang w:val="nn-NO"/>
        </w:rPr>
      </w:pPr>
    </w:p>
    <w:p w14:paraId="59069D4A" w14:textId="77777777" w:rsidR="0003701B" w:rsidRPr="005C209B" w:rsidRDefault="0003701B" w:rsidP="31424EFC">
      <w:pPr>
        <w:pStyle w:val="Overskrift3"/>
        <w:tabs>
          <w:tab w:val="left" w:pos="993"/>
        </w:tabs>
        <w:spacing w:before="20"/>
        <w:ind w:left="993" w:firstLine="0"/>
        <w:rPr>
          <w:rFonts w:asciiTheme="minorHAnsi" w:hAnsiTheme="minorHAnsi" w:cstheme="minorBidi"/>
          <w:b w:val="0"/>
          <w:bCs w:val="0"/>
          <w:sz w:val="22"/>
          <w:szCs w:val="22"/>
          <w:lang w:val="nn-NO"/>
        </w:rPr>
      </w:pPr>
    </w:p>
    <w:p w14:paraId="2527BE5F" w14:textId="0C7AAB34" w:rsidR="0003701B" w:rsidRPr="005C209B" w:rsidRDefault="231EDB0B" w:rsidP="31424EFC">
      <w:pPr>
        <w:pStyle w:val="Overskrift3"/>
        <w:numPr>
          <w:ilvl w:val="1"/>
          <w:numId w:val="44"/>
        </w:numPr>
        <w:tabs>
          <w:tab w:val="left" w:pos="993"/>
        </w:tabs>
        <w:spacing w:before="20"/>
        <w:ind w:left="993" w:hanging="709"/>
        <w:rPr>
          <w:rFonts w:asciiTheme="minorHAnsi" w:hAnsiTheme="minorHAnsi" w:cstheme="minorBidi"/>
          <w:b w:val="0"/>
          <w:bCs w:val="0"/>
          <w:sz w:val="22"/>
          <w:szCs w:val="22"/>
          <w:lang w:val="nn-NO"/>
        </w:rPr>
      </w:pPr>
      <w:r w:rsidRPr="005C209B">
        <w:rPr>
          <w:rFonts w:asciiTheme="minorHAnsi" w:hAnsiTheme="minorHAnsi" w:cstheme="minorBidi"/>
          <w:b w:val="0"/>
          <w:bCs w:val="0"/>
          <w:sz w:val="22"/>
          <w:szCs w:val="22"/>
          <w:lang w:val="nn-NO"/>
        </w:rPr>
        <w:t>Plassering av leikeareal ved parkeringsanlegg /</w:t>
      </w:r>
      <w:proofErr w:type="spellStart"/>
      <w:r w:rsidRPr="005C209B">
        <w:rPr>
          <w:rFonts w:asciiTheme="minorHAnsi" w:hAnsiTheme="minorHAnsi" w:cstheme="minorBidi"/>
          <w:b w:val="0"/>
          <w:bCs w:val="0"/>
          <w:sz w:val="22"/>
          <w:szCs w:val="22"/>
          <w:lang w:val="nn-NO"/>
        </w:rPr>
        <w:t>innkjørsel</w:t>
      </w:r>
      <w:proofErr w:type="spellEnd"/>
      <w:r w:rsidRPr="005C209B">
        <w:rPr>
          <w:rFonts w:asciiTheme="minorHAnsi" w:hAnsiTheme="minorHAnsi" w:cstheme="minorBidi"/>
          <w:b w:val="0"/>
          <w:bCs w:val="0"/>
          <w:sz w:val="22"/>
          <w:szCs w:val="22"/>
          <w:lang w:val="nn-NO"/>
        </w:rPr>
        <w:t xml:space="preserve"> til parkering skal unngåast.</w:t>
      </w:r>
    </w:p>
    <w:p w14:paraId="45714DE2" w14:textId="77777777" w:rsidR="0019245C" w:rsidRPr="005C209B" w:rsidRDefault="0019245C" w:rsidP="31424EFC">
      <w:pPr>
        <w:pStyle w:val="Listeavsnitt"/>
        <w:rPr>
          <w:rFonts w:asciiTheme="minorHAnsi" w:hAnsiTheme="minorHAnsi" w:cstheme="minorBidi"/>
          <w:lang w:val="nn-NO"/>
        </w:rPr>
      </w:pPr>
    </w:p>
    <w:p w14:paraId="3B980255" w14:textId="77777777" w:rsidR="00617A29" w:rsidRPr="005C209B" w:rsidRDefault="00617A29" w:rsidP="31424EFC">
      <w:pPr>
        <w:pStyle w:val="Listeavsnitt"/>
        <w:rPr>
          <w:rFonts w:asciiTheme="minorHAnsi" w:hAnsiTheme="minorHAnsi" w:cstheme="minorBidi"/>
          <w:lang w:val="nn-NO"/>
        </w:rPr>
      </w:pPr>
    </w:p>
    <w:p w14:paraId="436B7EEB" w14:textId="77777777" w:rsidR="00617A29" w:rsidRPr="005C209B" w:rsidRDefault="00617A29" w:rsidP="31424EFC">
      <w:pPr>
        <w:pStyle w:val="Listeavsnitt"/>
        <w:rPr>
          <w:rFonts w:asciiTheme="minorHAnsi" w:hAnsiTheme="minorHAnsi" w:cstheme="minorBidi"/>
          <w:lang w:val="nn-NO"/>
        </w:rPr>
      </w:pPr>
    </w:p>
    <w:p w14:paraId="6BC4E10E" w14:textId="77777777" w:rsidR="00617A29" w:rsidRPr="005C209B" w:rsidRDefault="00617A29" w:rsidP="31424EFC">
      <w:pPr>
        <w:pStyle w:val="Listeavsnitt"/>
        <w:rPr>
          <w:rFonts w:asciiTheme="minorHAnsi" w:hAnsiTheme="minorHAnsi" w:cstheme="minorBidi"/>
          <w:lang w:val="nn-NO"/>
        </w:rPr>
      </w:pPr>
    </w:p>
    <w:p w14:paraId="7FF974DF" w14:textId="77777777" w:rsidR="00617A29" w:rsidRPr="005C209B" w:rsidRDefault="00617A29" w:rsidP="31424EFC">
      <w:pPr>
        <w:pStyle w:val="Listeavsnitt"/>
        <w:rPr>
          <w:rFonts w:asciiTheme="minorHAnsi" w:hAnsiTheme="minorHAnsi" w:cstheme="minorBidi"/>
          <w:lang w:val="nn-NO"/>
        </w:rPr>
      </w:pPr>
    </w:p>
    <w:p w14:paraId="3B384D32" w14:textId="77777777" w:rsidR="00582023" w:rsidRPr="005C209B" w:rsidRDefault="3840049B" w:rsidP="00446A89">
      <w:pPr>
        <w:pStyle w:val="Overskrift2"/>
        <w:numPr>
          <w:ilvl w:val="0"/>
          <w:numId w:val="20"/>
        </w:numPr>
        <w:tabs>
          <w:tab w:val="left" w:pos="677"/>
        </w:tabs>
        <w:ind w:left="676" w:hanging="420"/>
        <w:rPr>
          <w:lang w:val="nn-NO"/>
        </w:rPr>
      </w:pPr>
      <w:r w:rsidRPr="005C209B">
        <w:rPr>
          <w:lang w:val="nn-NO"/>
        </w:rPr>
        <w:t>Veg og transport (</w:t>
      </w:r>
      <w:proofErr w:type="spellStart"/>
      <w:r w:rsidRPr="005C209B">
        <w:rPr>
          <w:lang w:val="nn-NO"/>
        </w:rPr>
        <w:t>pbl</w:t>
      </w:r>
      <w:proofErr w:type="spellEnd"/>
      <w:r w:rsidRPr="005C209B">
        <w:rPr>
          <w:lang w:val="nn-NO"/>
        </w:rPr>
        <w:t>. §11-9, pkt.</w:t>
      </w:r>
      <w:r w:rsidRPr="005C209B">
        <w:rPr>
          <w:spacing w:val="-13"/>
          <w:lang w:val="nn-NO"/>
        </w:rPr>
        <w:t xml:space="preserve"> </w:t>
      </w:r>
      <w:r w:rsidRPr="005C209B">
        <w:rPr>
          <w:lang w:val="nn-NO"/>
        </w:rPr>
        <w:t>5)</w:t>
      </w:r>
    </w:p>
    <w:p w14:paraId="79F63C05" w14:textId="77777777" w:rsidR="00582023" w:rsidRPr="005C209B" w:rsidRDefault="3840049B" w:rsidP="00446A89">
      <w:pPr>
        <w:pStyle w:val="Overskrift3"/>
        <w:numPr>
          <w:ilvl w:val="1"/>
          <w:numId w:val="20"/>
        </w:numPr>
        <w:tabs>
          <w:tab w:val="left" w:pos="993"/>
        </w:tabs>
        <w:spacing w:before="18"/>
        <w:rPr>
          <w:lang w:val="nn-NO"/>
        </w:rPr>
      </w:pPr>
      <w:r w:rsidRPr="005C209B">
        <w:rPr>
          <w:lang w:val="nn-NO"/>
        </w:rPr>
        <w:t>Generelt</w:t>
      </w:r>
    </w:p>
    <w:p w14:paraId="7669893E" w14:textId="68C7564C" w:rsidR="00582023" w:rsidRPr="005C209B" w:rsidRDefault="3840049B" w:rsidP="31424EFC">
      <w:pPr>
        <w:pStyle w:val="Overskrift3"/>
        <w:numPr>
          <w:ilvl w:val="2"/>
          <w:numId w:val="45"/>
        </w:numPr>
        <w:tabs>
          <w:tab w:val="left" w:pos="993"/>
        </w:tabs>
        <w:spacing w:before="20"/>
        <w:rPr>
          <w:rFonts w:asciiTheme="minorHAnsi" w:hAnsiTheme="minorHAnsi" w:cstheme="minorBidi"/>
          <w:b w:val="0"/>
          <w:bCs w:val="0"/>
          <w:sz w:val="22"/>
          <w:szCs w:val="22"/>
          <w:lang w:val="nn-NO"/>
        </w:rPr>
      </w:pPr>
      <w:r w:rsidRPr="005C209B">
        <w:rPr>
          <w:rFonts w:asciiTheme="minorHAnsi" w:hAnsiTheme="minorHAnsi" w:cstheme="minorBidi"/>
          <w:b w:val="0"/>
          <w:bCs w:val="0"/>
          <w:sz w:val="22"/>
          <w:szCs w:val="22"/>
          <w:lang w:val="nn-NO"/>
        </w:rPr>
        <w:t>Alle planforslag skal ta omsyn til tilgjenge for gåande, syklande og kollektivreisande.</w:t>
      </w:r>
    </w:p>
    <w:p w14:paraId="5BA69FA9" w14:textId="032A91E1" w:rsidR="00582023" w:rsidRPr="005C209B" w:rsidRDefault="3840049B" w:rsidP="31424EFC">
      <w:pPr>
        <w:pStyle w:val="Overskrift3"/>
        <w:numPr>
          <w:ilvl w:val="2"/>
          <w:numId w:val="45"/>
        </w:numPr>
        <w:tabs>
          <w:tab w:val="left" w:pos="993"/>
        </w:tabs>
        <w:spacing w:before="20"/>
        <w:rPr>
          <w:rFonts w:asciiTheme="minorHAnsi" w:hAnsiTheme="minorHAnsi" w:cstheme="minorBidi"/>
          <w:b w:val="0"/>
          <w:bCs w:val="0"/>
          <w:sz w:val="22"/>
          <w:szCs w:val="22"/>
          <w:lang w:val="nn-NO"/>
        </w:rPr>
      </w:pPr>
      <w:r w:rsidRPr="005C209B">
        <w:rPr>
          <w:rFonts w:asciiTheme="minorHAnsi" w:hAnsiTheme="minorHAnsi" w:cstheme="minorBidi"/>
          <w:b w:val="0"/>
          <w:bCs w:val="0"/>
          <w:sz w:val="22"/>
          <w:szCs w:val="22"/>
          <w:lang w:val="nn-NO"/>
        </w:rPr>
        <w:t>Prosjekta</w:t>
      </w:r>
      <w:r w:rsidR="75FE2BAC" w:rsidRPr="005C209B">
        <w:rPr>
          <w:rFonts w:asciiTheme="minorHAnsi" w:hAnsiTheme="minorHAnsi" w:cstheme="minorBidi"/>
          <w:b w:val="0"/>
          <w:bCs w:val="0"/>
          <w:sz w:val="22"/>
          <w:szCs w:val="22"/>
          <w:lang w:val="nn-NO"/>
        </w:rPr>
        <w:t xml:space="preserve"> </w:t>
      </w:r>
      <w:r w:rsidRPr="005C209B">
        <w:rPr>
          <w:rFonts w:asciiTheme="minorHAnsi" w:hAnsiTheme="minorHAnsi" w:cstheme="minorBidi"/>
          <w:b w:val="0"/>
          <w:bCs w:val="0"/>
          <w:sz w:val="22"/>
          <w:szCs w:val="22"/>
          <w:lang w:val="nn-NO"/>
        </w:rPr>
        <w:t xml:space="preserve">skal halda seg til gatebruksplanen når han er utarbeidd. Kommunen skal i kvart enkelt tilfelle vurdera kor stort område reguleringsplanen skal omfatta og kor det er nødvendig å ta inn </w:t>
      </w:r>
      <w:proofErr w:type="spellStart"/>
      <w:r w:rsidRPr="005C209B">
        <w:rPr>
          <w:rFonts w:asciiTheme="minorHAnsi" w:hAnsiTheme="minorHAnsi" w:cstheme="minorBidi"/>
          <w:b w:val="0"/>
          <w:bCs w:val="0"/>
          <w:sz w:val="22"/>
          <w:szCs w:val="22"/>
          <w:lang w:val="nn-NO"/>
        </w:rPr>
        <w:t>tilstøytande</w:t>
      </w:r>
      <w:proofErr w:type="spellEnd"/>
      <w:r w:rsidRPr="005C209B">
        <w:rPr>
          <w:rFonts w:asciiTheme="minorHAnsi" w:hAnsiTheme="minorHAnsi" w:cstheme="minorBidi"/>
          <w:b w:val="0"/>
          <w:bCs w:val="0"/>
          <w:sz w:val="22"/>
          <w:szCs w:val="22"/>
          <w:lang w:val="nn-NO"/>
        </w:rPr>
        <w:t xml:space="preserve"> vegareal.</w:t>
      </w:r>
    </w:p>
    <w:p w14:paraId="132B19F1" w14:textId="0AE03724" w:rsidR="002F058B" w:rsidRPr="005C209B" w:rsidRDefault="75FE2BAC" w:rsidP="31424EFC">
      <w:pPr>
        <w:pStyle w:val="Brdtekst"/>
        <w:numPr>
          <w:ilvl w:val="2"/>
          <w:numId w:val="45"/>
        </w:numPr>
        <w:tabs>
          <w:tab w:val="left" w:pos="993"/>
        </w:tabs>
        <w:spacing w:before="14"/>
        <w:rPr>
          <w:rFonts w:asciiTheme="minorHAnsi" w:hAnsiTheme="minorHAnsi" w:cstheme="minorBidi"/>
          <w:lang w:val="nn-NO"/>
        </w:rPr>
      </w:pPr>
      <w:r w:rsidRPr="005C209B">
        <w:rPr>
          <w:rFonts w:asciiTheme="minorHAnsi" w:hAnsiTheme="minorHAnsi" w:cstheme="minorBidi"/>
          <w:lang w:val="nn-NO"/>
        </w:rPr>
        <w:t>Ve</w:t>
      </w:r>
      <w:r w:rsidR="3DFF3973" w:rsidRPr="005C209B">
        <w:rPr>
          <w:rFonts w:asciiTheme="minorHAnsi" w:hAnsiTheme="minorHAnsi" w:cstheme="minorBidi"/>
          <w:lang w:val="nn-NO"/>
        </w:rPr>
        <w:t>d</w:t>
      </w:r>
      <w:r w:rsidRPr="005C209B">
        <w:rPr>
          <w:rFonts w:asciiTheme="minorHAnsi" w:hAnsiTheme="minorHAnsi" w:cstheme="minorBidi"/>
          <w:lang w:val="nn-NO"/>
        </w:rPr>
        <w:t xml:space="preserve"> oppgradering av vegar i sentrum skal det vurderast om dei er tilstrekkeleg planlagt som flaumveg. Løysinga må verta godkjent av veg</w:t>
      </w:r>
      <w:r w:rsidR="299707C2" w:rsidRPr="005C209B">
        <w:rPr>
          <w:rFonts w:asciiTheme="minorHAnsi" w:hAnsiTheme="minorHAnsi" w:cstheme="minorBidi"/>
          <w:lang w:val="nn-NO"/>
        </w:rPr>
        <w:t>styremaktene</w:t>
      </w:r>
      <w:r w:rsidRPr="005C209B">
        <w:rPr>
          <w:rFonts w:asciiTheme="minorHAnsi" w:hAnsiTheme="minorHAnsi" w:cstheme="minorBidi"/>
          <w:lang w:val="nn-NO"/>
        </w:rPr>
        <w:t>.</w:t>
      </w:r>
    </w:p>
    <w:p w14:paraId="2247FBD9" w14:textId="77777777" w:rsidR="00582023" w:rsidRPr="005C209B" w:rsidRDefault="00582023" w:rsidP="31424EFC">
      <w:pPr>
        <w:pStyle w:val="Brdtekst"/>
        <w:spacing w:before="3"/>
        <w:rPr>
          <w:sz w:val="23"/>
          <w:szCs w:val="23"/>
          <w:lang w:val="nn-NO"/>
        </w:rPr>
      </w:pPr>
    </w:p>
    <w:p w14:paraId="3E958B6C" w14:textId="77777777" w:rsidR="00582023" w:rsidRPr="005C209B" w:rsidRDefault="3840049B" w:rsidP="00446A89">
      <w:pPr>
        <w:pStyle w:val="Overskrift3"/>
        <w:numPr>
          <w:ilvl w:val="1"/>
          <w:numId w:val="20"/>
        </w:numPr>
        <w:tabs>
          <w:tab w:val="left" w:pos="993"/>
        </w:tabs>
        <w:spacing w:before="18"/>
        <w:rPr>
          <w:lang w:val="nn-NO"/>
        </w:rPr>
      </w:pPr>
      <w:r w:rsidRPr="005C209B">
        <w:rPr>
          <w:lang w:val="nn-NO"/>
        </w:rPr>
        <w:t>Parkering</w:t>
      </w:r>
    </w:p>
    <w:p w14:paraId="05EC5C34" w14:textId="77777777" w:rsidR="00582023" w:rsidRPr="005C209B" w:rsidRDefault="00582023" w:rsidP="7656CA15">
      <w:pPr>
        <w:pStyle w:val="Brdtekst"/>
        <w:spacing w:before="8"/>
        <w:ind w:left="900" w:hanging="900"/>
        <w:rPr>
          <w:sz w:val="23"/>
          <w:szCs w:val="23"/>
          <w:lang w:val="nn-NO"/>
        </w:rPr>
      </w:pPr>
    </w:p>
    <w:p w14:paraId="7D658CE3" w14:textId="5C3210B6" w:rsidR="008647AF" w:rsidRPr="005C209B" w:rsidRDefault="35306E7C" w:rsidP="00482320">
      <w:pPr>
        <w:pStyle w:val="Overskrift2"/>
        <w:numPr>
          <w:ilvl w:val="2"/>
          <w:numId w:val="46"/>
        </w:numPr>
        <w:tabs>
          <w:tab w:val="left" w:pos="993"/>
        </w:tabs>
        <w:textAlignment w:val="baseline"/>
        <w:rPr>
          <w:b w:val="0"/>
          <w:bCs w:val="0"/>
          <w:sz w:val="22"/>
          <w:szCs w:val="22"/>
          <w:lang w:val="nn-NO"/>
        </w:rPr>
      </w:pPr>
      <w:r w:rsidRPr="005C209B">
        <w:rPr>
          <w:b w:val="0"/>
          <w:bCs w:val="0"/>
          <w:sz w:val="22"/>
          <w:szCs w:val="22"/>
          <w:lang w:val="nn-NO"/>
        </w:rPr>
        <w:t>Parkering skal som utgangspunkt</w:t>
      </w:r>
      <w:r w:rsidR="227292E5" w:rsidRPr="005C209B">
        <w:rPr>
          <w:b w:val="0"/>
          <w:bCs w:val="0"/>
          <w:sz w:val="22"/>
          <w:szCs w:val="22"/>
          <w:lang w:val="nn-NO"/>
        </w:rPr>
        <w:t xml:space="preserve"> realiserast </w:t>
      </w:r>
      <w:r w:rsidR="4E2759FB" w:rsidRPr="005C209B">
        <w:rPr>
          <w:b w:val="0"/>
          <w:bCs w:val="0"/>
          <w:sz w:val="22"/>
          <w:szCs w:val="22"/>
          <w:lang w:val="nn-NO"/>
        </w:rPr>
        <w:t xml:space="preserve">i anlegg </w:t>
      </w:r>
      <w:r w:rsidRPr="005C209B">
        <w:rPr>
          <w:b w:val="0"/>
          <w:bCs w:val="0"/>
          <w:sz w:val="22"/>
          <w:szCs w:val="22"/>
          <w:lang w:val="nn-NO"/>
        </w:rPr>
        <w:t xml:space="preserve">under bakken. Om dette ikkje er mogleg, skal det vert grunngjevast kvifor det er valt bort. </w:t>
      </w:r>
    </w:p>
    <w:p w14:paraId="6D1FF0CB" w14:textId="77777777" w:rsidR="008647AF" w:rsidRPr="005C209B" w:rsidRDefault="008647AF" w:rsidP="00732722">
      <w:pPr>
        <w:pStyle w:val="Listeavsnitt"/>
        <w:tabs>
          <w:tab w:val="left" w:pos="993"/>
        </w:tabs>
        <w:spacing w:line="254" w:lineRule="auto"/>
        <w:ind w:left="976" w:right="304" w:firstLine="0"/>
        <w:rPr>
          <w:lang w:val="nn-NO"/>
        </w:rPr>
      </w:pPr>
    </w:p>
    <w:p w14:paraId="5799F9E0" w14:textId="0058E398" w:rsidR="00582023" w:rsidRPr="005C209B" w:rsidRDefault="3840049B" w:rsidP="00482320">
      <w:pPr>
        <w:pStyle w:val="Listeavsnitt"/>
        <w:numPr>
          <w:ilvl w:val="2"/>
          <w:numId w:val="46"/>
        </w:numPr>
        <w:tabs>
          <w:tab w:val="left" w:pos="993"/>
        </w:tabs>
        <w:spacing w:line="254" w:lineRule="auto"/>
        <w:ind w:right="304"/>
        <w:rPr>
          <w:lang w:val="nn-NO"/>
        </w:rPr>
      </w:pPr>
      <w:r w:rsidRPr="005C209B">
        <w:rPr>
          <w:lang w:val="nn-NO"/>
        </w:rPr>
        <w:t>Ved planlegging av fire bueiningar eller meir, skal minst 20 % av parkeringsplassane vera gjesteparkering og minst 5 % av plassane tilrettelagde for personar med</w:t>
      </w:r>
      <w:r w:rsidRPr="005C209B">
        <w:rPr>
          <w:spacing w:val="-1"/>
          <w:lang w:val="nn-NO"/>
        </w:rPr>
        <w:t xml:space="preserve"> </w:t>
      </w:r>
      <w:r w:rsidRPr="005C209B">
        <w:rPr>
          <w:lang w:val="nn-NO"/>
        </w:rPr>
        <w:t>forflyttingshemming.</w:t>
      </w:r>
    </w:p>
    <w:p w14:paraId="4913EF0D" w14:textId="77777777" w:rsidR="00582023" w:rsidRPr="005C209B" w:rsidRDefault="00582023" w:rsidP="00446C34">
      <w:pPr>
        <w:pStyle w:val="Brdtekst"/>
        <w:spacing w:before="2"/>
        <w:ind w:left="993" w:hanging="737"/>
        <w:rPr>
          <w:sz w:val="23"/>
          <w:szCs w:val="23"/>
          <w:lang w:val="nn-NO"/>
        </w:rPr>
      </w:pPr>
    </w:p>
    <w:p w14:paraId="736249C4" w14:textId="77777777" w:rsidR="00582023" w:rsidRPr="005C209B" w:rsidRDefault="3840049B" w:rsidP="00482320">
      <w:pPr>
        <w:pStyle w:val="Listeavsnitt"/>
        <w:numPr>
          <w:ilvl w:val="2"/>
          <w:numId w:val="46"/>
        </w:numPr>
        <w:tabs>
          <w:tab w:val="left" w:pos="993"/>
        </w:tabs>
        <w:spacing w:line="254" w:lineRule="auto"/>
        <w:ind w:right="304"/>
        <w:rPr>
          <w:lang w:val="nn-NO"/>
        </w:rPr>
      </w:pPr>
      <w:r w:rsidRPr="005C209B">
        <w:rPr>
          <w:lang w:val="nn-NO"/>
        </w:rPr>
        <w:t>Planområdet er delt opp i indre og ytre område, jf. temakart nr. 11 «Soneinndeling krav til parkering». Det skal avsettast plass for bilar og syklar i samsvar med tabellen under.</w:t>
      </w:r>
    </w:p>
    <w:p w14:paraId="1CB4CAEF" w14:textId="77777777" w:rsidR="00582023" w:rsidRPr="005C209B" w:rsidRDefault="3840049B" w:rsidP="00446C34">
      <w:pPr>
        <w:pStyle w:val="Brdtekst"/>
        <w:spacing w:line="268" w:lineRule="exact"/>
        <w:ind w:left="993"/>
        <w:rPr>
          <w:lang w:val="nn-NO"/>
        </w:rPr>
      </w:pPr>
      <w:r w:rsidRPr="005C209B">
        <w:rPr>
          <w:lang w:val="nn-NO"/>
        </w:rPr>
        <w:t>Ved berekning av krav til P-plassar skal berekningsresultata alltid rundast oppover.</w:t>
      </w:r>
    </w:p>
    <w:p w14:paraId="76196785" w14:textId="77777777" w:rsidR="00625DA8" w:rsidRPr="005C209B" w:rsidRDefault="00625DA8" w:rsidP="31424EFC">
      <w:pPr>
        <w:pStyle w:val="Brdtekst"/>
        <w:spacing w:before="17" w:line="252" w:lineRule="auto"/>
        <w:ind w:left="964" w:right="450"/>
        <w:rPr>
          <w:sz w:val="29"/>
          <w:szCs w:val="29"/>
          <w:lang w:val="nn-NO"/>
        </w:rPr>
      </w:pPr>
    </w:p>
    <w:tbl>
      <w:tblPr>
        <w:tblW w:w="8557"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5"/>
        <w:gridCol w:w="1375"/>
        <w:gridCol w:w="1087"/>
      </w:tblGrid>
      <w:tr w:rsidR="005C209B" w:rsidRPr="005C209B" w14:paraId="79B3A6E2" w14:textId="77777777" w:rsidTr="31424EFC">
        <w:trPr>
          <w:trHeight w:val="300"/>
        </w:trPr>
        <w:tc>
          <w:tcPr>
            <w:tcW w:w="6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D9F0"/>
            <w:hideMark/>
          </w:tcPr>
          <w:p w14:paraId="0D373A13" w14:textId="77777777" w:rsidR="009E4A69" w:rsidRPr="005C209B" w:rsidRDefault="5CF3E2FC" w:rsidP="31424EFC">
            <w:pPr>
              <w:ind w:left="105"/>
              <w:textAlignment w:val="baseline"/>
              <w:rPr>
                <w:rFonts w:ascii="Times New Roman" w:eastAsia="Times New Roman" w:hAnsi="Times New Roman" w:cs="Times New Roman"/>
                <w:lang w:val="nn-NO" w:eastAsia="nb-NO"/>
              </w:rPr>
            </w:pPr>
            <w:bookmarkStart w:id="2" w:name="_Hlk181197853"/>
            <w:r w:rsidRPr="005C209B">
              <w:rPr>
                <w:rFonts w:eastAsia="Times New Roman"/>
                <w:lang w:val="nn-NO" w:eastAsia="nb-NO"/>
              </w:rPr>
              <w:t>Arealkategori  </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D9F0"/>
            <w:hideMark/>
          </w:tcPr>
          <w:p w14:paraId="1ABBAF9D" w14:textId="77777777" w:rsidR="009E4A69" w:rsidRPr="005C209B" w:rsidRDefault="5CF3E2FC" w:rsidP="31424EFC">
            <w:pPr>
              <w:ind w:left="105" w:firstLine="331"/>
              <w:textAlignment w:val="baseline"/>
              <w:rPr>
                <w:rFonts w:ascii="Times New Roman" w:eastAsia="Times New Roman" w:hAnsi="Times New Roman" w:cs="Times New Roman"/>
                <w:lang w:val="nn-NO" w:eastAsia="nb-NO"/>
              </w:rPr>
            </w:pPr>
            <w:r w:rsidRPr="005C209B">
              <w:rPr>
                <w:rFonts w:eastAsia="Times New Roman"/>
                <w:lang w:val="nn-NO" w:eastAsia="nb-NO"/>
              </w:rPr>
              <w:t>Sentrum indre område  </w:t>
            </w:r>
          </w:p>
        </w:tc>
        <w:tc>
          <w:tcPr>
            <w:tcW w:w="10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D9F0"/>
            <w:hideMark/>
          </w:tcPr>
          <w:p w14:paraId="2D4CE32B" w14:textId="77777777" w:rsidR="009E4A69" w:rsidRPr="005C209B" w:rsidRDefault="5CF3E2FC" w:rsidP="31424EFC">
            <w:pPr>
              <w:ind w:left="105"/>
              <w:textAlignment w:val="baseline"/>
              <w:rPr>
                <w:rFonts w:ascii="Times New Roman" w:eastAsia="Times New Roman" w:hAnsi="Times New Roman" w:cs="Times New Roman"/>
                <w:lang w:val="nn-NO" w:eastAsia="nb-NO"/>
              </w:rPr>
            </w:pPr>
            <w:r w:rsidRPr="005C209B">
              <w:rPr>
                <w:rFonts w:eastAsia="Times New Roman"/>
                <w:lang w:val="nn-NO" w:eastAsia="nb-NO"/>
              </w:rPr>
              <w:t>Sentrum ytre område  </w:t>
            </w:r>
          </w:p>
        </w:tc>
      </w:tr>
      <w:tr w:rsidR="005C209B" w:rsidRPr="005C209B" w14:paraId="3E6DA6F8" w14:textId="77777777" w:rsidTr="31424EFC">
        <w:trPr>
          <w:trHeight w:val="300"/>
        </w:trPr>
        <w:tc>
          <w:tcPr>
            <w:tcW w:w="6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162A21" w14:textId="77777777" w:rsidR="009E4A69" w:rsidRPr="005C209B" w:rsidRDefault="5CF3E2FC" w:rsidP="31424EFC">
            <w:pPr>
              <w:ind w:left="105"/>
              <w:textAlignment w:val="baseline"/>
              <w:rPr>
                <w:rFonts w:ascii="Times New Roman" w:eastAsia="Times New Roman" w:hAnsi="Times New Roman" w:cs="Times New Roman"/>
                <w:lang w:val="nn-NO" w:eastAsia="nb-NO"/>
              </w:rPr>
            </w:pPr>
            <w:r w:rsidRPr="005C209B">
              <w:rPr>
                <w:rFonts w:eastAsia="Times New Roman"/>
                <w:b/>
                <w:bCs/>
                <w:lang w:val="nn-NO" w:eastAsia="nb-NO"/>
              </w:rPr>
              <w:t>Bustad-</w:t>
            </w:r>
            <w:r w:rsidRPr="005C209B">
              <w:rPr>
                <w:rFonts w:eastAsia="Times New Roman"/>
                <w:lang w:val="nn-NO" w:eastAsia="nb-NO"/>
              </w:rPr>
              <w:t>  </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5B21E8" w14:textId="77777777" w:rsidR="009E4A69" w:rsidRPr="005C209B" w:rsidRDefault="5CF3E2FC" w:rsidP="31424EFC">
            <w:pPr>
              <w:textAlignment w:val="baseline"/>
              <w:rPr>
                <w:rFonts w:ascii="Times New Roman" w:eastAsia="Times New Roman" w:hAnsi="Times New Roman" w:cs="Times New Roman"/>
                <w:lang w:val="nn-NO" w:eastAsia="nb-NO"/>
              </w:rPr>
            </w:pPr>
            <w:r w:rsidRPr="005C209B">
              <w:rPr>
                <w:rFonts w:eastAsia="Times New Roman"/>
                <w:lang w:val="nn-NO" w:eastAsia="nb-NO"/>
              </w:rPr>
              <w:t>  </w:t>
            </w:r>
          </w:p>
        </w:tc>
        <w:tc>
          <w:tcPr>
            <w:tcW w:w="10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30AD1B" w14:textId="77777777" w:rsidR="009E4A69" w:rsidRPr="005C209B" w:rsidRDefault="5CF3E2FC" w:rsidP="31424EFC">
            <w:pPr>
              <w:textAlignment w:val="baseline"/>
              <w:rPr>
                <w:rFonts w:ascii="Times New Roman" w:eastAsia="Times New Roman" w:hAnsi="Times New Roman" w:cs="Times New Roman"/>
                <w:lang w:val="nn-NO" w:eastAsia="nb-NO"/>
              </w:rPr>
            </w:pPr>
            <w:r w:rsidRPr="005C209B">
              <w:rPr>
                <w:rFonts w:eastAsia="Times New Roman"/>
                <w:lang w:val="nn-NO" w:eastAsia="nb-NO"/>
              </w:rPr>
              <w:t>  </w:t>
            </w:r>
          </w:p>
        </w:tc>
      </w:tr>
      <w:tr w:rsidR="005C209B" w:rsidRPr="005C209B" w14:paraId="48D7E59E" w14:textId="77777777" w:rsidTr="31424EFC">
        <w:trPr>
          <w:trHeight w:val="300"/>
        </w:trPr>
        <w:tc>
          <w:tcPr>
            <w:tcW w:w="6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AB60D9" w14:textId="24122E4C" w:rsidR="009E4A69" w:rsidRPr="005C209B" w:rsidRDefault="5CF3E2FC" w:rsidP="31424EFC">
            <w:pPr>
              <w:widowControl/>
              <w:numPr>
                <w:ilvl w:val="0"/>
                <w:numId w:val="53"/>
              </w:numPr>
              <w:autoSpaceDE/>
              <w:autoSpaceDN/>
              <w:ind w:left="568" w:hanging="284"/>
              <w:textAlignment w:val="baseline"/>
              <w:rPr>
                <w:rFonts w:eastAsia="Times New Roman"/>
                <w:lang w:val="nn-NO" w:eastAsia="nb-NO"/>
              </w:rPr>
            </w:pPr>
            <w:r w:rsidRPr="005C209B">
              <w:rPr>
                <w:rFonts w:eastAsia="Times New Roman"/>
                <w:lang w:val="nn-NO" w:eastAsia="nb-NO"/>
              </w:rPr>
              <w:t>Bilparkering p</w:t>
            </w:r>
            <w:r w:rsidR="088F2499" w:rsidRPr="005C209B">
              <w:rPr>
                <w:rFonts w:eastAsia="Times New Roman"/>
                <w:lang w:val="nn-NO" w:eastAsia="nb-NO"/>
              </w:rPr>
              <w:t>er</w:t>
            </w:r>
            <w:r w:rsidRPr="005C209B">
              <w:rPr>
                <w:rFonts w:eastAsia="Times New Roman"/>
                <w:lang w:val="nn-NO" w:eastAsia="nb-NO"/>
              </w:rPr>
              <w:t xml:space="preserve"> bustad og p</w:t>
            </w:r>
            <w:r w:rsidR="62A36B99" w:rsidRPr="005C209B">
              <w:rPr>
                <w:rFonts w:eastAsia="Times New Roman"/>
                <w:lang w:val="nn-NO" w:eastAsia="nb-NO"/>
              </w:rPr>
              <w:t>er</w:t>
            </w:r>
            <w:r w:rsidRPr="005C209B">
              <w:rPr>
                <w:rFonts w:eastAsia="Times New Roman"/>
                <w:lang w:val="nn-NO" w:eastAsia="nb-NO"/>
              </w:rPr>
              <w:t xml:space="preserve"> påbegynt 100</w:t>
            </w:r>
            <w:r w:rsidR="688A4FB3" w:rsidRPr="005C209B">
              <w:rPr>
                <w:rFonts w:eastAsia="Times New Roman"/>
                <w:lang w:val="nn-NO" w:eastAsia="nb-NO"/>
              </w:rPr>
              <w:t xml:space="preserve"> </w:t>
            </w:r>
            <w:r w:rsidRPr="005C209B">
              <w:rPr>
                <w:rFonts w:eastAsia="Times New Roman"/>
                <w:lang w:val="nn-NO" w:eastAsia="nb-NO"/>
              </w:rPr>
              <w:t>m</w:t>
            </w:r>
            <w:r w:rsidRPr="005C209B">
              <w:rPr>
                <w:rFonts w:eastAsia="Times New Roman"/>
                <w:sz w:val="19"/>
                <w:szCs w:val="19"/>
                <w:vertAlign w:val="superscript"/>
                <w:lang w:val="nn-NO" w:eastAsia="nb-NO"/>
              </w:rPr>
              <w:t>2</w:t>
            </w:r>
            <w:r w:rsidRPr="005C209B">
              <w:rPr>
                <w:rFonts w:eastAsia="Times New Roman"/>
                <w:lang w:val="nn-NO" w:eastAsia="nb-NO"/>
              </w:rPr>
              <w:t xml:space="preserve"> BRA  </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AF15C3" w14:textId="0FDA3BCD" w:rsidR="009E4A69" w:rsidRPr="005C209B" w:rsidRDefault="00F06CB6" w:rsidP="31424EFC">
            <w:pPr>
              <w:ind w:left="105"/>
              <w:textAlignment w:val="baseline"/>
              <w:rPr>
                <w:rFonts w:ascii="Times New Roman" w:eastAsia="Times New Roman" w:hAnsi="Times New Roman" w:cs="Times New Roman"/>
                <w:lang w:val="nn-NO" w:eastAsia="nb-NO"/>
              </w:rPr>
            </w:pPr>
            <w:r w:rsidRPr="005C209B">
              <w:rPr>
                <w:rFonts w:eastAsia="Times New Roman"/>
                <w:lang w:val="nn-NO" w:eastAsia="nb-NO"/>
              </w:rPr>
              <w:t xml:space="preserve">Maks </w:t>
            </w:r>
            <w:r w:rsidR="5CF3E2FC" w:rsidRPr="005C209B">
              <w:rPr>
                <w:rFonts w:eastAsia="Times New Roman"/>
                <w:lang w:val="nn-NO" w:eastAsia="nb-NO"/>
              </w:rPr>
              <w:t>0,75  </w:t>
            </w:r>
          </w:p>
        </w:tc>
        <w:tc>
          <w:tcPr>
            <w:tcW w:w="10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E2A4C5" w14:textId="77777777" w:rsidR="009E4A69" w:rsidRPr="005C209B" w:rsidRDefault="5CF3E2FC" w:rsidP="31424EFC">
            <w:pPr>
              <w:ind w:left="105"/>
              <w:textAlignment w:val="baseline"/>
              <w:rPr>
                <w:rFonts w:ascii="Times New Roman" w:eastAsia="Times New Roman" w:hAnsi="Times New Roman" w:cs="Times New Roman"/>
                <w:lang w:val="nn-NO" w:eastAsia="nb-NO"/>
              </w:rPr>
            </w:pPr>
            <w:r w:rsidRPr="005C209B">
              <w:rPr>
                <w:rFonts w:eastAsia="Times New Roman"/>
                <w:lang w:val="nn-NO" w:eastAsia="nb-NO"/>
              </w:rPr>
              <w:t>Maks 1  </w:t>
            </w:r>
          </w:p>
        </w:tc>
      </w:tr>
      <w:tr w:rsidR="005C209B" w:rsidRPr="005C209B" w14:paraId="607FF316" w14:textId="77777777" w:rsidTr="31424EFC">
        <w:trPr>
          <w:trHeight w:val="300"/>
        </w:trPr>
        <w:tc>
          <w:tcPr>
            <w:tcW w:w="6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90C640" w14:textId="068CF377" w:rsidR="009E4A69" w:rsidRPr="005C209B" w:rsidRDefault="5CF3E2FC" w:rsidP="31424EFC">
            <w:pPr>
              <w:widowControl/>
              <w:numPr>
                <w:ilvl w:val="0"/>
                <w:numId w:val="54"/>
              </w:numPr>
              <w:autoSpaceDE/>
              <w:autoSpaceDN/>
              <w:ind w:left="568" w:hanging="284"/>
              <w:textAlignment w:val="baseline"/>
              <w:rPr>
                <w:rFonts w:eastAsia="Times New Roman"/>
                <w:lang w:val="nn-NO" w:eastAsia="nb-NO"/>
              </w:rPr>
            </w:pPr>
            <w:r w:rsidRPr="005C209B">
              <w:rPr>
                <w:rFonts w:eastAsia="Times New Roman"/>
                <w:lang w:val="nn-NO" w:eastAsia="nb-NO"/>
              </w:rPr>
              <w:t xml:space="preserve">Sykkelparkering  </w:t>
            </w:r>
            <w:r w:rsidR="009D582D" w:rsidRPr="005C209B">
              <w:rPr>
                <w:rFonts w:eastAsia="Times New Roman"/>
                <w:lang w:val="nn-NO" w:eastAsia="nb-NO"/>
              </w:rPr>
              <w:t>per</w:t>
            </w:r>
            <w:r w:rsidRPr="005C209B">
              <w:rPr>
                <w:rFonts w:eastAsia="Times New Roman"/>
                <w:lang w:val="nn-NO" w:eastAsia="nb-NO"/>
              </w:rPr>
              <w:t xml:space="preserve"> bustad  ≤ 50</w:t>
            </w:r>
            <w:r w:rsidR="78807099" w:rsidRPr="005C209B">
              <w:rPr>
                <w:rFonts w:eastAsia="Times New Roman"/>
                <w:lang w:val="nn-NO" w:eastAsia="nb-NO"/>
              </w:rPr>
              <w:t xml:space="preserve"> </w:t>
            </w:r>
            <w:r w:rsidRPr="005C209B">
              <w:rPr>
                <w:rFonts w:eastAsia="Times New Roman"/>
                <w:lang w:val="nn-NO" w:eastAsia="nb-NO"/>
              </w:rPr>
              <w:t>m</w:t>
            </w:r>
            <w:r w:rsidRPr="005C209B">
              <w:rPr>
                <w:rFonts w:eastAsia="Times New Roman"/>
                <w:sz w:val="19"/>
                <w:szCs w:val="19"/>
                <w:vertAlign w:val="superscript"/>
                <w:lang w:val="nn-NO" w:eastAsia="nb-NO"/>
              </w:rPr>
              <w:t>2</w:t>
            </w:r>
            <w:r w:rsidRPr="005C209B">
              <w:rPr>
                <w:rFonts w:eastAsia="Times New Roman"/>
                <w:lang w:val="nn-NO" w:eastAsia="nb-NO"/>
              </w:rPr>
              <w:t xml:space="preserve"> BRA  </w:t>
            </w:r>
          </w:p>
          <w:p w14:paraId="561255A6" w14:textId="3D37C861" w:rsidR="009E4A69" w:rsidRPr="005C209B" w:rsidRDefault="5CF3E2FC" w:rsidP="31424EFC">
            <w:pPr>
              <w:widowControl/>
              <w:numPr>
                <w:ilvl w:val="0"/>
                <w:numId w:val="55"/>
              </w:numPr>
              <w:autoSpaceDE/>
              <w:autoSpaceDN/>
              <w:ind w:left="568" w:hanging="284"/>
              <w:textAlignment w:val="baseline"/>
              <w:rPr>
                <w:rFonts w:eastAsia="Times New Roman"/>
                <w:lang w:val="nn-NO" w:eastAsia="nb-NO"/>
              </w:rPr>
            </w:pPr>
            <w:r w:rsidRPr="005C209B">
              <w:rPr>
                <w:rFonts w:eastAsia="Times New Roman"/>
                <w:lang w:val="nn-NO" w:eastAsia="nb-NO"/>
              </w:rPr>
              <w:t>Sykkelparkering p</w:t>
            </w:r>
            <w:r w:rsidR="47FE6B7B" w:rsidRPr="005C209B">
              <w:rPr>
                <w:rFonts w:eastAsia="Times New Roman"/>
                <w:lang w:val="nn-NO" w:eastAsia="nb-NO"/>
              </w:rPr>
              <w:t>e</w:t>
            </w:r>
            <w:r w:rsidRPr="005C209B">
              <w:rPr>
                <w:rFonts w:eastAsia="Times New Roman"/>
                <w:lang w:val="nn-NO" w:eastAsia="nb-NO"/>
              </w:rPr>
              <w:t>r bustad &gt; 50 m</w:t>
            </w:r>
            <w:r w:rsidRPr="005C209B">
              <w:rPr>
                <w:rFonts w:eastAsia="Times New Roman"/>
                <w:sz w:val="19"/>
                <w:szCs w:val="19"/>
                <w:vertAlign w:val="superscript"/>
                <w:lang w:val="nn-NO" w:eastAsia="nb-NO"/>
              </w:rPr>
              <w:t>2</w:t>
            </w:r>
            <w:r w:rsidRPr="005C209B">
              <w:rPr>
                <w:rFonts w:eastAsia="Times New Roman"/>
                <w:lang w:val="nn-NO" w:eastAsia="nb-NO"/>
              </w:rPr>
              <w:t xml:space="preserve"> BRA </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6C9753" w14:textId="77777777" w:rsidR="009E4A69" w:rsidRPr="005C209B" w:rsidRDefault="5CF3E2FC" w:rsidP="31424EFC">
            <w:pPr>
              <w:ind w:left="105"/>
              <w:textAlignment w:val="baseline"/>
              <w:rPr>
                <w:rFonts w:ascii="Times New Roman" w:eastAsia="Times New Roman" w:hAnsi="Times New Roman" w:cs="Times New Roman"/>
                <w:lang w:val="nn-NO" w:eastAsia="nb-NO"/>
              </w:rPr>
            </w:pPr>
            <w:r w:rsidRPr="005C209B">
              <w:rPr>
                <w:rFonts w:eastAsia="Times New Roman"/>
                <w:sz w:val="20"/>
                <w:szCs w:val="20"/>
                <w:lang w:val="nn-NO" w:eastAsia="nb-NO"/>
              </w:rPr>
              <w:t>Min 2  </w:t>
            </w:r>
          </w:p>
          <w:p w14:paraId="18F612B6" w14:textId="77777777" w:rsidR="009E4A69" w:rsidRPr="005C209B" w:rsidRDefault="5CF3E2FC" w:rsidP="31424EFC">
            <w:pPr>
              <w:ind w:left="105"/>
              <w:textAlignment w:val="baseline"/>
              <w:rPr>
                <w:rFonts w:ascii="Times New Roman" w:eastAsia="Times New Roman" w:hAnsi="Times New Roman" w:cs="Times New Roman"/>
                <w:lang w:val="nn-NO" w:eastAsia="nb-NO"/>
              </w:rPr>
            </w:pPr>
            <w:r w:rsidRPr="005C209B">
              <w:rPr>
                <w:rFonts w:eastAsia="Times New Roman"/>
                <w:sz w:val="20"/>
                <w:szCs w:val="20"/>
                <w:lang w:val="nn-NO" w:eastAsia="nb-NO"/>
              </w:rPr>
              <w:t>Min 3 </w:t>
            </w:r>
          </w:p>
        </w:tc>
        <w:tc>
          <w:tcPr>
            <w:tcW w:w="10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389580" w14:textId="77777777" w:rsidR="009E4A69" w:rsidRPr="005C209B" w:rsidRDefault="5CF3E2FC" w:rsidP="31424EFC">
            <w:pPr>
              <w:ind w:left="105"/>
              <w:textAlignment w:val="baseline"/>
              <w:rPr>
                <w:rFonts w:ascii="Times New Roman" w:eastAsia="Times New Roman" w:hAnsi="Times New Roman" w:cs="Times New Roman"/>
                <w:lang w:val="nn-NO" w:eastAsia="nb-NO"/>
              </w:rPr>
            </w:pPr>
            <w:r w:rsidRPr="005C209B">
              <w:rPr>
                <w:rFonts w:eastAsia="Times New Roman"/>
                <w:sz w:val="20"/>
                <w:szCs w:val="20"/>
                <w:lang w:val="nn-NO" w:eastAsia="nb-NO"/>
              </w:rPr>
              <w:t>Min 2  </w:t>
            </w:r>
          </w:p>
          <w:p w14:paraId="1CCC30FC" w14:textId="77777777" w:rsidR="009E4A69" w:rsidRPr="005C209B" w:rsidRDefault="5CF3E2FC" w:rsidP="31424EFC">
            <w:pPr>
              <w:ind w:left="105"/>
              <w:textAlignment w:val="baseline"/>
              <w:rPr>
                <w:rFonts w:ascii="Times New Roman" w:eastAsia="Times New Roman" w:hAnsi="Times New Roman" w:cs="Times New Roman"/>
                <w:lang w:val="nn-NO" w:eastAsia="nb-NO"/>
              </w:rPr>
            </w:pPr>
            <w:r w:rsidRPr="005C209B">
              <w:rPr>
                <w:rFonts w:eastAsia="Times New Roman"/>
                <w:sz w:val="20"/>
                <w:szCs w:val="20"/>
                <w:lang w:val="nn-NO" w:eastAsia="nb-NO"/>
              </w:rPr>
              <w:t>Min 3  </w:t>
            </w:r>
          </w:p>
        </w:tc>
      </w:tr>
      <w:bookmarkEnd w:id="2"/>
      <w:tr w:rsidR="005C209B" w:rsidRPr="005C209B" w14:paraId="35D1517F" w14:textId="77777777" w:rsidTr="31424EFC">
        <w:trPr>
          <w:trHeight w:val="300"/>
        </w:trPr>
        <w:tc>
          <w:tcPr>
            <w:tcW w:w="6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9D6E08" w14:textId="77777777" w:rsidR="009E4A69" w:rsidRPr="005C209B" w:rsidRDefault="5CF3E2FC" w:rsidP="31424EFC">
            <w:pPr>
              <w:ind w:left="450" w:right="240" w:hanging="270"/>
              <w:textAlignment w:val="baseline"/>
              <w:rPr>
                <w:rFonts w:ascii="Times New Roman" w:eastAsia="Times New Roman" w:hAnsi="Times New Roman" w:cs="Times New Roman"/>
                <w:lang w:val="nn-NO" w:eastAsia="nb-NO"/>
              </w:rPr>
            </w:pPr>
            <w:r w:rsidRPr="005C209B">
              <w:rPr>
                <w:rFonts w:eastAsia="Times New Roman"/>
                <w:b/>
                <w:bCs/>
                <w:lang w:val="nn-NO" w:eastAsia="nb-NO"/>
              </w:rPr>
              <w:t>Næring, forretning, offentleg og privat tenesteyting og</w:t>
            </w:r>
            <w:r w:rsidRPr="005C209B">
              <w:rPr>
                <w:rFonts w:eastAsia="Times New Roman"/>
                <w:lang w:val="nn-NO" w:eastAsia="nb-NO"/>
              </w:rPr>
              <w:t>  </w:t>
            </w:r>
          </w:p>
          <w:p w14:paraId="5D92F6FB" w14:textId="77777777" w:rsidR="009E4A69" w:rsidRPr="005C209B" w:rsidRDefault="5CF3E2FC" w:rsidP="31424EFC">
            <w:pPr>
              <w:ind w:left="450" w:hanging="270"/>
              <w:textAlignment w:val="baseline"/>
              <w:rPr>
                <w:rFonts w:ascii="Times New Roman" w:eastAsia="Times New Roman" w:hAnsi="Times New Roman" w:cs="Times New Roman"/>
                <w:lang w:val="nn-NO" w:eastAsia="nb-NO"/>
              </w:rPr>
            </w:pPr>
            <w:r w:rsidRPr="005C209B">
              <w:rPr>
                <w:rFonts w:eastAsia="Times New Roman"/>
                <w:b/>
                <w:bCs/>
                <w:lang w:val="nn-NO" w:eastAsia="nb-NO"/>
              </w:rPr>
              <w:t>kjøpesenter</w:t>
            </w:r>
            <w:r w:rsidRPr="005C209B">
              <w:rPr>
                <w:rFonts w:eastAsia="Times New Roman"/>
                <w:lang w:val="nn-NO" w:eastAsia="nb-NO"/>
              </w:rPr>
              <w:t>  </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19DF5C" w14:textId="77777777" w:rsidR="009E4A69" w:rsidRPr="005C209B" w:rsidRDefault="5CF3E2FC" w:rsidP="31424EFC">
            <w:pPr>
              <w:ind w:firstLine="436"/>
              <w:textAlignment w:val="baseline"/>
              <w:rPr>
                <w:rFonts w:ascii="Times New Roman" w:eastAsia="Times New Roman" w:hAnsi="Times New Roman" w:cs="Times New Roman"/>
                <w:lang w:val="nn-NO" w:eastAsia="nb-NO"/>
              </w:rPr>
            </w:pPr>
            <w:r w:rsidRPr="005C209B">
              <w:rPr>
                <w:rFonts w:eastAsia="Times New Roman"/>
                <w:lang w:val="nn-NO" w:eastAsia="nb-NO"/>
              </w:rPr>
              <w:t>  </w:t>
            </w:r>
          </w:p>
        </w:tc>
        <w:tc>
          <w:tcPr>
            <w:tcW w:w="10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9AC700" w14:textId="77777777" w:rsidR="009E4A69" w:rsidRPr="005C209B" w:rsidRDefault="5CF3E2FC" w:rsidP="31424EFC">
            <w:pPr>
              <w:textAlignment w:val="baseline"/>
              <w:rPr>
                <w:rFonts w:ascii="Times New Roman" w:eastAsia="Times New Roman" w:hAnsi="Times New Roman" w:cs="Times New Roman"/>
                <w:lang w:val="nn-NO" w:eastAsia="nb-NO"/>
              </w:rPr>
            </w:pPr>
            <w:r w:rsidRPr="005C209B">
              <w:rPr>
                <w:rFonts w:eastAsia="Times New Roman"/>
                <w:lang w:val="nn-NO" w:eastAsia="nb-NO"/>
              </w:rPr>
              <w:t>  </w:t>
            </w:r>
          </w:p>
        </w:tc>
      </w:tr>
      <w:tr w:rsidR="005C209B" w:rsidRPr="005C209B" w14:paraId="56079B59" w14:textId="77777777" w:rsidTr="31424EFC">
        <w:trPr>
          <w:trHeight w:val="300"/>
        </w:trPr>
        <w:tc>
          <w:tcPr>
            <w:tcW w:w="6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3050C6" w14:textId="0688EE1A" w:rsidR="009E4A69" w:rsidRPr="005C209B" w:rsidRDefault="5CF3E2FC" w:rsidP="31424EFC">
            <w:pPr>
              <w:widowControl/>
              <w:numPr>
                <w:ilvl w:val="0"/>
                <w:numId w:val="56"/>
              </w:numPr>
              <w:autoSpaceDE/>
              <w:autoSpaceDN/>
              <w:ind w:left="568" w:hanging="284"/>
              <w:textAlignment w:val="baseline"/>
              <w:rPr>
                <w:rFonts w:eastAsia="Times New Roman"/>
                <w:lang w:val="nn-NO" w:eastAsia="nb-NO"/>
              </w:rPr>
            </w:pPr>
            <w:r w:rsidRPr="005C209B">
              <w:rPr>
                <w:rFonts w:eastAsia="Times New Roman"/>
                <w:lang w:val="nn-NO" w:eastAsia="nb-NO"/>
              </w:rPr>
              <w:t>Bilparkering p</w:t>
            </w:r>
            <w:r w:rsidR="3FC31EFB" w:rsidRPr="005C209B">
              <w:rPr>
                <w:rFonts w:eastAsia="Times New Roman"/>
                <w:lang w:val="nn-NO" w:eastAsia="nb-NO"/>
              </w:rPr>
              <w:t>e</w:t>
            </w:r>
            <w:r w:rsidRPr="005C209B">
              <w:rPr>
                <w:rFonts w:eastAsia="Times New Roman"/>
                <w:lang w:val="nn-NO" w:eastAsia="nb-NO"/>
              </w:rPr>
              <w:t>r 100 m</w:t>
            </w:r>
            <w:r w:rsidRPr="005C209B">
              <w:rPr>
                <w:rFonts w:eastAsia="Times New Roman"/>
                <w:sz w:val="19"/>
                <w:szCs w:val="19"/>
                <w:vertAlign w:val="superscript"/>
                <w:lang w:val="nn-NO" w:eastAsia="nb-NO"/>
              </w:rPr>
              <w:t>2</w:t>
            </w:r>
            <w:r w:rsidRPr="005C209B">
              <w:rPr>
                <w:rFonts w:eastAsia="Times New Roman"/>
                <w:lang w:val="nn-NO" w:eastAsia="nb-NO"/>
              </w:rPr>
              <w:t>  </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979B63" w14:textId="77777777" w:rsidR="009E4A69" w:rsidRPr="005C209B" w:rsidRDefault="5CF3E2FC" w:rsidP="31424EFC">
            <w:pPr>
              <w:ind w:left="105"/>
              <w:textAlignment w:val="baseline"/>
              <w:rPr>
                <w:rFonts w:ascii="Times New Roman" w:eastAsia="Times New Roman" w:hAnsi="Times New Roman" w:cs="Times New Roman"/>
                <w:lang w:val="nn-NO" w:eastAsia="nb-NO"/>
              </w:rPr>
            </w:pPr>
            <w:r w:rsidRPr="005C209B">
              <w:rPr>
                <w:rFonts w:eastAsia="Times New Roman"/>
                <w:lang w:val="nn-NO" w:eastAsia="nb-NO"/>
              </w:rPr>
              <w:t>Maks 0,75  </w:t>
            </w:r>
          </w:p>
        </w:tc>
        <w:tc>
          <w:tcPr>
            <w:tcW w:w="10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310E8A" w14:textId="77777777" w:rsidR="009E4A69" w:rsidRPr="005C209B" w:rsidRDefault="5CF3E2FC" w:rsidP="31424EFC">
            <w:pPr>
              <w:ind w:left="105"/>
              <w:textAlignment w:val="baseline"/>
              <w:rPr>
                <w:rFonts w:ascii="Times New Roman" w:eastAsia="Times New Roman" w:hAnsi="Times New Roman" w:cs="Times New Roman"/>
                <w:lang w:val="nn-NO" w:eastAsia="nb-NO"/>
              </w:rPr>
            </w:pPr>
            <w:r w:rsidRPr="005C209B">
              <w:rPr>
                <w:rFonts w:eastAsia="Times New Roman"/>
                <w:lang w:val="nn-NO" w:eastAsia="nb-NO"/>
              </w:rPr>
              <w:t>Maks 0,9  </w:t>
            </w:r>
          </w:p>
        </w:tc>
      </w:tr>
      <w:tr w:rsidR="009E4A69" w:rsidRPr="005C209B" w14:paraId="18C3C3D0" w14:textId="77777777" w:rsidTr="31424EFC">
        <w:trPr>
          <w:trHeight w:val="300"/>
        </w:trPr>
        <w:tc>
          <w:tcPr>
            <w:tcW w:w="6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DF8FA7" w14:textId="47B52B66" w:rsidR="009E4A69" w:rsidRPr="005C209B" w:rsidRDefault="5CF3E2FC" w:rsidP="31424EFC">
            <w:pPr>
              <w:widowControl/>
              <w:numPr>
                <w:ilvl w:val="0"/>
                <w:numId w:val="57"/>
              </w:numPr>
              <w:autoSpaceDE/>
              <w:autoSpaceDN/>
              <w:ind w:left="568" w:hanging="284"/>
              <w:textAlignment w:val="baseline"/>
              <w:rPr>
                <w:rFonts w:eastAsia="Times New Roman"/>
                <w:lang w:val="nn-NO" w:eastAsia="nb-NO"/>
              </w:rPr>
            </w:pPr>
            <w:r w:rsidRPr="005C209B">
              <w:rPr>
                <w:rFonts w:eastAsia="Times New Roman"/>
                <w:lang w:val="nn-NO" w:eastAsia="nb-NO"/>
              </w:rPr>
              <w:t>Sykkelparkering p</w:t>
            </w:r>
            <w:r w:rsidR="66358858" w:rsidRPr="005C209B">
              <w:rPr>
                <w:rFonts w:eastAsia="Times New Roman"/>
                <w:lang w:val="nn-NO" w:eastAsia="nb-NO"/>
              </w:rPr>
              <w:t>e</w:t>
            </w:r>
            <w:r w:rsidRPr="005C209B">
              <w:rPr>
                <w:rFonts w:eastAsia="Times New Roman"/>
                <w:lang w:val="nn-NO" w:eastAsia="nb-NO"/>
              </w:rPr>
              <w:t>r 100 m</w:t>
            </w:r>
            <w:r w:rsidRPr="005C209B">
              <w:rPr>
                <w:rFonts w:eastAsia="Times New Roman"/>
                <w:sz w:val="19"/>
                <w:szCs w:val="19"/>
                <w:vertAlign w:val="superscript"/>
                <w:lang w:val="nn-NO" w:eastAsia="nb-NO"/>
              </w:rPr>
              <w:t>2 </w:t>
            </w:r>
            <w:r w:rsidRPr="005C209B">
              <w:rPr>
                <w:rFonts w:eastAsia="Times New Roman"/>
                <w:sz w:val="19"/>
                <w:szCs w:val="19"/>
                <w:lang w:val="nn-NO" w:eastAsia="nb-NO"/>
              </w:rPr>
              <w:t> </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96F035" w14:textId="77777777" w:rsidR="009E4A69" w:rsidRPr="005C209B" w:rsidRDefault="5CF3E2FC" w:rsidP="31424EFC">
            <w:pPr>
              <w:ind w:left="105"/>
              <w:textAlignment w:val="baseline"/>
              <w:rPr>
                <w:rFonts w:ascii="Times New Roman" w:eastAsia="Times New Roman" w:hAnsi="Times New Roman" w:cs="Times New Roman"/>
                <w:lang w:val="nn-NO" w:eastAsia="nb-NO"/>
              </w:rPr>
            </w:pPr>
            <w:r w:rsidRPr="005C209B">
              <w:rPr>
                <w:rFonts w:eastAsia="Times New Roman"/>
                <w:lang w:val="nn-NO" w:eastAsia="nb-NO"/>
              </w:rPr>
              <w:t>Min 2  </w:t>
            </w:r>
          </w:p>
        </w:tc>
        <w:tc>
          <w:tcPr>
            <w:tcW w:w="10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89E284" w14:textId="77777777" w:rsidR="009E4A69" w:rsidRPr="005C209B" w:rsidRDefault="5CF3E2FC" w:rsidP="31424EFC">
            <w:pPr>
              <w:ind w:left="105"/>
              <w:textAlignment w:val="baseline"/>
              <w:rPr>
                <w:rFonts w:ascii="Times New Roman" w:eastAsia="Times New Roman" w:hAnsi="Times New Roman" w:cs="Times New Roman"/>
                <w:lang w:val="nn-NO" w:eastAsia="nb-NO"/>
              </w:rPr>
            </w:pPr>
            <w:r w:rsidRPr="005C209B">
              <w:rPr>
                <w:rFonts w:eastAsia="Times New Roman"/>
                <w:lang w:val="nn-NO" w:eastAsia="nb-NO"/>
              </w:rPr>
              <w:t>Min 2  </w:t>
            </w:r>
          </w:p>
        </w:tc>
      </w:tr>
    </w:tbl>
    <w:p w14:paraId="2007E7F8" w14:textId="77777777" w:rsidR="00582023" w:rsidRPr="005C209B" w:rsidRDefault="00582023" w:rsidP="31424EFC">
      <w:pPr>
        <w:pStyle w:val="Brdtekst"/>
        <w:spacing w:before="3"/>
        <w:rPr>
          <w:lang w:val="nn-NO"/>
        </w:rPr>
      </w:pPr>
    </w:p>
    <w:p w14:paraId="4BF8E45E" w14:textId="2AEC4C4C" w:rsidR="008821BE" w:rsidRPr="005C209B" w:rsidRDefault="008821BE" w:rsidP="004013F0">
      <w:pPr>
        <w:pStyle w:val="Listeavsnitt"/>
        <w:tabs>
          <w:tab w:val="left" w:pos="993"/>
        </w:tabs>
        <w:spacing w:line="254" w:lineRule="auto"/>
        <w:ind w:left="993" w:right="304" w:firstLine="0"/>
        <w:rPr>
          <w:sz w:val="24"/>
          <w:szCs w:val="24"/>
          <w:lang w:val="nn-NO"/>
        </w:rPr>
      </w:pPr>
    </w:p>
    <w:p w14:paraId="6A56C484" w14:textId="4E55DC9F" w:rsidR="008821BE" w:rsidRPr="005C209B" w:rsidRDefault="55F548F1" w:rsidP="31424EFC">
      <w:pPr>
        <w:pStyle w:val="Listeavsnitt"/>
        <w:numPr>
          <w:ilvl w:val="2"/>
          <w:numId w:val="46"/>
        </w:numPr>
        <w:tabs>
          <w:tab w:val="left" w:pos="993"/>
        </w:tabs>
        <w:spacing w:before="3" w:line="254" w:lineRule="auto"/>
        <w:ind w:left="993" w:right="304" w:hanging="709"/>
        <w:rPr>
          <w:i/>
          <w:iCs/>
          <w:lang w:val="nn-NO"/>
        </w:rPr>
      </w:pPr>
      <w:r w:rsidRPr="005C209B">
        <w:rPr>
          <w:lang w:val="nn-NO"/>
        </w:rPr>
        <w:t>For</w:t>
      </w:r>
      <w:r w:rsidR="6FB1717A" w:rsidRPr="005C209B">
        <w:rPr>
          <w:lang w:val="nn-NO"/>
        </w:rPr>
        <w:t xml:space="preserve"> bygg til </w:t>
      </w:r>
      <w:r w:rsidRPr="005C209B">
        <w:rPr>
          <w:lang w:val="nn-NO"/>
        </w:rPr>
        <w:t>offentl</w:t>
      </w:r>
      <w:r w:rsidR="0756C88C" w:rsidRPr="005C209B">
        <w:rPr>
          <w:lang w:val="nn-NO"/>
        </w:rPr>
        <w:t>e</w:t>
      </w:r>
      <w:r w:rsidRPr="005C209B">
        <w:rPr>
          <w:lang w:val="nn-NO"/>
        </w:rPr>
        <w:t>g</w:t>
      </w:r>
      <w:r w:rsidR="6FB1717A" w:rsidRPr="005C209B">
        <w:rPr>
          <w:lang w:val="nn-NO"/>
        </w:rPr>
        <w:t xml:space="preserve"> og privat tenesteyting</w:t>
      </w:r>
      <w:r w:rsidRPr="005C209B">
        <w:rPr>
          <w:lang w:val="nn-NO"/>
        </w:rPr>
        <w:t xml:space="preserve"> som sk</w:t>
      </w:r>
      <w:r w:rsidR="0756C88C" w:rsidRPr="005C209B">
        <w:rPr>
          <w:lang w:val="nn-NO"/>
        </w:rPr>
        <w:t>u</w:t>
      </w:r>
      <w:r w:rsidRPr="005C209B">
        <w:rPr>
          <w:lang w:val="nn-NO"/>
        </w:rPr>
        <w:t>l</w:t>
      </w:r>
      <w:r w:rsidR="4E2A9B77" w:rsidRPr="005C209B">
        <w:rPr>
          <w:lang w:val="nn-NO"/>
        </w:rPr>
        <w:t>a</w:t>
      </w:r>
      <w:r w:rsidRPr="005C209B">
        <w:rPr>
          <w:lang w:val="nn-NO"/>
        </w:rPr>
        <w:t>r, barnehag</w:t>
      </w:r>
      <w:r w:rsidR="0756C88C" w:rsidRPr="005C209B">
        <w:rPr>
          <w:lang w:val="nn-NO"/>
        </w:rPr>
        <w:t>a</w:t>
      </w:r>
      <w:r w:rsidRPr="005C209B">
        <w:rPr>
          <w:lang w:val="nn-NO"/>
        </w:rPr>
        <w:t>r, k</w:t>
      </w:r>
      <w:r w:rsidR="0756C88C" w:rsidRPr="005C209B">
        <w:rPr>
          <w:lang w:val="nn-NO"/>
        </w:rPr>
        <w:t>y</w:t>
      </w:r>
      <w:r w:rsidRPr="005C209B">
        <w:rPr>
          <w:lang w:val="nn-NO"/>
        </w:rPr>
        <w:t>rk</w:t>
      </w:r>
      <w:r w:rsidR="0756C88C" w:rsidRPr="005C209B">
        <w:rPr>
          <w:lang w:val="nn-NO"/>
        </w:rPr>
        <w:t>j</w:t>
      </w:r>
      <w:r w:rsidRPr="005C209B">
        <w:rPr>
          <w:lang w:val="nn-NO"/>
        </w:rPr>
        <w:t>er, s</w:t>
      </w:r>
      <w:r w:rsidR="0756C88C" w:rsidRPr="005C209B">
        <w:rPr>
          <w:lang w:val="nn-NO"/>
        </w:rPr>
        <w:t>ju</w:t>
      </w:r>
      <w:r w:rsidRPr="005C209B">
        <w:rPr>
          <w:lang w:val="nn-NO"/>
        </w:rPr>
        <w:t>kehe</w:t>
      </w:r>
      <w:r w:rsidR="0756C88C" w:rsidRPr="005C209B">
        <w:rPr>
          <w:lang w:val="nn-NO"/>
        </w:rPr>
        <w:t>i</w:t>
      </w:r>
      <w:r w:rsidRPr="005C209B">
        <w:rPr>
          <w:lang w:val="nn-NO"/>
        </w:rPr>
        <w:t>m</w:t>
      </w:r>
      <w:r w:rsidR="6F742E9D" w:rsidRPr="005C209B">
        <w:rPr>
          <w:lang w:val="nn-NO"/>
        </w:rPr>
        <w:t>ar</w:t>
      </w:r>
      <w:r w:rsidRPr="005C209B">
        <w:rPr>
          <w:lang w:val="nn-NO"/>
        </w:rPr>
        <w:t xml:space="preserve"> og idrettsanlegg </w:t>
      </w:r>
      <w:r w:rsidR="727836F1" w:rsidRPr="005C209B">
        <w:rPr>
          <w:lang w:val="nn-NO"/>
        </w:rPr>
        <w:t xml:space="preserve">vert </w:t>
      </w:r>
      <w:r w:rsidRPr="005C209B">
        <w:rPr>
          <w:lang w:val="nn-NO"/>
        </w:rPr>
        <w:t xml:space="preserve">krav til parkering </w:t>
      </w:r>
      <w:r w:rsidR="727836F1" w:rsidRPr="005C209B">
        <w:rPr>
          <w:lang w:val="nn-NO"/>
        </w:rPr>
        <w:t xml:space="preserve"> </w:t>
      </w:r>
      <w:r w:rsidR="3B58BCDF" w:rsidRPr="005C209B">
        <w:rPr>
          <w:lang w:val="nn-NO"/>
        </w:rPr>
        <w:t xml:space="preserve">vurdert </w:t>
      </w:r>
      <w:r w:rsidRPr="005C209B">
        <w:rPr>
          <w:lang w:val="nn-NO"/>
        </w:rPr>
        <w:t>spesielt</w:t>
      </w:r>
      <w:r w:rsidR="5ACEE616" w:rsidRPr="005C209B">
        <w:rPr>
          <w:lang w:val="nn-NO"/>
        </w:rPr>
        <w:t xml:space="preserve">, </w:t>
      </w:r>
      <w:r w:rsidRPr="005C209B">
        <w:rPr>
          <w:lang w:val="nn-NO"/>
        </w:rPr>
        <w:t xml:space="preserve"> og i </w:t>
      </w:r>
      <w:r w:rsidR="798C7766" w:rsidRPr="005C209B">
        <w:rPr>
          <w:lang w:val="nn-NO"/>
        </w:rPr>
        <w:t>kvar</w:t>
      </w:r>
      <w:r w:rsidRPr="005C209B">
        <w:rPr>
          <w:lang w:val="nn-NO"/>
        </w:rPr>
        <w:t>t enkelt tilfelle</w:t>
      </w:r>
      <w:r w:rsidR="5ACEE616" w:rsidRPr="005C209B">
        <w:rPr>
          <w:lang w:val="nn-NO"/>
        </w:rPr>
        <w:t xml:space="preserve"> fast</w:t>
      </w:r>
      <w:r w:rsidR="5ADA07F9" w:rsidRPr="005C209B">
        <w:rPr>
          <w:lang w:val="nn-NO"/>
        </w:rPr>
        <w:t>sett</w:t>
      </w:r>
      <w:r w:rsidR="5ACEE616" w:rsidRPr="005C209B">
        <w:rPr>
          <w:lang w:val="nn-NO"/>
        </w:rPr>
        <w:t xml:space="preserve"> av kommunen</w:t>
      </w:r>
      <w:r w:rsidRPr="005C209B">
        <w:rPr>
          <w:lang w:val="nn-NO"/>
        </w:rPr>
        <w:t>.</w:t>
      </w:r>
    </w:p>
    <w:p w14:paraId="7927227F" w14:textId="77777777" w:rsidR="00533A15" w:rsidRPr="005C209B" w:rsidRDefault="00533A15" w:rsidP="31424EFC">
      <w:pPr>
        <w:pStyle w:val="Brdtekst"/>
        <w:spacing w:before="3"/>
        <w:rPr>
          <w:i/>
          <w:iCs/>
          <w:lang w:val="nn-NO"/>
        </w:rPr>
      </w:pPr>
    </w:p>
    <w:p w14:paraId="14DA21C0" w14:textId="6612FD14" w:rsidR="00582023" w:rsidRPr="005C209B" w:rsidRDefault="00446C34" w:rsidP="00482320">
      <w:pPr>
        <w:pStyle w:val="Overskrift2"/>
        <w:numPr>
          <w:ilvl w:val="0"/>
          <w:numId w:val="46"/>
        </w:numPr>
        <w:tabs>
          <w:tab w:val="left" w:pos="709"/>
        </w:tabs>
        <w:ind w:left="709" w:hanging="425"/>
        <w:rPr>
          <w:lang w:val="nn-NO"/>
        </w:rPr>
      </w:pPr>
      <w:r w:rsidRPr="005C209B">
        <w:rPr>
          <w:lang w:val="nn-NO"/>
        </w:rPr>
        <w:tab/>
      </w:r>
      <w:proofErr w:type="spellStart"/>
      <w:r w:rsidR="3840049B" w:rsidRPr="005C209B">
        <w:rPr>
          <w:lang w:val="nn-NO"/>
        </w:rPr>
        <w:t>Bumiljø</w:t>
      </w:r>
      <w:proofErr w:type="spellEnd"/>
      <w:r w:rsidR="3840049B" w:rsidRPr="005C209B">
        <w:rPr>
          <w:lang w:val="nn-NO"/>
        </w:rPr>
        <w:t xml:space="preserve"> (</w:t>
      </w:r>
      <w:proofErr w:type="spellStart"/>
      <w:r w:rsidR="3840049B" w:rsidRPr="005C209B">
        <w:rPr>
          <w:lang w:val="nn-NO"/>
        </w:rPr>
        <w:t>pbl</w:t>
      </w:r>
      <w:proofErr w:type="spellEnd"/>
      <w:r w:rsidR="3840049B" w:rsidRPr="005C209B">
        <w:rPr>
          <w:lang w:val="nn-NO"/>
        </w:rPr>
        <w:t>. §§ 3-1, e-f, og 11-9, pkt. 6)</w:t>
      </w:r>
    </w:p>
    <w:p w14:paraId="0F4D8ECE" w14:textId="4B791506" w:rsidR="00582023" w:rsidRPr="005C209B" w:rsidRDefault="0D81E9B1" w:rsidP="00917AA8">
      <w:pPr>
        <w:tabs>
          <w:tab w:val="left" w:pos="993"/>
        </w:tabs>
        <w:spacing w:before="15"/>
        <w:ind w:left="993" w:right="378" w:hanging="709"/>
        <w:rPr>
          <w:lang w:val="nn-NO"/>
        </w:rPr>
      </w:pPr>
      <w:r w:rsidRPr="005C209B">
        <w:rPr>
          <w:lang w:val="nn-NO"/>
        </w:rPr>
        <w:t>12.1</w:t>
      </w:r>
      <w:r w:rsidR="00917AA8" w:rsidRPr="005C209B">
        <w:rPr>
          <w:lang w:val="nn-NO"/>
        </w:rPr>
        <w:tab/>
      </w:r>
      <w:r w:rsidRPr="005C209B">
        <w:rPr>
          <w:lang w:val="nn-NO"/>
        </w:rPr>
        <w:t>V</w:t>
      </w:r>
      <w:r w:rsidR="3840049B" w:rsidRPr="005C209B">
        <w:rPr>
          <w:lang w:val="nn-NO"/>
        </w:rPr>
        <w:t>ed etablering av nye bustadprosjekt skal varierte bygningstypar og bustadstørrels</w:t>
      </w:r>
      <w:r w:rsidR="083D4B42" w:rsidRPr="005C209B">
        <w:rPr>
          <w:lang w:val="nn-NO"/>
        </w:rPr>
        <w:t>ar</w:t>
      </w:r>
      <w:r w:rsidR="3840049B" w:rsidRPr="005C209B">
        <w:rPr>
          <w:lang w:val="nn-NO"/>
        </w:rPr>
        <w:t xml:space="preserve"> vektleggast ut frå ei vurdering av bustadstrukturen i området som ligg omkring. Kunnskap om levekår skal leggast til grunn ved vurdering av samansetting av bustad</w:t>
      </w:r>
      <w:r w:rsidR="468CDEFA" w:rsidRPr="005C209B">
        <w:rPr>
          <w:lang w:val="nn-NO"/>
        </w:rPr>
        <w:t>a</w:t>
      </w:r>
      <w:r w:rsidR="3840049B" w:rsidRPr="005C209B">
        <w:rPr>
          <w:lang w:val="nn-NO"/>
        </w:rPr>
        <w:t>ne i dei enkelte plansakene.</w:t>
      </w:r>
    </w:p>
    <w:p w14:paraId="59F7F12F" w14:textId="77777777" w:rsidR="00D605D4" w:rsidRPr="005C209B" w:rsidRDefault="00D605D4" w:rsidP="00917AA8">
      <w:pPr>
        <w:tabs>
          <w:tab w:val="left" w:pos="993"/>
        </w:tabs>
        <w:spacing w:before="15"/>
        <w:ind w:left="993" w:right="378" w:hanging="709"/>
        <w:rPr>
          <w:lang w:val="nn-NO"/>
        </w:rPr>
      </w:pPr>
    </w:p>
    <w:p w14:paraId="66565E9B" w14:textId="77777777" w:rsidR="00D605D4" w:rsidRPr="005C209B" w:rsidRDefault="00D605D4" w:rsidP="00917AA8">
      <w:pPr>
        <w:tabs>
          <w:tab w:val="left" w:pos="993"/>
        </w:tabs>
        <w:spacing w:before="15"/>
        <w:ind w:left="993" w:right="378" w:hanging="709"/>
        <w:rPr>
          <w:lang w:val="nn-NO"/>
        </w:rPr>
      </w:pPr>
    </w:p>
    <w:p w14:paraId="310B0B26" w14:textId="77777777" w:rsidR="00547C3E" w:rsidRPr="005C209B" w:rsidRDefault="1FDCBF2C" w:rsidP="00482320">
      <w:pPr>
        <w:pStyle w:val="Listeavsnitt"/>
        <w:numPr>
          <w:ilvl w:val="1"/>
          <w:numId w:val="46"/>
        </w:numPr>
        <w:tabs>
          <w:tab w:val="left" w:pos="944"/>
          <w:tab w:val="left" w:pos="945"/>
        </w:tabs>
        <w:spacing w:before="1"/>
        <w:ind w:left="954" w:right="313" w:hanging="708"/>
        <w:rPr>
          <w:lang w:val="nn-NO"/>
        </w:rPr>
      </w:pPr>
      <w:r w:rsidRPr="005C209B">
        <w:rPr>
          <w:lang w:val="nn-NO"/>
        </w:rPr>
        <w:t>Det vert ikkje tillate med bueiningar med einsidig orientering mot nord eller aust</w:t>
      </w:r>
    </w:p>
    <w:p w14:paraId="16019FF0" w14:textId="77777777" w:rsidR="00D605D4" w:rsidRPr="005C209B" w:rsidRDefault="00D605D4" w:rsidP="00917AA8">
      <w:pPr>
        <w:tabs>
          <w:tab w:val="left" w:pos="993"/>
        </w:tabs>
        <w:spacing w:before="15"/>
        <w:ind w:left="993" w:right="378" w:hanging="709"/>
        <w:rPr>
          <w:lang w:val="nn-NO"/>
        </w:rPr>
      </w:pPr>
    </w:p>
    <w:p w14:paraId="2D6C3653" w14:textId="77777777" w:rsidR="00582023" w:rsidRPr="005C209B" w:rsidRDefault="00582023" w:rsidP="00D22022">
      <w:pPr>
        <w:pStyle w:val="Brdtekst"/>
        <w:spacing w:before="1"/>
        <w:ind w:hanging="708"/>
        <w:rPr>
          <w:lang w:val="nn-NO"/>
        </w:rPr>
      </w:pPr>
    </w:p>
    <w:p w14:paraId="2984F22D" w14:textId="3CEE0E9D" w:rsidR="00917AA8" w:rsidRPr="005C209B" w:rsidRDefault="0D81E9B1" w:rsidP="31424EFC">
      <w:pPr>
        <w:pBdr>
          <w:top w:val="single" w:sz="4" w:space="1" w:color="auto"/>
          <w:left w:val="single" w:sz="4" w:space="4" w:color="auto"/>
          <w:bottom w:val="single" w:sz="4" w:space="1" w:color="auto"/>
          <w:right w:val="single" w:sz="4" w:space="4" w:color="auto"/>
        </w:pBdr>
        <w:spacing w:before="1" w:line="480" w:lineRule="auto"/>
        <w:ind w:left="964" w:right="257" w:firstLine="29"/>
        <w:rPr>
          <w:i/>
          <w:iCs/>
          <w:lang w:val="nn-NO"/>
        </w:rPr>
      </w:pPr>
      <w:r w:rsidRPr="005C209B">
        <w:rPr>
          <w:i/>
          <w:iCs/>
          <w:lang w:val="nn-NO"/>
        </w:rPr>
        <w:t xml:space="preserve">Retningslinje: </w:t>
      </w:r>
    </w:p>
    <w:p w14:paraId="19BD0E07" w14:textId="4B0472DF" w:rsidR="00446C34" w:rsidRPr="005C209B" w:rsidRDefault="3840049B" w:rsidP="31424EFC">
      <w:pPr>
        <w:pBdr>
          <w:top w:val="single" w:sz="4" w:space="1" w:color="auto"/>
          <w:left w:val="single" w:sz="4" w:space="4" w:color="auto"/>
          <w:bottom w:val="single" w:sz="4" w:space="1" w:color="auto"/>
          <w:right w:val="single" w:sz="4" w:space="4" w:color="auto"/>
        </w:pBdr>
        <w:spacing w:before="1" w:line="480" w:lineRule="auto"/>
        <w:ind w:left="964" w:right="257" w:firstLine="29"/>
        <w:rPr>
          <w:i/>
          <w:iCs/>
          <w:lang w:val="nn-NO"/>
        </w:rPr>
      </w:pPr>
      <w:r w:rsidRPr="005C209B">
        <w:rPr>
          <w:i/>
          <w:iCs/>
          <w:lang w:val="nn-NO"/>
        </w:rPr>
        <w:t>I nye reguleringsplanar bør størrelsen til bustad</w:t>
      </w:r>
      <w:r w:rsidR="67AE1F0A" w:rsidRPr="005C209B">
        <w:rPr>
          <w:i/>
          <w:iCs/>
          <w:lang w:val="nn-NO"/>
        </w:rPr>
        <w:t>an</w:t>
      </w:r>
      <w:r w:rsidRPr="005C209B">
        <w:rPr>
          <w:i/>
          <w:iCs/>
          <w:lang w:val="nn-NO"/>
        </w:rPr>
        <w:t xml:space="preserve">e vera minimum 40 m² </w:t>
      </w:r>
      <w:r w:rsidR="18ECE80C" w:rsidRPr="005C209B">
        <w:rPr>
          <w:i/>
          <w:iCs/>
          <w:lang w:val="nn-NO"/>
        </w:rPr>
        <w:t>B</w:t>
      </w:r>
      <w:r w:rsidRPr="005C209B">
        <w:rPr>
          <w:i/>
          <w:iCs/>
          <w:lang w:val="nn-NO"/>
        </w:rPr>
        <w:t xml:space="preserve">RA. </w:t>
      </w:r>
    </w:p>
    <w:p w14:paraId="050826D2" w14:textId="4378BA42" w:rsidR="00917AA8" w:rsidRPr="005C209B" w:rsidRDefault="3840049B" w:rsidP="31424EFC">
      <w:pPr>
        <w:pBdr>
          <w:top w:val="single" w:sz="4" w:space="1" w:color="auto"/>
          <w:left w:val="single" w:sz="4" w:space="4" w:color="auto"/>
          <w:bottom w:val="single" w:sz="4" w:space="1" w:color="auto"/>
          <w:right w:val="single" w:sz="4" w:space="4" w:color="auto"/>
        </w:pBdr>
        <w:spacing w:before="1" w:line="480" w:lineRule="auto"/>
        <w:ind w:left="964" w:right="257" w:firstLine="29"/>
        <w:rPr>
          <w:i/>
          <w:iCs/>
          <w:lang w:val="nn-NO"/>
        </w:rPr>
      </w:pPr>
      <w:r w:rsidRPr="005C209B">
        <w:rPr>
          <w:i/>
          <w:iCs/>
          <w:lang w:val="nn-NO"/>
        </w:rPr>
        <w:t>Minimum 80 % av bustad</w:t>
      </w:r>
      <w:r w:rsidR="3B603B5C" w:rsidRPr="005C209B">
        <w:rPr>
          <w:i/>
          <w:iCs/>
          <w:lang w:val="nn-NO"/>
        </w:rPr>
        <w:t>a</w:t>
      </w:r>
      <w:r w:rsidRPr="005C209B">
        <w:rPr>
          <w:i/>
          <w:iCs/>
          <w:lang w:val="nn-NO"/>
        </w:rPr>
        <w:t>ne bør vera større eller lik 55 m² BRA og ha 2 rom.</w:t>
      </w:r>
    </w:p>
    <w:p w14:paraId="0AA29D3E" w14:textId="30E8ED35" w:rsidR="00582023" w:rsidRPr="005C209B" w:rsidRDefault="3840049B" w:rsidP="31424EFC">
      <w:pPr>
        <w:pBdr>
          <w:top w:val="single" w:sz="4" w:space="1" w:color="auto"/>
          <w:left w:val="single" w:sz="4" w:space="4" w:color="auto"/>
          <w:bottom w:val="single" w:sz="4" w:space="1" w:color="auto"/>
          <w:right w:val="single" w:sz="4" w:space="4" w:color="auto"/>
        </w:pBdr>
        <w:spacing w:before="1" w:line="480" w:lineRule="auto"/>
        <w:ind w:left="964" w:right="257" w:firstLine="29"/>
        <w:rPr>
          <w:i/>
          <w:iCs/>
          <w:lang w:val="nn-NO"/>
        </w:rPr>
      </w:pPr>
      <w:r w:rsidRPr="005C209B">
        <w:rPr>
          <w:i/>
          <w:iCs/>
          <w:lang w:val="nn-NO"/>
        </w:rPr>
        <w:t>Det bør planleggast for fleire større og familievennlege bustad</w:t>
      </w:r>
      <w:r w:rsidR="17B90A4C" w:rsidRPr="005C209B">
        <w:rPr>
          <w:i/>
          <w:iCs/>
          <w:lang w:val="nn-NO"/>
        </w:rPr>
        <w:t>a</w:t>
      </w:r>
      <w:r w:rsidRPr="005C209B">
        <w:rPr>
          <w:i/>
          <w:iCs/>
          <w:lang w:val="nn-NO"/>
        </w:rPr>
        <w:t>r i sentrumsområdet.</w:t>
      </w:r>
    </w:p>
    <w:p w14:paraId="1B771B15" w14:textId="77777777" w:rsidR="00582023" w:rsidRPr="005C209B" w:rsidRDefault="00582023" w:rsidP="31424EFC">
      <w:pPr>
        <w:pStyle w:val="Brdtekst"/>
        <w:ind w:hanging="708"/>
        <w:rPr>
          <w:i/>
          <w:iCs/>
          <w:lang w:val="nn-NO"/>
        </w:rPr>
      </w:pPr>
    </w:p>
    <w:p w14:paraId="40B37C97" w14:textId="77777777" w:rsidR="00582023" w:rsidRPr="005C209B" w:rsidRDefault="00582023" w:rsidP="31424EFC">
      <w:pPr>
        <w:pStyle w:val="Brdtekst"/>
        <w:spacing w:before="10"/>
        <w:ind w:hanging="708"/>
        <w:rPr>
          <w:sz w:val="21"/>
          <w:szCs w:val="21"/>
          <w:lang w:val="nn-NO"/>
        </w:rPr>
      </w:pPr>
    </w:p>
    <w:p w14:paraId="40BF7AEE" w14:textId="017862CF" w:rsidR="00582023" w:rsidRPr="005C209B" w:rsidRDefault="3840049B" w:rsidP="00482320">
      <w:pPr>
        <w:pStyle w:val="Listeavsnitt"/>
        <w:numPr>
          <w:ilvl w:val="1"/>
          <w:numId w:val="46"/>
        </w:numPr>
        <w:tabs>
          <w:tab w:val="left" w:pos="944"/>
          <w:tab w:val="left" w:pos="945"/>
        </w:tabs>
        <w:ind w:left="952" w:right="984" w:hanging="708"/>
        <w:rPr>
          <w:lang w:val="nn-NO"/>
        </w:rPr>
      </w:pPr>
      <w:r w:rsidRPr="005C209B">
        <w:rPr>
          <w:lang w:val="nn-NO"/>
        </w:rPr>
        <w:t>Den indre garden til kvartalet skal ha forhold på høgd mot breidde på 2/3, men ikkje mindre enn 20 meter som minste</w:t>
      </w:r>
      <w:r w:rsidR="54632486" w:rsidRPr="005C209B">
        <w:rPr>
          <w:lang w:val="nn-NO"/>
        </w:rPr>
        <w:t xml:space="preserve"> </w:t>
      </w:r>
      <w:r w:rsidRPr="005C209B">
        <w:rPr>
          <w:lang w:val="nn-NO"/>
        </w:rPr>
        <w:t>avstand mellom to</w:t>
      </w:r>
      <w:r w:rsidRPr="005C209B">
        <w:rPr>
          <w:spacing w:val="-12"/>
          <w:lang w:val="nn-NO"/>
        </w:rPr>
        <w:t xml:space="preserve"> </w:t>
      </w:r>
      <w:r w:rsidRPr="005C209B">
        <w:rPr>
          <w:lang w:val="nn-NO"/>
        </w:rPr>
        <w:t>fasadar.</w:t>
      </w:r>
    </w:p>
    <w:p w14:paraId="0BD9C3F6" w14:textId="77777777" w:rsidR="00C17921" w:rsidRPr="005C209B" w:rsidRDefault="00C17921" w:rsidP="00C17921">
      <w:pPr>
        <w:pStyle w:val="Listeavsnitt"/>
        <w:rPr>
          <w:lang w:val="nn-NO"/>
        </w:rPr>
      </w:pPr>
    </w:p>
    <w:p w14:paraId="72FA6AA2" w14:textId="77777777" w:rsidR="00C17921" w:rsidRPr="005C209B" w:rsidRDefault="00C17921" w:rsidP="00C17921">
      <w:pPr>
        <w:pStyle w:val="Listeavsnitt"/>
        <w:tabs>
          <w:tab w:val="left" w:pos="944"/>
          <w:tab w:val="left" w:pos="945"/>
        </w:tabs>
        <w:ind w:left="952" w:right="984" w:firstLine="0"/>
        <w:rPr>
          <w:lang w:val="nn-NO"/>
        </w:rPr>
      </w:pPr>
    </w:p>
    <w:p w14:paraId="6A45C7CC" w14:textId="77777777" w:rsidR="00582023" w:rsidRPr="005C209B" w:rsidRDefault="3840049B" w:rsidP="00482320">
      <w:pPr>
        <w:pStyle w:val="Overskrift2"/>
        <w:numPr>
          <w:ilvl w:val="0"/>
          <w:numId w:val="46"/>
        </w:numPr>
        <w:tabs>
          <w:tab w:val="left" w:pos="709"/>
        </w:tabs>
        <w:ind w:hanging="256"/>
        <w:rPr>
          <w:lang w:val="nn-NO"/>
        </w:rPr>
      </w:pPr>
      <w:r w:rsidRPr="005C209B">
        <w:rPr>
          <w:lang w:val="nn-NO"/>
        </w:rPr>
        <w:t>Byrom (</w:t>
      </w:r>
      <w:proofErr w:type="spellStart"/>
      <w:r w:rsidRPr="005C209B">
        <w:rPr>
          <w:lang w:val="nn-NO"/>
        </w:rPr>
        <w:t>pbl</w:t>
      </w:r>
      <w:proofErr w:type="spellEnd"/>
      <w:r w:rsidRPr="005C209B">
        <w:rPr>
          <w:lang w:val="nn-NO"/>
        </w:rPr>
        <w:t>. §11-9, pkt. 6)</w:t>
      </w:r>
    </w:p>
    <w:p w14:paraId="7C784004" w14:textId="77777777" w:rsidR="00A07746" w:rsidRPr="005C209B" w:rsidRDefault="00A07746" w:rsidP="00665754">
      <w:pPr>
        <w:tabs>
          <w:tab w:val="left" w:pos="993"/>
        </w:tabs>
        <w:spacing w:before="3" w:line="254" w:lineRule="auto"/>
        <w:ind w:right="301"/>
        <w:rPr>
          <w:lang w:val="nn-NO"/>
        </w:rPr>
      </w:pPr>
    </w:p>
    <w:p w14:paraId="33B947C0" w14:textId="77777777" w:rsidR="00A07746" w:rsidRPr="005C209B" w:rsidRDefault="00A07746" w:rsidP="00665754">
      <w:pPr>
        <w:pStyle w:val="Listeavsnitt"/>
        <w:tabs>
          <w:tab w:val="left" w:pos="993"/>
        </w:tabs>
        <w:spacing w:before="3" w:line="254" w:lineRule="auto"/>
        <w:ind w:left="1061" w:right="301" w:firstLine="0"/>
        <w:rPr>
          <w:b/>
          <w:bCs/>
          <w:lang w:val="nn-NO"/>
        </w:rPr>
      </w:pPr>
    </w:p>
    <w:p w14:paraId="4BECA540" w14:textId="77777777" w:rsidR="00665754" w:rsidRPr="005C209B" w:rsidRDefault="00665754" w:rsidP="00665754">
      <w:pPr>
        <w:pStyle w:val="Listeavsnitt"/>
        <w:numPr>
          <w:ilvl w:val="0"/>
          <w:numId w:val="17"/>
        </w:numPr>
        <w:tabs>
          <w:tab w:val="left" w:pos="851"/>
        </w:tabs>
        <w:spacing w:before="3" w:line="254" w:lineRule="auto"/>
        <w:ind w:right="301"/>
        <w:rPr>
          <w:vanish/>
          <w:lang w:val="nn-NO"/>
        </w:rPr>
      </w:pPr>
    </w:p>
    <w:p w14:paraId="35D25010" w14:textId="77777777" w:rsidR="00665754" w:rsidRPr="005C209B" w:rsidRDefault="00665754" w:rsidP="00665754">
      <w:pPr>
        <w:pStyle w:val="Listeavsnitt"/>
        <w:numPr>
          <w:ilvl w:val="0"/>
          <w:numId w:val="17"/>
        </w:numPr>
        <w:tabs>
          <w:tab w:val="left" w:pos="851"/>
        </w:tabs>
        <w:spacing w:before="3" w:line="254" w:lineRule="auto"/>
        <w:ind w:right="301"/>
        <w:rPr>
          <w:vanish/>
          <w:lang w:val="nn-NO"/>
        </w:rPr>
      </w:pPr>
    </w:p>
    <w:p w14:paraId="1914B0BD" w14:textId="508C6A2E" w:rsidR="00A07746" w:rsidRPr="005C209B" w:rsidRDefault="3840049B" w:rsidP="00665754">
      <w:pPr>
        <w:pStyle w:val="Listeavsnitt"/>
        <w:numPr>
          <w:ilvl w:val="1"/>
          <w:numId w:val="17"/>
        </w:numPr>
        <w:tabs>
          <w:tab w:val="left" w:pos="851"/>
        </w:tabs>
        <w:spacing w:before="3" w:line="254" w:lineRule="auto"/>
        <w:ind w:left="992" w:right="301"/>
        <w:rPr>
          <w:lang w:val="nn-NO"/>
        </w:rPr>
      </w:pPr>
      <w:r w:rsidRPr="005C209B">
        <w:rPr>
          <w:lang w:val="nn-NO"/>
        </w:rPr>
        <w:t>Byrom</w:t>
      </w:r>
      <w:r w:rsidR="1A1B39ED" w:rsidRPr="005C209B">
        <w:rPr>
          <w:vertAlign w:val="superscript"/>
          <w:lang w:val="nn-NO"/>
        </w:rPr>
        <w:t>3)</w:t>
      </w:r>
      <w:r w:rsidRPr="005C209B">
        <w:rPr>
          <w:lang w:val="nn-NO"/>
        </w:rPr>
        <w:t xml:space="preserve"> skal ha god form, vera universelt utforma, ha god samanheng med eksisterande og planlagt bystruktur, kollektive haldeplassar, historiske strukturar og </w:t>
      </w:r>
      <w:proofErr w:type="spellStart"/>
      <w:r w:rsidRPr="005C209B">
        <w:rPr>
          <w:lang w:val="nn-NO"/>
        </w:rPr>
        <w:t>grøntdrag</w:t>
      </w:r>
      <w:proofErr w:type="spellEnd"/>
      <w:r w:rsidRPr="005C209B">
        <w:rPr>
          <w:lang w:val="nn-NO"/>
        </w:rPr>
        <w:t>, samt ta utgangspunkt i viktige</w:t>
      </w:r>
      <w:r w:rsidRPr="005C209B">
        <w:rPr>
          <w:spacing w:val="-1"/>
          <w:lang w:val="nn-NO"/>
        </w:rPr>
        <w:t xml:space="preserve"> </w:t>
      </w:r>
      <w:proofErr w:type="spellStart"/>
      <w:r w:rsidRPr="005C209B">
        <w:rPr>
          <w:lang w:val="nn-NO"/>
        </w:rPr>
        <w:t>siktlinjer</w:t>
      </w:r>
      <w:proofErr w:type="spellEnd"/>
      <w:r w:rsidRPr="005C209B">
        <w:rPr>
          <w:lang w:val="nn-NO"/>
        </w:rPr>
        <w:t>.</w:t>
      </w:r>
    </w:p>
    <w:p w14:paraId="5571721C" w14:textId="0175A3AC" w:rsidR="00A07746" w:rsidRPr="005C209B" w:rsidRDefault="2957E9D9" w:rsidP="00446A89">
      <w:pPr>
        <w:pStyle w:val="Listeavsnitt"/>
        <w:numPr>
          <w:ilvl w:val="1"/>
          <w:numId w:val="17"/>
        </w:numPr>
        <w:tabs>
          <w:tab w:val="left" w:pos="851"/>
        </w:tabs>
        <w:spacing w:before="3" w:line="254" w:lineRule="auto"/>
        <w:ind w:left="851" w:right="301" w:hanging="567"/>
        <w:rPr>
          <w:lang w:val="nn-NO"/>
        </w:rPr>
      </w:pPr>
      <w:r w:rsidRPr="005C209B">
        <w:rPr>
          <w:lang w:val="nn-NO"/>
        </w:rPr>
        <w:t>Byrom skal invitera til opphald for alle brukargrupper, og formast med vekt på tryggleik og attraktivitet. Byrom og bygningar skal plasserast og formast slik at dei legg best mogleg til rette for byliv.</w:t>
      </w:r>
    </w:p>
    <w:p w14:paraId="06834816" w14:textId="1BA649FF" w:rsidR="008A400E" w:rsidRPr="005C209B" w:rsidRDefault="2957E9D9" w:rsidP="00446A89">
      <w:pPr>
        <w:pStyle w:val="Listeavsnitt"/>
        <w:numPr>
          <w:ilvl w:val="1"/>
          <w:numId w:val="17"/>
        </w:numPr>
        <w:tabs>
          <w:tab w:val="left" w:pos="851"/>
        </w:tabs>
        <w:spacing w:before="3" w:line="254" w:lineRule="auto"/>
        <w:ind w:left="851" w:right="301" w:hanging="567"/>
        <w:rPr>
          <w:lang w:val="nn-NO"/>
        </w:rPr>
      </w:pPr>
      <w:r w:rsidRPr="005C209B">
        <w:rPr>
          <w:lang w:val="nn-NO"/>
        </w:rPr>
        <w:t>Offentlege passasjar og smug skal</w:t>
      </w:r>
      <w:r w:rsidRPr="005C209B">
        <w:rPr>
          <w:spacing w:val="-12"/>
          <w:lang w:val="nn-NO"/>
        </w:rPr>
        <w:t xml:space="preserve"> </w:t>
      </w:r>
      <w:r w:rsidRPr="005C209B">
        <w:rPr>
          <w:lang w:val="nn-NO"/>
        </w:rPr>
        <w:t>oppretthaldast.</w:t>
      </w:r>
    </w:p>
    <w:p w14:paraId="12A7A563" w14:textId="77777777" w:rsidR="008A400E" w:rsidRPr="005C209B" w:rsidRDefault="2957E9D9" w:rsidP="00446A89">
      <w:pPr>
        <w:pStyle w:val="Listeavsnitt"/>
        <w:numPr>
          <w:ilvl w:val="1"/>
          <w:numId w:val="17"/>
        </w:numPr>
        <w:tabs>
          <w:tab w:val="left" w:pos="851"/>
        </w:tabs>
        <w:spacing w:line="254" w:lineRule="auto"/>
        <w:ind w:left="851" w:right="205" w:hanging="567"/>
        <w:rPr>
          <w:lang w:val="nn-NO"/>
        </w:rPr>
      </w:pPr>
      <w:r w:rsidRPr="005C209B">
        <w:rPr>
          <w:lang w:val="nn-NO"/>
        </w:rPr>
        <w:t>Byggehøgder og grad av utnytting skal tilpassast eksisterande omgjevnadar, busetnad og strøkskarakter. Busetnaden skal ha ei heilskapleg form- og volumoppbygging som bidreg til å understreka og forsterka gate- eller plassrommet. Alle fasadar må utformast slik at dei vender seg mot gate- og</w:t>
      </w:r>
      <w:r w:rsidRPr="005C209B">
        <w:rPr>
          <w:spacing w:val="-6"/>
          <w:lang w:val="nn-NO"/>
        </w:rPr>
        <w:t xml:space="preserve"> </w:t>
      </w:r>
      <w:r w:rsidRPr="005C209B">
        <w:rPr>
          <w:lang w:val="nn-NO"/>
        </w:rPr>
        <w:t>plassrom.</w:t>
      </w:r>
    </w:p>
    <w:p w14:paraId="246B6E65" w14:textId="77777777" w:rsidR="00D605D4" w:rsidRPr="005C209B" w:rsidRDefault="1E3C90A8" w:rsidP="00D605D4">
      <w:pPr>
        <w:pStyle w:val="Listeavsnitt"/>
        <w:numPr>
          <w:ilvl w:val="1"/>
          <w:numId w:val="17"/>
        </w:numPr>
        <w:tabs>
          <w:tab w:val="left" w:pos="851"/>
        </w:tabs>
        <w:spacing w:line="254" w:lineRule="auto"/>
        <w:ind w:left="851" w:right="205" w:hanging="567"/>
        <w:rPr>
          <w:lang w:val="nn-NO"/>
        </w:rPr>
      </w:pPr>
      <w:r w:rsidRPr="005C209B">
        <w:rPr>
          <w:lang w:val="nn-NO"/>
        </w:rPr>
        <w:t>Tilbygg og påbygg skal halda seg til bygningen sin arkitektur og uttrykk.</w:t>
      </w:r>
    </w:p>
    <w:p w14:paraId="1385BCA3" w14:textId="38D73C47" w:rsidR="00D605D4" w:rsidRPr="005C209B" w:rsidRDefault="1E3C90A8" w:rsidP="00D605D4">
      <w:pPr>
        <w:pStyle w:val="Listeavsnitt"/>
        <w:numPr>
          <w:ilvl w:val="1"/>
          <w:numId w:val="17"/>
        </w:numPr>
        <w:tabs>
          <w:tab w:val="left" w:pos="851"/>
        </w:tabs>
        <w:spacing w:line="254" w:lineRule="auto"/>
        <w:ind w:left="851" w:right="205" w:hanging="567"/>
        <w:rPr>
          <w:lang w:val="nn-NO"/>
        </w:rPr>
      </w:pPr>
      <w:r w:rsidRPr="005C209B">
        <w:rPr>
          <w:lang w:val="nn-NO"/>
        </w:rPr>
        <w:t>Den til ein kvar tid gjeldande rettleiaren “Formingsrettleiar for Bryne sentrum skal leggast til grunn i saks</w:t>
      </w:r>
      <w:r w:rsidR="49EA690F" w:rsidRPr="005C209B">
        <w:rPr>
          <w:lang w:val="nn-NO"/>
        </w:rPr>
        <w:t>behandlinga</w:t>
      </w:r>
      <w:r w:rsidRPr="005C209B">
        <w:rPr>
          <w:lang w:val="nn-NO"/>
        </w:rPr>
        <w:t xml:space="preserve"> kor dette er aktuelt”</w:t>
      </w:r>
    </w:p>
    <w:p w14:paraId="44808621" w14:textId="77777777" w:rsidR="008A400E" w:rsidRPr="005C209B" w:rsidRDefault="008A400E" w:rsidP="00566024">
      <w:pPr>
        <w:pStyle w:val="Listeavsnitt"/>
        <w:tabs>
          <w:tab w:val="left" w:pos="851"/>
        </w:tabs>
        <w:ind w:left="851" w:hanging="567"/>
        <w:rPr>
          <w:lang w:val="nn-NO"/>
        </w:rPr>
      </w:pPr>
    </w:p>
    <w:p w14:paraId="51B60A88" w14:textId="77777777" w:rsidR="00D605D4" w:rsidRPr="005C209B" w:rsidRDefault="00D605D4" w:rsidP="00566024">
      <w:pPr>
        <w:pStyle w:val="Listeavsnitt"/>
        <w:tabs>
          <w:tab w:val="left" w:pos="851"/>
        </w:tabs>
        <w:ind w:left="851" w:hanging="567"/>
        <w:rPr>
          <w:lang w:val="nn-NO"/>
        </w:rPr>
      </w:pPr>
    </w:p>
    <w:p w14:paraId="638BF8F6" w14:textId="77777777" w:rsidR="00665754" w:rsidRPr="005C209B" w:rsidRDefault="00665754" w:rsidP="00665754">
      <w:pPr>
        <w:pStyle w:val="Overskrift2"/>
        <w:numPr>
          <w:ilvl w:val="0"/>
          <w:numId w:val="17"/>
        </w:numPr>
        <w:tabs>
          <w:tab w:val="left" w:pos="993"/>
        </w:tabs>
        <w:spacing w:line="341" w:lineRule="exact"/>
        <w:ind w:hanging="777"/>
        <w:rPr>
          <w:lang w:val="nn-NO"/>
        </w:rPr>
      </w:pPr>
      <w:r w:rsidRPr="005C209B">
        <w:rPr>
          <w:lang w:val="nn-NO"/>
        </w:rPr>
        <w:t>Utforming og omgivnadskvalitet (</w:t>
      </w:r>
      <w:proofErr w:type="spellStart"/>
      <w:r w:rsidRPr="005C209B">
        <w:rPr>
          <w:lang w:val="nn-NO"/>
        </w:rPr>
        <w:t>pbl</w:t>
      </w:r>
      <w:proofErr w:type="spellEnd"/>
      <w:r w:rsidRPr="005C209B">
        <w:rPr>
          <w:lang w:val="nn-NO"/>
        </w:rPr>
        <w:t>. §11-9, pkt.</w:t>
      </w:r>
      <w:r w:rsidRPr="005C209B">
        <w:rPr>
          <w:spacing w:val="-13"/>
          <w:lang w:val="nn-NO"/>
        </w:rPr>
        <w:t xml:space="preserve"> </w:t>
      </w:r>
      <w:r w:rsidRPr="005C209B">
        <w:rPr>
          <w:lang w:val="nn-NO"/>
        </w:rPr>
        <w:t>6)</w:t>
      </w:r>
    </w:p>
    <w:p w14:paraId="0BDAD820" w14:textId="77777777" w:rsidR="00665754" w:rsidRPr="005C209B" w:rsidRDefault="00665754" w:rsidP="00665754">
      <w:pPr>
        <w:pStyle w:val="Overskrift2"/>
        <w:tabs>
          <w:tab w:val="left" w:pos="993"/>
        </w:tabs>
        <w:spacing w:line="341" w:lineRule="exact"/>
        <w:ind w:left="1061" w:firstLine="0"/>
        <w:rPr>
          <w:lang w:val="nn-NO"/>
        </w:rPr>
      </w:pPr>
    </w:p>
    <w:p w14:paraId="65A20689" w14:textId="77777777" w:rsidR="00665754" w:rsidRPr="005C209B" w:rsidRDefault="00665754" w:rsidP="00687E7C">
      <w:pPr>
        <w:pStyle w:val="Overskrift4"/>
        <w:numPr>
          <w:ilvl w:val="1"/>
          <w:numId w:val="52"/>
        </w:numPr>
        <w:tabs>
          <w:tab w:val="left" w:pos="964"/>
          <w:tab w:val="left" w:pos="965"/>
        </w:tabs>
        <w:spacing w:line="268" w:lineRule="exact"/>
        <w:ind w:hanging="725"/>
        <w:rPr>
          <w:rFonts w:ascii="Times New Roman"/>
          <w:lang w:val="nn-NO"/>
        </w:rPr>
      </w:pPr>
      <w:r w:rsidRPr="005C209B">
        <w:rPr>
          <w:lang w:val="nn-NO"/>
        </w:rPr>
        <w:t>Estetikk</w:t>
      </w:r>
    </w:p>
    <w:p w14:paraId="507CF7C4" w14:textId="77777777" w:rsidR="00665754" w:rsidRPr="005C209B" w:rsidRDefault="00665754" w:rsidP="00665754">
      <w:pPr>
        <w:pStyle w:val="Listeavsnitt"/>
        <w:numPr>
          <w:ilvl w:val="0"/>
          <w:numId w:val="51"/>
        </w:numPr>
        <w:tabs>
          <w:tab w:val="left" w:pos="1049"/>
        </w:tabs>
        <w:spacing w:before="56"/>
        <w:ind w:right="777"/>
        <w:rPr>
          <w:vanish/>
          <w:lang w:val="nn-NO"/>
        </w:rPr>
      </w:pPr>
    </w:p>
    <w:p w14:paraId="6539E8E0" w14:textId="77777777" w:rsidR="00665754" w:rsidRPr="005C209B" w:rsidRDefault="00665754" w:rsidP="00665754">
      <w:pPr>
        <w:pStyle w:val="Listeavsnitt"/>
        <w:numPr>
          <w:ilvl w:val="0"/>
          <w:numId w:val="51"/>
        </w:numPr>
        <w:tabs>
          <w:tab w:val="left" w:pos="1049"/>
        </w:tabs>
        <w:spacing w:before="56"/>
        <w:ind w:right="777"/>
        <w:rPr>
          <w:vanish/>
          <w:lang w:val="nn-NO"/>
        </w:rPr>
      </w:pPr>
    </w:p>
    <w:p w14:paraId="79A7CEEF" w14:textId="77777777" w:rsidR="00665754" w:rsidRPr="005C209B" w:rsidRDefault="00665754" w:rsidP="00665754">
      <w:pPr>
        <w:pStyle w:val="Listeavsnitt"/>
        <w:numPr>
          <w:ilvl w:val="0"/>
          <w:numId w:val="51"/>
        </w:numPr>
        <w:tabs>
          <w:tab w:val="left" w:pos="1049"/>
        </w:tabs>
        <w:spacing w:before="56"/>
        <w:ind w:right="777"/>
        <w:rPr>
          <w:vanish/>
          <w:lang w:val="nn-NO"/>
        </w:rPr>
      </w:pPr>
    </w:p>
    <w:p w14:paraId="35BAA6CD" w14:textId="77777777" w:rsidR="00665754" w:rsidRPr="005C209B" w:rsidRDefault="00665754" w:rsidP="00665754">
      <w:pPr>
        <w:pStyle w:val="Listeavsnitt"/>
        <w:numPr>
          <w:ilvl w:val="1"/>
          <w:numId w:val="51"/>
        </w:numPr>
        <w:tabs>
          <w:tab w:val="left" w:pos="1049"/>
        </w:tabs>
        <w:spacing w:before="56"/>
        <w:ind w:right="777"/>
        <w:rPr>
          <w:vanish/>
          <w:lang w:val="nn-NO"/>
        </w:rPr>
      </w:pPr>
    </w:p>
    <w:p w14:paraId="549DE99A" w14:textId="77777777" w:rsidR="00665754" w:rsidRPr="005C209B" w:rsidRDefault="00665754" w:rsidP="008442DC">
      <w:pPr>
        <w:pStyle w:val="Listeavsnitt"/>
        <w:numPr>
          <w:ilvl w:val="2"/>
          <w:numId w:val="51"/>
        </w:numPr>
        <w:tabs>
          <w:tab w:val="left" w:pos="993"/>
        </w:tabs>
        <w:spacing w:before="56"/>
        <w:ind w:left="992" w:right="777"/>
        <w:rPr>
          <w:lang w:val="nn-NO"/>
        </w:rPr>
      </w:pPr>
      <w:r w:rsidRPr="005C209B">
        <w:rPr>
          <w:lang w:val="nn-NO"/>
        </w:rPr>
        <w:t xml:space="preserve">Nye bygningar og anlegg skal ha god estetisk utforming i samsvar med tiltaket sin funksjon og vera i samspel med omgjevnaden sin karakter og form. Det skal nyttast material av høg kvalitet. Busetnaden skal følgja prinsippa om kvartalsutbygging som vist i temakart nr. 2 «Kvartalsstruktur og kvartalstypologi». </w:t>
      </w:r>
    </w:p>
    <w:p w14:paraId="42DB2642" w14:textId="2CDE5D5C" w:rsidR="005D38D0" w:rsidRPr="005C209B" w:rsidRDefault="00AB4FCA" w:rsidP="008442DC">
      <w:pPr>
        <w:pStyle w:val="Listeavsnitt"/>
        <w:tabs>
          <w:tab w:val="left" w:pos="993"/>
          <w:tab w:val="left" w:pos="1108"/>
          <w:tab w:val="left" w:pos="1109"/>
        </w:tabs>
        <w:ind w:left="993" w:firstLine="0"/>
        <w:rPr>
          <w:lang w:val="nn-NO"/>
        </w:rPr>
      </w:pPr>
      <w:r w:rsidRPr="005C209B">
        <w:rPr>
          <w:lang w:val="nn-NO"/>
        </w:rPr>
        <w:t xml:space="preserve">Busetnadane skal ha ei heilskapleg form- og volumoppbygging som bidreg til å understreka og forsterka byromma. Alle fasadar må utformast slik at dei vender seg mot </w:t>
      </w:r>
      <w:r w:rsidRPr="005C209B">
        <w:rPr>
          <w:lang w:val="nn-NO"/>
        </w:rPr>
        <w:lastRenderedPageBreak/>
        <w:t>byromma</w:t>
      </w:r>
      <w:r w:rsidRPr="005C209B">
        <w:rPr>
          <w:rStyle w:val="Fotnotereferanse"/>
          <w:lang w:val="nn-NO"/>
        </w:rPr>
        <w:footnoteReference w:id="4"/>
      </w:r>
    </w:p>
    <w:p w14:paraId="75E93F1A" w14:textId="77777777" w:rsidR="005D38D0" w:rsidRPr="005C209B" w:rsidRDefault="005D38D0" w:rsidP="00950ACB">
      <w:pPr>
        <w:pStyle w:val="Listeavsnitt"/>
        <w:tabs>
          <w:tab w:val="left" w:pos="851"/>
          <w:tab w:val="left" w:pos="1108"/>
          <w:tab w:val="left" w:pos="1109"/>
        </w:tabs>
        <w:ind w:left="851" w:firstLine="0"/>
        <w:rPr>
          <w:lang w:val="nn-NO"/>
        </w:rPr>
      </w:pPr>
    </w:p>
    <w:p w14:paraId="38D30EDF" w14:textId="77777777" w:rsidR="00566024" w:rsidRPr="005C209B" w:rsidRDefault="00566024" w:rsidP="00482320">
      <w:pPr>
        <w:pStyle w:val="Listeavsnitt"/>
        <w:numPr>
          <w:ilvl w:val="2"/>
          <w:numId w:val="51"/>
        </w:numPr>
        <w:tabs>
          <w:tab w:val="left" w:pos="993"/>
        </w:tabs>
        <w:ind w:left="993" w:hanging="709"/>
        <w:rPr>
          <w:lang w:val="nn-NO"/>
        </w:rPr>
      </w:pPr>
      <w:r w:rsidRPr="005C209B">
        <w:rPr>
          <w:lang w:val="nn-NO"/>
        </w:rPr>
        <w:t>Brannveggar</w:t>
      </w:r>
      <w:r w:rsidRPr="005C209B">
        <w:rPr>
          <w:rStyle w:val="normaltextrun"/>
          <w:i/>
          <w:iCs/>
          <w:shd w:val="clear" w:color="auto" w:fill="FFFFFF"/>
          <w:lang w:val="nn-NO"/>
        </w:rPr>
        <w:t xml:space="preserve"> </w:t>
      </w:r>
      <w:r w:rsidRPr="005C209B">
        <w:rPr>
          <w:rStyle w:val="normaltextrun"/>
          <w:shd w:val="clear" w:color="auto" w:fill="FFFFFF"/>
          <w:lang w:val="nn-NO"/>
        </w:rPr>
        <w:t>skal vera ein del av bygget sin heilskaplege arkitektoniske utforming. Store skjemmande brannveggar er ikkje tillate.</w:t>
      </w:r>
    </w:p>
    <w:p w14:paraId="13EE608C" w14:textId="77777777" w:rsidR="00566024" w:rsidRPr="005C209B" w:rsidRDefault="00566024" w:rsidP="00566024">
      <w:pPr>
        <w:pStyle w:val="Brdtekst"/>
        <w:spacing w:before="11"/>
        <w:rPr>
          <w:sz w:val="21"/>
          <w:lang w:val="nn-NO"/>
        </w:rPr>
      </w:pPr>
    </w:p>
    <w:p w14:paraId="3AFAA50A" w14:textId="6DEC6D6E" w:rsidR="00566024" w:rsidRPr="005C209B" w:rsidRDefault="00566024" w:rsidP="00482320">
      <w:pPr>
        <w:pStyle w:val="Listeavsnitt"/>
        <w:numPr>
          <w:ilvl w:val="2"/>
          <w:numId w:val="51"/>
        </w:numPr>
        <w:tabs>
          <w:tab w:val="left" w:pos="965"/>
        </w:tabs>
        <w:ind w:left="964" w:right="356"/>
        <w:jc w:val="both"/>
        <w:rPr>
          <w:lang w:val="nn-NO"/>
        </w:rPr>
      </w:pPr>
      <w:r w:rsidRPr="005C209B">
        <w:rPr>
          <w:lang w:val="nn-NO"/>
        </w:rPr>
        <w:t xml:space="preserve">Eventuelle </w:t>
      </w:r>
      <w:proofErr w:type="spellStart"/>
      <w:r w:rsidRPr="005C209B">
        <w:rPr>
          <w:lang w:val="nn-NO"/>
        </w:rPr>
        <w:t>utkragingar</w:t>
      </w:r>
      <w:proofErr w:type="spellEnd"/>
      <w:r w:rsidRPr="005C209B">
        <w:rPr>
          <w:lang w:val="nn-NO"/>
        </w:rPr>
        <w:t xml:space="preserve"> mot kommunale vegar må ha minimum fri høgde på 3,6 meter over fortau. Det kan tillatast maksimum 60 cm </w:t>
      </w:r>
      <w:proofErr w:type="spellStart"/>
      <w:r w:rsidRPr="005C209B">
        <w:rPr>
          <w:lang w:val="nn-NO"/>
        </w:rPr>
        <w:t>utkraging</w:t>
      </w:r>
      <w:proofErr w:type="spellEnd"/>
      <w:r w:rsidRPr="005C209B">
        <w:rPr>
          <w:lang w:val="nn-NO"/>
        </w:rPr>
        <w:t xml:space="preserve"> ut over byggelinje mot fortau eller veg. For reklame gjeld eigne reglar, jf. pkt. 1</w:t>
      </w:r>
      <w:r w:rsidR="002A6570" w:rsidRPr="005C209B">
        <w:rPr>
          <w:lang w:val="nn-NO"/>
        </w:rPr>
        <w:t>4</w:t>
      </w:r>
      <w:r w:rsidRPr="005C209B">
        <w:rPr>
          <w:lang w:val="nn-NO"/>
        </w:rPr>
        <w:t>.</w:t>
      </w:r>
      <w:r w:rsidR="00B82350" w:rsidRPr="005C209B">
        <w:rPr>
          <w:lang w:val="nn-NO"/>
        </w:rPr>
        <w:t>3</w:t>
      </w:r>
      <w:r w:rsidRPr="005C209B">
        <w:rPr>
          <w:lang w:val="nn-NO"/>
        </w:rPr>
        <w:t>.4. og pkt.</w:t>
      </w:r>
      <w:r w:rsidRPr="005C209B">
        <w:rPr>
          <w:spacing w:val="-10"/>
          <w:lang w:val="nn-NO"/>
        </w:rPr>
        <w:t xml:space="preserve"> </w:t>
      </w:r>
      <w:r w:rsidRPr="005C209B">
        <w:rPr>
          <w:lang w:val="nn-NO"/>
        </w:rPr>
        <w:t>1</w:t>
      </w:r>
      <w:r w:rsidR="00B82350" w:rsidRPr="005C209B">
        <w:rPr>
          <w:lang w:val="nn-NO"/>
        </w:rPr>
        <w:t>4</w:t>
      </w:r>
      <w:r w:rsidRPr="005C209B">
        <w:rPr>
          <w:lang w:val="nn-NO"/>
        </w:rPr>
        <w:t>.</w:t>
      </w:r>
      <w:r w:rsidR="00B82350" w:rsidRPr="005C209B">
        <w:rPr>
          <w:lang w:val="nn-NO"/>
        </w:rPr>
        <w:t>3</w:t>
      </w:r>
      <w:r w:rsidRPr="005C209B">
        <w:rPr>
          <w:lang w:val="nn-NO"/>
        </w:rPr>
        <w:t>.5.</w:t>
      </w:r>
    </w:p>
    <w:p w14:paraId="3C9A43BB" w14:textId="77777777" w:rsidR="00566024" w:rsidRPr="005C209B" w:rsidRDefault="00566024" w:rsidP="00566024">
      <w:pPr>
        <w:pStyle w:val="Brdtekst"/>
        <w:rPr>
          <w:lang w:val="nn-NO"/>
        </w:rPr>
      </w:pPr>
    </w:p>
    <w:p w14:paraId="4EC661B4" w14:textId="77777777" w:rsidR="009B1C4E" w:rsidRPr="005C209B" w:rsidRDefault="009B1C4E" w:rsidP="00482320">
      <w:pPr>
        <w:pStyle w:val="Listeavsnitt"/>
        <w:numPr>
          <w:ilvl w:val="2"/>
          <w:numId w:val="51"/>
        </w:numPr>
        <w:tabs>
          <w:tab w:val="left" w:pos="993"/>
        </w:tabs>
        <w:spacing w:before="1"/>
        <w:ind w:hanging="1142"/>
        <w:rPr>
          <w:lang w:val="nn-NO"/>
        </w:rPr>
      </w:pPr>
      <w:r w:rsidRPr="005C209B">
        <w:rPr>
          <w:lang w:val="nn-NO"/>
        </w:rPr>
        <w:t>Hjørnebygningar bør ha ei utforming som gjev gode hjørneløysingar mot</w:t>
      </w:r>
      <w:r w:rsidRPr="005C209B">
        <w:rPr>
          <w:spacing w:val="-15"/>
          <w:lang w:val="nn-NO"/>
        </w:rPr>
        <w:t xml:space="preserve"> </w:t>
      </w:r>
      <w:r w:rsidRPr="005C209B">
        <w:rPr>
          <w:lang w:val="nn-NO"/>
        </w:rPr>
        <w:t>gate.</w:t>
      </w:r>
    </w:p>
    <w:p w14:paraId="2B9F1B9F" w14:textId="77777777" w:rsidR="009B1C4E" w:rsidRPr="005C209B" w:rsidRDefault="009B1C4E" w:rsidP="009B1C4E">
      <w:pPr>
        <w:tabs>
          <w:tab w:val="left" w:pos="993"/>
        </w:tabs>
        <w:spacing w:before="1"/>
        <w:rPr>
          <w:lang w:val="nn-NO"/>
        </w:rPr>
      </w:pPr>
    </w:p>
    <w:p w14:paraId="11F36573" w14:textId="77777777" w:rsidR="009B1C4E" w:rsidRPr="005C209B" w:rsidRDefault="009B1C4E" w:rsidP="00482320">
      <w:pPr>
        <w:pStyle w:val="Listeavsnitt"/>
        <w:numPr>
          <w:ilvl w:val="2"/>
          <w:numId w:val="51"/>
        </w:numPr>
        <w:tabs>
          <w:tab w:val="left" w:pos="1108"/>
          <w:tab w:val="left" w:pos="1109"/>
        </w:tabs>
        <w:spacing w:line="252" w:lineRule="auto"/>
        <w:ind w:left="964" w:right="538"/>
        <w:rPr>
          <w:lang w:val="nn-NO"/>
        </w:rPr>
      </w:pPr>
      <w:r w:rsidRPr="005C209B">
        <w:rPr>
          <w:lang w:val="nn-NO"/>
        </w:rPr>
        <w:t>Ved planlegging og utføring skal det leggjast vekt på terrengtilpassing, slik at ein i størst mogleg grad unngår flatplanering og skjeringar. I skrått terreng skal bygning, der det er hensiktsmessig, ha underetasje eller avtrappast over fleire plan for best mogleg terrengtilpassing.</w:t>
      </w:r>
    </w:p>
    <w:p w14:paraId="4187B994" w14:textId="77777777" w:rsidR="009B1C4E" w:rsidRPr="005C209B" w:rsidRDefault="009B1C4E" w:rsidP="006D3705">
      <w:pPr>
        <w:pStyle w:val="Listeavsnitt"/>
        <w:ind w:left="993"/>
        <w:rPr>
          <w:lang w:val="nn-NO"/>
        </w:rPr>
      </w:pPr>
    </w:p>
    <w:p w14:paraId="0EE74394" w14:textId="77777777" w:rsidR="009B1C4E" w:rsidRPr="005C209B" w:rsidRDefault="009B1C4E" w:rsidP="00482320">
      <w:pPr>
        <w:pStyle w:val="Listeavsnitt"/>
        <w:numPr>
          <w:ilvl w:val="2"/>
          <w:numId w:val="51"/>
        </w:numPr>
        <w:tabs>
          <w:tab w:val="left" w:pos="1108"/>
        </w:tabs>
        <w:spacing w:line="252" w:lineRule="auto"/>
        <w:ind w:left="993" w:right="162" w:hanging="709"/>
        <w:rPr>
          <w:lang w:val="nn-NO"/>
        </w:rPr>
      </w:pPr>
      <w:r w:rsidRPr="005C209B">
        <w:rPr>
          <w:lang w:val="nn-NO"/>
        </w:rPr>
        <w:t>Det kan i den enkelte byggesak stillast spesielle krav til dokumentasjon av arkitektonisk kvalitet. Det vert gjeve rom for tilpassingar til eksisterande bysituasjon og bygningar med ny tidsmessig arkitektur av høg kvalitet, gitt at verneomsyn ikkje krev sterk formstyring. Offentlege bygg og byrom som inneheld viktige funksjonar for byen, skal ha ei utforming som signaliserer</w:t>
      </w:r>
      <w:r w:rsidRPr="005C209B">
        <w:rPr>
          <w:spacing w:val="-1"/>
          <w:lang w:val="nn-NO"/>
        </w:rPr>
        <w:t xml:space="preserve"> </w:t>
      </w:r>
      <w:r w:rsidRPr="005C209B">
        <w:rPr>
          <w:lang w:val="nn-NO"/>
        </w:rPr>
        <w:t xml:space="preserve">dette. </w:t>
      </w:r>
    </w:p>
    <w:p w14:paraId="59182BF4" w14:textId="77777777" w:rsidR="009B1C4E" w:rsidRPr="005C209B" w:rsidRDefault="009B1C4E" w:rsidP="009B1C4E">
      <w:pPr>
        <w:pStyle w:val="Listeavsnitt"/>
        <w:tabs>
          <w:tab w:val="left" w:pos="965"/>
        </w:tabs>
        <w:spacing w:line="254" w:lineRule="auto"/>
        <w:ind w:right="456" w:firstLine="0"/>
        <w:rPr>
          <w:lang w:val="nn-NO"/>
        </w:rPr>
      </w:pPr>
    </w:p>
    <w:p w14:paraId="0F5B0968" w14:textId="77777777" w:rsidR="009B1C4E" w:rsidRPr="005C209B" w:rsidRDefault="009B1C4E" w:rsidP="00482320">
      <w:pPr>
        <w:pStyle w:val="Listeavsnitt"/>
        <w:numPr>
          <w:ilvl w:val="2"/>
          <w:numId w:val="51"/>
        </w:numPr>
        <w:spacing w:line="254" w:lineRule="auto"/>
        <w:ind w:left="993" w:right="456" w:hanging="709"/>
        <w:rPr>
          <w:lang w:val="nn-NO"/>
        </w:rPr>
      </w:pPr>
      <w:r w:rsidRPr="005C209B">
        <w:rPr>
          <w:lang w:val="nn-NO"/>
        </w:rPr>
        <w:t>I kvartal med typologi «kompakt busetnad» og «karrébusetnad» skal eventuelle opningar underordna seg desse</w:t>
      </w:r>
      <w:r w:rsidRPr="005C209B">
        <w:rPr>
          <w:spacing w:val="-3"/>
          <w:lang w:val="nn-NO"/>
        </w:rPr>
        <w:t xml:space="preserve"> </w:t>
      </w:r>
      <w:r w:rsidRPr="005C209B">
        <w:rPr>
          <w:lang w:val="nn-NO"/>
        </w:rPr>
        <w:t>typologiane.</w:t>
      </w:r>
    </w:p>
    <w:p w14:paraId="16378C96" w14:textId="77777777" w:rsidR="009B1C4E" w:rsidRPr="005C209B" w:rsidRDefault="009B1C4E" w:rsidP="00566024">
      <w:pPr>
        <w:pStyle w:val="Brdtekst"/>
        <w:rPr>
          <w:lang w:val="nn-NO"/>
        </w:rPr>
      </w:pPr>
    </w:p>
    <w:p w14:paraId="3483687B" w14:textId="106D0FDA" w:rsidR="009B1C4E" w:rsidRPr="005C209B" w:rsidRDefault="009B1C4E" w:rsidP="00482320">
      <w:pPr>
        <w:pStyle w:val="Listeavsnitt"/>
        <w:numPr>
          <w:ilvl w:val="2"/>
          <w:numId w:val="51"/>
        </w:numPr>
        <w:spacing w:line="254" w:lineRule="auto"/>
        <w:ind w:left="993" w:right="188" w:hanging="709"/>
        <w:rPr>
          <w:lang w:val="nn-NO"/>
        </w:rPr>
      </w:pPr>
      <w:r w:rsidRPr="005C209B">
        <w:rPr>
          <w:lang w:val="nn-NO"/>
        </w:rPr>
        <w:t>Bygg skal arkitektonisk stå fram som sjølvstendig bygg med eige uttrykk og med kontakt til bakkeplan. Fasadane skal ikkje vera lengre enn 18 m</w:t>
      </w:r>
      <w:r w:rsidR="227BE423" w:rsidRPr="005C209B">
        <w:rPr>
          <w:lang w:val="nn-NO"/>
        </w:rPr>
        <w:t>eter</w:t>
      </w:r>
      <w:r w:rsidRPr="005C209B">
        <w:rPr>
          <w:lang w:val="nn-NO"/>
        </w:rPr>
        <w:t>. Det skal vera brot i gesims frå fasade til fasade. Krav om brot i fasaden kan etter kommunen si vurdering fråvikast i bygatene, jf. temakart nr. 7</w:t>
      </w:r>
      <w:r w:rsidRPr="005C209B">
        <w:rPr>
          <w:spacing w:val="-4"/>
          <w:lang w:val="nn-NO"/>
        </w:rPr>
        <w:t xml:space="preserve"> </w:t>
      </w:r>
      <w:r w:rsidRPr="005C209B">
        <w:rPr>
          <w:lang w:val="nn-NO"/>
        </w:rPr>
        <w:t>«Gatehierarki».</w:t>
      </w:r>
    </w:p>
    <w:p w14:paraId="304C019D" w14:textId="77777777" w:rsidR="009B1C4E" w:rsidRPr="005C209B" w:rsidRDefault="009B1C4E" w:rsidP="009B1C4E">
      <w:pPr>
        <w:pStyle w:val="Brdtekst"/>
        <w:spacing w:before="1"/>
        <w:ind w:left="1134" w:hanging="890"/>
        <w:rPr>
          <w:sz w:val="23"/>
          <w:lang w:val="nn-NO"/>
        </w:rPr>
      </w:pPr>
    </w:p>
    <w:p w14:paraId="6EE6B016" w14:textId="15005502" w:rsidR="009B1C4E" w:rsidRPr="005C209B" w:rsidRDefault="009B1C4E" w:rsidP="00482320">
      <w:pPr>
        <w:pStyle w:val="Listeavsnitt"/>
        <w:numPr>
          <w:ilvl w:val="2"/>
          <w:numId w:val="51"/>
        </w:numPr>
        <w:spacing w:line="254" w:lineRule="auto"/>
        <w:ind w:left="1134" w:right="164" w:hanging="890"/>
        <w:rPr>
          <w:lang w:val="nn-NO"/>
        </w:rPr>
      </w:pPr>
      <w:r w:rsidRPr="005C209B">
        <w:rPr>
          <w:lang w:val="nn-NO"/>
        </w:rPr>
        <w:t>Ved utbygging av kvartala som støyter til torget (</w:t>
      </w:r>
      <w:r w:rsidR="00937E09" w:rsidRPr="005C209B">
        <w:rPr>
          <w:lang w:val="nn-NO"/>
        </w:rPr>
        <w:t>T</w:t>
      </w:r>
      <w:r w:rsidRPr="005C209B">
        <w:rPr>
          <w:lang w:val="nn-NO"/>
        </w:rPr>
        <w:t xml:space="preserve">3), Lauritz Bellesens gate, Storgata, Meierigata, </w:t>
      </w:r>
      <w:proofErr w:type="spellStart"/>
      <w:r w:rsidRPr="005C209B">
        <w:rPr>
          <w:lang w:val="nn-NO"/>
        </w:rPr>
        <w:t>Sveinsvollvegen</w:t>
      </w:r>
      <w:proofErr w:type="spellEnd"/>
      <w:r w:rsidRPr="005C209B">
        <w:rPr>
          <w:lang w:val="nn-NO"/>
        </w:rPr>
        <w:t xml:space="preserve">, Skulegata, </w:t>
      </w:r>
      <w:proofErr w:type="spellStart"/>
      <w:r w:rsidRPr="005C209B">
        <w:rPr>
          <w:lang w:val="nn-NO"/>
        </w:rPr>
        <w:t>Øgårdsbakken</w:t>
      </w:r>
      <w:proofErr w:type="spellEnd"/>
      <w:r w:rsidRPr="005C209B">
        <w:rPr>
          <w:lang w:val="nn-NO"/>
        </w:rPr>
        <w:t xml:space="preserve">, Ole Tjøttas veg, Parkvegen, </w:t>
      </w:r>
      <w:proofErr w:type="spellStart"/>
      <w:r w:rsidRPr="005C209B">
        <w:rPr>
          <w:lang w:val="nn-NO"/>
        </w:rPr>
        <w:t>Erlandsbakken</w:t>
      </w:r>
      <w:proofErr w:type="spellEnd"/>
      <w:r w:rsidRPr="005C209B">
        <w:rPr>
          <w:lang w:val="nn-NO"/>
        </w:rPr>
        <w:t xml:space="preserve">, samt kvartala som ligg aust for Reevegen, vest for Gamle </w:t>
      </w:r>
      <w:proofErr w:type="spellStart"/>
      <w:r w:rsidRPr="005C209B">
        <w:rPr>
          <w:lang w:val="nn-NO"/>
        </w:rPr>
        <w:t>Hognestadvegen</w:t>
      </w:r>
      <w:proofErr w:type="spellEnd"/>
      <w:r w:rsidRPr="005C209B">
        <w:rPr>
          <w:lang w:val="nn-NO"/>
        </w:rPr>
        <w:t xml:space="preserve"> og vest for </w:t>
      </w:r>
      <w:proofErr w:type="spellStart"/>
      <w:r w:rsidRPr="005C209B">
        <w:rPr>
          <w:lang w:val="nn-NO"/>
        </w:rPr>
        <w:t>Saronsbrotet</w:t>
      </w:r>
      <w:proofErr w:type="spellEnd"/>
      <w:r w:rsidRPr="005C209B">
        <w:rPr>
          <w:lang w:val="nn-NO"/>
        </w:rPr>
        <w:t xml:space="preserve"> gjeld</w:t>
      </w:r>
      <w:r w:rsidRPr="005C209B">
        <w:rPr>
          <w:spacing w:val="-9"/>
          <w:lang w:val="nn-NO"/>
        </w:rPr>
        <w:t xml:space="preserve"> </w:t>
      </w:r>
      <w:r w:rsidRPr="005C209B">
        <w:rPr>
          <w:lang w:val="nn-NO"/>
        </w:rPr>
        <w:t>følgjande:</w:t>
      </w:r>
    </w:p>
    <w:p w14:paraId="22FE23D8" w14:textId="77777777" w:rsidR="009B1C4E" w:rsidRPr="005C209B" w:rsidRDefault="009B1C4E" w:rsidP="00482320">
      <w:pPr>
        <w:pStyle w:val="Listeavsnitt"/>
        <w:numPr>
          <w:ilvl w:val="3"/>
          <w:numId w:val="51"/>
        </w:numPr>
        <w:tabs>
          <w:tab w:val="left" w:pos="1389"/>
          <w:tab w:val="left" w:pos="1390"/>
        </w:tabs>
        <w:spacing w:line="252" w:lineRule="auto"/>
        <w:ind w:left="1418" w:right="143" w:hanging="284"/>
        <w:rPr>
          <w:lang w:val="nn-NO"/>
        </w:rPr>
      </w:pPr>
      <w:r w:rsidRPr="005C209B">
        <w:rPr>
          <w:lang w:val="nn-NO"/>
        </w:rPr>
        <w:t>Den eksisterande eigedomsstrukturen skal brukast for å dela opp fasaden. Fasadane skal stå fram som ein fasade sett saman av fleire bygningar med minst ein inngang per ‘bygning’ retta mot</w:t>
      </w:r>
      <w:r w:rsidRPr="005C209B">
        <w:rPr>
          <w:spacing w:val="-2"/>
          <w:lang w:val="nn-NO"/>
        </w:rPr>
        <w:t xml:space="preserve"> </w:t>
      </w:r>
      <w:r w:rsidRPr="005C209B">
        <w:rPr>
          <w:lang w:val="nn-NO"/>
        </w:rPr>
        <w:t>gate.</w:t>
      </w:r>
    </w:p>
    <w:p w14:paraId="0AB1E605" w14:textId="77777777" w:rsidR="009B1C4E" w:rsidRPr="005C209B" w:rsidRDefault="009B1C4E" w:rsidP="00482320">
      <w:pPr>
        <w:pStyle w:val="Listeavsnitt"/>
        <w:numPr>
          <w:ilvl w:val="3"/>
          <w:numId w:val="51"/>
        </w:numPr>
        <w:tabs>
          <w:tab w:val="left" w:pos="1389"/>
          <w:tab w:val="left" w:pos="1390"/>
        </w:tabs>
        <w:spacing w:before="7" w:line="252" w:lineRule="auto"/>
        <w:ind w:left="1418" w:right="306" w:hanging="284"/>
        <w:rPr>
          <w:lang w:val="nn-NO"/>
        </w:rPr>
      </w:pPr>
      <w:r w:rsidRPr="005C209B">
        <w:rPr>
          <w:lang w:val="nn-NO"/>
        </w:rPr>
        <w:t>Kvartalet sin variasjon i fasadeuttrykk skal oppretthaldast og vidareutviklast. Det skal vera tydeleg brot i lågaste og høgaste gesims frå fasade til fasade, jf. skisse til temakart nr. 3 «Høgder på bygg med</w:t>
      </w:r>
      <w:r w:rsidRPr="005C209B">
        <w:rPr>
          <w:spacing w:val="-11"/>
          <w:lang w:val="nn-NO"/>
        </w:rPr>
        <w:t xml:space="preserve"> </w:t>
      </w:r>
      <w:r w:rsidRPr="005C209B">
        <w:rPr>
          <w:lang w:val="nn-NO"/>
        </w:rPr>
        <w:t>prinsippskisser».</w:t>
      </w:r>
    </w:p>
    <w:p w14:paraId="555BE98B" w14:textId="77777777" w:rsidR="00AB4FCA" w:rsidRPr="005C209B" w:rsidRDefault="00AB4FCA" w:rsidP="00AB4FCA">
      <w:pPr>
        <w:tabs>
          <w:tab w:val="left" w:pos="1389"/>
          <w:tab w:val="left" w:pos="1390"/>
        </w:tabs>
        <w:spacing w:before="7" w:line="252" w:lineRule="auto"/>
        <w:ind w:right="306"/>
        <w:rPr>
          <w:lang w:val="nn-NO"/>
        </w:rPr>
      </w:pPr>
    </w:p>
    <w:p w14:paraId="2A3811EB" w14:textId="77777777" w:rsidR="00AB4FCA" w:rsidRPr="005C209B" w:rsidRDefault="00AB4FCA" w:rsidP="005D1BEE">
      <w:pPr>
        <w:pBdr>
          <w:top w:val="single" w:sz="4" w:space="1" w:color="auto"/>
          <w:left w:val="single" w:sz="4" w:space="4" w:color="auto"/>
          <w:bottom w:val="single" w:sz="4" w:space="1" w:color="auto"/>
          <w:right w:val="single" w:sz="4" w:space="4" w:color="auto"/>
        </w:pBdr>
        <w:spacing w:before="56" w:line="252" w:lineRule="auto"/>
        <w:ind w:left="993" w:right="517"/>
        <w:rPr>
          <w:i/>
          <w:lang w:val="nn-NO"/>
        </w:rPr>
      </w:pPr>
    </w:p>
    <w:p w14:paraId="089A005F" w14:textId="2FF37764" w:rsidR="005D1BEE" w:rsidRPr="005C209B" w:rsidRDefault="005D1BEE" w:rsidP="005D1BEE">
      <w:pPr>
        <w:pBdr>
          <w:top w:val="single" w:sz="4" w:space="1" w:color="auto"/>
          <w:left w:val="single" w:sz="4" w:space="4" w:color="auto"/>
          <w:bottom w:val="single" w:sz="4" w:space="1" w:color="auto"/>
          <w:right w:val="single" w:sz="4" w:space="4" w:color="auto"/>
        </w:pBdr>
        <w:spacing w:before="56" w:line="252" w:lineRule="auto"/>
        <w:ind w:left="993" w:right="517"/>
        <w:rPr>
          <w:i/>
          <w:lang w:val="nn-NO"/>
        </w:rPr>
      </w:pPr>
      <w:r w:rsidRPr="005C209B">
        <w:rPr>
          <w:i/>
          <w:lang w:val="nn-NO"/>
        </w:rPr>
        <w:t>Retningslinje:</w:t>
      </w:r>
    </w:p>
    <w:p w14:paraId="4D0F4213" w14:textId="42B659D5" w:rsidR="00F46C87" w:rsidRPr="005C209B" w:rsidRDefault="00F46C87" w:rsidP="00112CDC">
      <w:pPr>
        <w:pBdr>
          <w:top w:val="single" w:sz="4" w:space="1" w:color="auto"/>
          <w:left w:val="single" w:sz="4" w:space="4" w:color="auto"/>
          <w:bottom w:val="single" w:sz="4" w:space="1" w:color="auto"/>
          <w:right w:val="single" w:sz="4" w:space="4" w:color="auto"/>
        </w:pBdr>
        <w:spacing w:before="56" w:line="252" w:lineRule="auto"/>
        <w:ind w:left="993" w:right="517"/>
        <w:rPr>
          <w:i/>
          <w:lang w:val="nn-NO"/>
        </w:rPr>
      </w:pPr>
      <w:r w:rsidRPr="005C209B">
        <w:rPr>
          <w:i/>
          <w:lang w:val="nn-NO"/>
        </w:rPr>
        <w:t>Brot av fasaden kan for eksempel gjerast ved endring av farge, bruk av materiale og/eller intervall/rytme. Inntrekt fasade kan aksepterast som brot i fasaden.</w:t>
      </w:r>
    </w:p>
    <w:p w14:paraId="1573133F" w14:textId="5DDBF890" w:rsidR="008442DC" w:rsidRPr="005C209B" w:rsidRDefault="008442DC" w:rsidP="00E47E68">
      <w:pPr>
        <w:pStyle w:val="Brdtekst"/>
        <w:spacing w:before="10"/>
        <w:rPr>
          <w:i/>
          <w:iCs/>
          <w:sz w:val="20"/>
          <w:szCs w:val="20"/>
          <w:lang w:val="nn-NO"/>
        </w:rPr>
        <w:sectPr w:rsidR="008442DC" w:rsidRPr="005C209B" w:rsidSect="008442DC">
          <w:headerReference w:type="default" r:id="rId11"/>
          <w:footerReference w:type="default" r:id="rId12"/>
          <w:pgSz w:w="11910" w:h="16840"/>
          <w:pgMar w:top="1660" w:right="1562" w:bottom="1240" w:left="1276" w:header="709" w:footer="1056" w:gutter="0"/>
          <w:cols w:space="708"/>
        </w:sectPr>
      </w:pPr>
    </w:p>
    <w:p w14:paraId="5D66B249" w14:textId="77777777" w:rsidR="00F46C87" w:rsidRPr="005C209B" w:rsidRDefault="00F46C87" w:rsidP="00F46C87">
      <w:pPr>
        <w:spacing w:before="10"/>
        <w:rPr>
          <w:i/>
          <w:sz w:val="24"/>
          <w:lang w:val="nn-NO"/>
        </w:rPr>
      </w:pPr>
    </w:p>
    <w:p w14:paraId="47D27D20" w14:textId="77777777" w:rsidR="00F46C87" w:rsidRPr="005C209B" w:rsidRDefault="00F46C87" w:rsidP="00482320">
      <w:pPr>
        <w:pStyle w:val="Overskrift4"/>
        <w:numPr>
          <w:ilvl w:val="1"/>
          <w:numId w:val="51"/>
        </w:numPr>
        <w:tabs>
          <w:tab w:val="left" w:pos="964"/>
          <w:tab w:val="left" w:pos="965"/>
        </w:tabs>
        <w:spacing w:line="268" w:lineRule="exact"/>
        <w:ind w:hanging="1058"/>
        <w:rPr>
          <w:lang w:val="nn-NO"/>
        </w:rPr>
      </w:pPr>
      <w:r w:rsidRPr="005C209B">
        <w:rPr>
          <w:lang w:val="nn-NO"/>
        </w:rPr>
        <w:t>Aktive og opne fasadar</w:t>
      </w:r>
    </w:p>
    <w:p w14:paraId="61E92F16" w14:textId="77777777" w:rsidR="005D1BEE" w:rsidRPr="005C209B" w:rsidRDefault="005D1BEE" w:rsidP="00446A89">
      <w:pPr>
        <w:pStyle w:val="Listeavsnitt"/>
        <w:numPr>
          <w:ilvl w:val="0"/>
          <w:numId w:val="16"/>
        </w:numPr>
        <w:tabs>
          <w:tab w:val="left" w:pos="977"/>
        </w:tabs>
        <w:spacing w:line="252" w:lineRule="auto"/>
        <w:ind w:right="573"/>
        <w:rPr>
          <w:vanish/>
          <w:lang w:val="nn-NO"/>
        </w:rPr>
      </w:pPr>
    </w:p>
    <w:p w14:paraId="725626C0" w14:textId="77777777" w:rsidR="005D1BEE" w:rsidRPr="005C209B" w:rsidRDefault="005D1BEE" w:rsidP="00446A89">
      <w:pPr>
        <w:pStyle w:val="Listeavsnitt"/>
        <w:numPr>
          <w:ilvl w:val="0"/>
          <w:numId w:val="16"/>
        </w:numPr>
        <w:tabs>
          <w:tab w:val="left" w:pos="977"/>
        </w:tabs>
        <w:spacing w:line="252" w:lineRule="auto"/>
        <w:ind w:right="573"/>
        <w:rPr>
          <w:vanish/>
          <w:lang w:val="nn-NO"/>
        </w:rPr>
      </w:pPr>
    </w:p>
    <w:p w14:paraId="639BE86C" w14:textId="77777777" w:rsidR="005D1BEE" w:rsidRPr="005C209B" w:rsidRDefault="005D1BEE" w:rsidP="00446A89">
      <w:pPr>
        <w:pStyle w:val="Listeavsnitt"/>
        <w:numPr>
          <w:ilvl w:val="1"/>
          <w:numId w:val="16"/>
        </w:numPr>
        <w:tabs>
          <w:tab w:val="left" w:pos="977"/>
        </w:tabs>
        <w:spacing w:line="252" w:lineRule="auto"/>
        <w:ind w:right="573"/>
        <w:rPr>
          <w:vanish/>
          <w:lang w:val="nn-NO"/>
        </w:rPr>
      </w:pPr>
    </w:p>
    <w:p w14:paraId="53FD7CE5" w14:textId="41436E3E" w:rsidR="0063297C" w:rsidRPr="005C209B" w:rsidRDefault="00501F75" w:rsidP="00446A89">
      <w:pPr>
        <w:numPr>
          <w:ilvl w:val="2"/>
          <w:numId w:val="16"/>
        </w:numPr>
        <w:tabs>
          <w:tab w:val="left" w:pos="977"/>
        </w:tabs>
        <w:spacing w:line="252" w:lineRule="auto"/>
        <w:ind w:left="993" w:right="573"/>
        <w:rPr>
          <w:lang w:val="nn-NO"/>
        </w:rPr>
      </w:pPr>
      <w:r w:rsidRPr="005C209B">
        <w:rPr>
          <w:lang w:val="nn-NO"/>
        </w:rPr>
        <w:t>For å auka attraktiviteten</w:t>
      </w:r>
      <w:r w:rsidR="0077296D" w:rsidRPr="005C209B">
        <w:rPr>
          <w:lang w:val="nn-NO"/>
        </w:rPr>
        <w:t xml:space="preserve"> (opplevingsver</w:t>
      </w:r>
      <w:r w:rsidR="001279E0" w:rsidRPr="005C209B">
        <w:rPr>
          <w:lang w:val="nn-NO"/>
        </w:rPr>
        <w:t>d</w:t>
      </w:r>
      <w:r w:rsidR="0077296D" w:rsidRPr="005C209B">
        <w:rPr>
          <w:lang w:val="nn-NO"/>
        </w:rPr>
        <w:t xml:space="preserve">ien) </w:t>
      </w:r>
      <w:r w:rsidRPr="005C209B">
        <w:rPr>
          <w:lang w:val="nn-NO"/>
        </w:rPr>
        <w:t xml:space="preserve"> til sentrum skal  </w:t>
      </w:r>
      <w:r w:rsidR="00C13A8C" w:rsidRPr="005C209B">
        <w:rPr>
          <w:lang w:val="nn-NO"/>
        </w:rPr>
        <w:t xml:space="preserve">bygningar </w:t>
      </w:r>
      <w:r w:rsidR="007B63AB" w:rsidRPr="005C209B">
        <w:rPr>
          <w:lang w:val="nn-NO"/>
        </w:rPr>
        <w:t xml:space="preserve">mot handlegater, torg og </w:t>
      </w:r>
      <w:r w:rsidR="00345438" w:rsidRPr="005C209B">
        <w:rPr>
          <w:lang w:val="nn-NO"/>
        </w:rPr>
        <w:t>o</w:t>
      </w:r>
      <w:r w:rsidR="007B63AB" w:rsidRPr="005C209B">
        <w:rPr>
          <w:lang w:val="nn-NO"/>
        </w:rPr>
        <w:t>pne plass</w:t>
      </w:r>
      <w:r w:rsidR="7425094D" w:rsidRPr="005C209B">
        <w:rPr>
          <w:lang w:val="nn-NO"/>
        </w:rPr>
        <w:t>a</w:t>
      </w:r>
      <w:r w:rsidR="007B63AB" w:rsidRPr="005C209B">
        <w:rPr>
          <w:lang w:val="nn-NO"/>
        </w:rPr>
        <w:t xml:space="preserve">r </w:t>
      </w:r>
      <w:r w:rsidR="00C13A8C" w:rsidRPr="005C209B">
        <w:rPr>
          <w:lang w:val="nn-NO"/>
        </w:rPr>
        <w:t xml:space="preserve">ha </w:t>
      </w:r>
      <w:proofErr w:type="spellStart"/>
      <w:r w:rsidR="00C13A8C" w:rsidRPr="005C209B">
        <w:rPr>
          <w:lang w:val="nn-NO"/>
        </w:rPr>
        <w:t>publikumsretta</w:t>
      </w:r>
      <w:proofErr w:type="spellEnd"/>
      <w:r w:rsidR="00687E7C" w:rsidRPr="005C209B">
        <w:rPr>
          <w:rStyle w:val="Fotnotereferanse"/>
          <w:lang w:val="nn-NO"/>
        </w:rPr>
        <w:footnoteReference w:id="5"/>
      </w:r>
      <w:r w:rsidR="00C13A8C" w:rsidRPr="005C209B">
        <w:rPr>
          <w:lang w:val="nn-NO"/>
        </w:rPr>
        <w:t xml:space="preserve"> funk</w:t>
      </w:r>
      <w:r w:rsidR="002E524E" w:rsidRPr="005C209B">
        <w:rPr>
          <w:lang w:val="nn-NO"/>
        </w:rPr>
        <w:t>s</w:t>
      </w:r>
      <w:r w:rsidR="00C13A8C" w:rsidRPr="005C209B">
        <w:rPr>
          <w:lang w:val="nn-NO"/>
        </w:rPr>
        <w:t xml:space="preserve">jonar </w:t>
      </w:r>
      <w:r w:rsidR="00766C50" w:rsidRPr="005C209B">
        <w:rPr>
          <w:lang w:val="nn-NO"/>
        </w:rPr>
        <w:t xml:space="preserve">i </w:t>
      </w:r>
      <w:r w:rsidR="00C76564" w:rsidRPr="005C209B">
        <w:rPr>
          <w:lang w:val="nn-NO"/>
        </w:rPr>
        <w:t>f</w:t>
      </w:r>
      <w:r w:rsidR="126F33A6" w:rsidRPr="005C209B">
        <w:rPr>
          <w:lang w:val="nn-NO"/>
        </w:rPr>
        <w:t>ø</w:t>
      </w:r>
      <w:r w:rsidR="00C76564" w:rsidRPr="005C209B">
        <w:rPr>
          <w:lang w:val="nn-NO"/>
        </w:rPr>
        <w:t>rste</w:t>
      </w:r>
      <w:r w:rsidR="00766C50" w:rsidRPr="005C209B">
        <w:rPr>
          <w:lang w:val="nn-NO"/>
        </w:rPr>
        <w:t xml:space="preserve"> </w:t>
      </w:r>
      <w:r w:rsidR="009D33FA" w:rsidRPr="005C209B">
        <w:rPr>
          <w:lang w:val="nn-NO"/>
        </w:rPr>
        <w:t>eta</w:t>
      </w:r>
      <w:r w:rsidR="00005FF4" w:rsidRPr="005C209B">
        <w:rPr>
          <w:lang w:val="nn-NO"/>
        </w:rPr>
        <w:t>sje.</w:t>
      </w:r>
      <w:r w:rsidR="00C40079" w:rsidRPr="005C209B">
        <w:rPr>
          <w:lang w:val="nn-NO"/>
        </w:rPr>
        <w:t xml:space="preserve"> </w:t>
      </w:r>
      <w:r w:rsidR="00D73905" w:rsidRPr="005C209B">
        <w:rPr>
          <w:lang w:val="nn-NO"/>
        </w:rPr>
        <w:t xml:space="preserve">Det skal vera kort avstand mellom inngangane. </w:t>
      </w:r>
      <w:r w:rsidR="005B2CD7" w:rsidRPr="005C209B">
        <w:rPr>
          <w:lang w:val="nn-NO"/>
        </w:rPr>
        <w:t xml:space="preserve">Prinsippet for opne og aktive fasadar skal </w:t>
      </w:r>
      <w:r w:rsidR="009479AB" w:rsidRPr="005C209B">
        <w:rPr>
          <w:lang w:val="nn-NO"/>
        </w:rPr>
        <w:t xml:space="preserve"> </w:t>
      </w:r>
      <w:r w:rsidR="005B2CD7" w:rsidRPr="005C209B">
        <w:rPr>
          <w:lang w:val="nn-NO"/>
        </w:rPr>
        <w:t>følgast</w:t>
      </w:r>
      <w:r w:rsidR="00D73905" w:rsidRPr="005C209B">
        <w:rPr>
          <w:lang w:val="nn-NO"/>
        </w:rPr>
        <w:t xml:space="preserve"> jf. temakart nr. 6 «Aktive og opne fasadar med forklaring»</w:t>
      </w:r>
      <w:r w:rsidR="00D3071B" w:rsidRPr="005C209B">
        <w:rPr>
          <w:lang w:val="nn-NO"/>
        </w:rPr>
        <w:t xml:space="preserve"> </w:t>
      </w:r>
      <w:r w:rsidR="00C40079" w:rsidRPr="005C209B">
        <w:rPr>
          <w:lang w:val="nn-NO"/>
        </w:rPr>
        <w:t>.</w:t>
      </w:r>
    </w:p>
    <w:p w14:paraId="186105D8" w14:textId="77777777" w:rsidR="0063297C" w:rsidRPr="005C209B" w:rsidRDefault="0063297C" w:rsidP="005D1BEE">
      <w:pPr>
        <w:tabs>
          <w:tab w:val="left" w:pos="977"/>
        </w:tabs>
        <w:spacing w:before="15" w:line="252" w:lineRule="auto"/>
        <w:ind w:left="993" w:right="260"/>
        <w:rPr>
          <w:lang w:val="nn-NO"/>
        </w:rPr>
      </w:pPr>
    </w:p>
    <w:p w14:paraId="6D7D30A4" w14:textId="3FFA8471" w:rsidR="00AC3DCD" w:rsidRPr="005C209B" w:rsidRDefault="00354A1B" w:rsidP="00446A89">
      <w:pPr>
        <w:numPr>
          <w:ilvl w:val="2"/>
          <w:numId w:val="16"/>
        </w:numPr>
        <w:tabs>
          <w:tab w:val="left" w:pos="977"/>
        </w:tabs>
        <w:spacing w:line="252" w:lineRule="auto"/>
        <w:ind w:left="993" w:right="573" w:hanging="708"/>
        <w:rPr>
          <w:lang w:val="nn-NO"/>
        </w:rPr>
      </w:pPr>
      <w:r w:rsidRPr="005C209B">
        <w:rPr>
          <w:lang w:val="nn-NO"/>
        </w:rPr>
        <w:t>I byrom med aktive fasadar skal v</w:t>
      </w:r>
      <w:r w:rsidR="00665324" w:rsidRPr="005C209B">
        <w:rPr>
          <w:lang w:val="nn-NO"/>
        </w:rPr>
        <w:t xml:space="preserve">erksemder </w:t>
      </w:r>
      <w:r w:rsidR="00C76564" w:rsidRPr="005C209B">
        <w:rPr>
          <w:lang w:val="nn-NO"/>
        </w:rPr>
        <w:t>i f</w:t>
      </w:r>
      <w:r w:rsidR="6F2F5022" w:rsidRPr="005C209B">
        <w:rPr>
          <w:lang w:val="nn-NO"/>
        </w:rPr>
        <w:t>ø</w:t>
      </w:r>
      <w:r w:rsidR="00C76564" w:rsidRPr="005C209B">
        <w:rPr>
          <w:lang w:val="nn-NO"/>
        </w:rPr>
        <w:t xml:space="preserve">rste etasje </w:t>
      </w:r>
      <w:r w:rsidR="00BD1E3A" w:rsidRPr="005C209B">
        <w:rPr>
          <w:lang w:val="nn-NO"/>
        </w:rPr>
        <w:t xml:space="preserve">ha inngang </w:t>
      </w:r>
      <w:r w:rsidR="00566BE4" w:rsidRPr="005C209B">
        <w:rPr>
          <w:lang w:val="nn-NO"/>
        </w:rPr>
        <w:t xml:space="preserve">direkte </w:t>
      </w:r>
      <w:r w:rsidR="00BD1E3A" w:rsidRPr="005C209B">
        <w:rPr>
          <w:lang w:val="nn-NO"/>
        </w:rPr>
        <w:t>frå gateplan.</w:t>
      </w:r>
      <w:r w:rsidR="00180675" w:rsidRPr="005C209B">
        <w:rPr>
          <w:lang w:val="nn-NO"/>
        </w:rPr>
        <w:t xml:space="preserve"> Vindauga til </w:t>
      </w:r>
      <w:r w:rsidR="003C7AB4" w:rsidRPr="005C209B">
        <w:rPr>
          <w:lang w:val="nn-NO"/>
        </w:rPr>
        <w:t xml:space="preserve">verksemder </w:t>
      </w:r>
      <w:r w:rsidR="00180675" w:rsidRPr="005C209B">
        <w:rPr>
          <w:lang w:val="nn-NO"/>
        </w:rPr>
        <w:t xml:space="preserve">i </w:t>
      </w:r>
      <w:r w:rsidR="003C7AB4" w:rsidRPr="005C209B">
        <w:rPr>
          <w:lang w:val="nn-NO"/>
        </w:rPr>
        <w:t xml:space="preserve"> f</w:t>
      </w:r>
      <w:r w:rsidR="36C5C372" w:rsidRPr="005C209B">
        <w:rPr>
          <w:lang w:val="nn-NO"/>
        </w:rPr>
        <w:t>ø</w:t>
      </w:r>
      <w:r w:rsidR="003C7AB4" w:rsidRPr="005C209B">
        <w:rPr>
          <w:lang w:val="nn-NO"/>
        </w:rPr>
        <w:t xml:space="preserve">rste </w:t>
      </w:r>
      <w:r w:rsidR="00180675" w:rsidRPr="005C209B">
        <w:rPr>
          <w:lang w:val="nn-NO"/>
        </w:rPr>
        <w:t>etasje skal ha utstilling</w:t>
      </w:r>
      <w:r w:rsidR="003C7AB4" w:rsidRPr="005C209B">
        <w:rPr>
          <w:lang w:val="nn-NO"/>
        </w:rPr>
        <w:t>a</w:t>
      </w:r>
      <w:r w:rsidR="00180675" w:rsidRPr="005C209B">
        <w:rPr>
          <w:lang w:val="nn-NO"/>
        </w:rPr>
        <w:t>r eller</w:t>
      </w:r>
      <w:r w:rsidR="003C7AB4" w:rsidRPr="005C209B">
        <w:rPr>
          <w:lang w:val="nn-NO"/>
        </w:rPr>
        <w:t xml:space="preserve"> </w:t>
      </w:r>
      <w:r w:rsidR="00180675" w:rsidRPr="005C209B">
        <w:rPr>
          <w:lang w:val="nn-NO"/>
        </w:rPr>
        <w:t>v</w:t>
      </w:r>
      <w:r w:rsidR="007D7C79" w:rsidRPr="005C209B">
        <w:rPr>
          <w:lang w:val="nn-NO"/>
        </w:rPr>
        <w:t>era</w:t>
      </w:r>
      <w:r w:rsidR="00180675" w:rsidRPr="005C209B">
        <w:rPr>
          <w:lang w:val="nn-NO"/>
        </w:rPr>
        <w:t xml:space="preserve"> </w:t>
      </w:r>
      <w:r w:rsidR="003C7AB4" w:rsidRPr="005C209B">
        <w:rPr>
          <w:lang w:val="nn-NO"/>
        </w:rPr>
        <w:t>o</w:t>
      </w:r>
      <w:r w:rsidR="00180675" w:rsidRPr="005C209B">
        <w:rPr>
          <w:lang w:val="nn-NO"/>
        </w:rPr>
        <w:t>pne for innsyn.</w:t>
      </w:r>
      <w:r w:rsidR="009479AB" w:rsidRPr="005C209B">
        <w:rPr>
          <w:lang w:val="nn-NO"/>
        </w:rPr>
        <w:t xml:space="preserve"> </w:t>
      </w:r>
      <w:r w:rsidR="0077296D" w:rsidRPr="005C209B">
        <w:rPr>
          <w:lang w:val="nn-NO"/>
        </w:rPr>
        <w:t>Fasad</w:t>
      </w:r>
      <w:r w:rsidR="00DD207D" w:rsidRPr="005C209B">
        <w:rPr>
          <w:lang w:val="nn-NO"/>
        </w:rPr>
        <w:t>a</w:t>
      </w:r>
      <w:r w:rsidR="0077296D" w:rsidRPr="005C209B">
        <w:rPr>
          <w:lang w:val="nn-NO"/>
        </w:rPr>
        <w:t>ne skal v</w:t>
      </w:r>
      <w:r w:rsidR="00741427" w:rsidRPr="005C209B">
        <w:rPr>
          <w:lang w:val="nn-NO"/>
        </w:rPr>
        <w:t>e</w:t>
      </w:r>
      <w:r w:rsidR="0077296D" w:rsidRPr="005C209B">
        <w:rPr>
          <w:lang w:val="nn-NO"/>
        </w:rPr>
        <w:t>r</w:t>
      </w:r>
      <w:r w:rsidR="00741427" w:rsidRPr="005C209B">
        <w:rPr>
          <w:lang w:val="nn-NO"/>
        </w:rPr>
        <w:t>a</w:t>
      </w:r>
      <w:r w:rsidR="002002BD" w:rsidRPr="005C209B">
        <w:rPr>
          <w:lang w:val="nn-NO"/>
        </w:rPr>
        <w:t xml:space="preserve"> </w:t>
      </w:r>
      <w:r w:rsidR="009218F6" w:rsidRPr="005C209B">
        <w:rPr>
          <w:lang w:val="nn-NO"/>
        </w:rPr>
        <w:t>o</w:t>
      </w:r>
      <w:r w:rsidR="0077296D" w:rsidRPr="005C209B">
        <w:rPr>
          <w:lang w:val="nn-NO"/>
        </w:rPr>
        <w:t>pne mot gat</w:t>
      </w:r>
      <w:r w:rsidR="00DD207D" w:rsidRPr="005C209B">
        <w:rPr>
          <w:lang w:val="nn-NO"/>
        </w:rPr>
        <w:t>a</w:t>
      </w:r>
      <w:r w:rsidR="00FE1E4B" w:rsidRPr="005C209B">
        <w:rPr>
          <w:lang w:val="nn-NO"/>
        </w:rPr>
        <w:t>.</w:t>
      </w:r>
      <w:r w:rsidR="0077296D" w:rsidRPr="005C209B">
        <w:rPr>
          <w:lang w:val="nn-NO"/>
        </w:rPr>
        <w:t xml:space="preserve"> </w:t>
      </w:r>
    </w:p>
    <w:p w14:paraId="75426344" w14:textId="77777777" w:rsidR="0077296D" w:rsidRPr="005C209B" w:rsidRDefault="0077296D" w:rsidP="009A10D7">
      <w:pPr>
        <w:tabs>
          <w:tab w:val="left" w:pos="977"/>
        </w:tabs>
        <w:spacing w:before="15" w:line="252" w:lineRule="auto"/>
        <w:ind w:right="260"/>
        <w:rPr>
          <w:highlight w:val="yellow"/>
          <w:lang w:val="nn-NO"/>
        </w:rPr>
      </w:pPr>
    </w:p>
    <w:p w14:paraId="61E60945" w14:textId="77777777" w:rsidR="00F46C87" w:rsidRPr="005C209B" w:rsidRDefault="00F46C87" w:rsidP="00446A89">
      <w:pPr>
        <w:numPr>
          <w:ilvl w:val="2"/>
          <w:numId w:val="16"/>
        </w:numPr>
        <w:tabs>
          <w:tab w:val="left" w:pos="965"/>
        </w:tabs>
        <w:spacing w:line="252" w:lineRule="auto"/>
        <w:ind w:left="964" w:right="573" w:hanging="708"/>
        <w:rPr>
          <w:lang w:val="nn-NO"/>
        </w:rPr>
      </w:pPr>
      <w:r w:rsidRPr="005C209B">
        <w:rPr>
          <w:lang w:val="nn-NO"/>
        </w:rPr>
        <w:t>Funksjonsorienterte fasadar som i hovudsak består av trappetårn og svalgangar, er ikkje tillate i byrom med aktive og opne</w:t>
      </w:r>
      <w:r w:rsidRPr="005C209B">
        <w:rPr>
          <w:spacing w:val="-8"/>
          <w:lang w:val="nn-NO"/>
        </w:rPr>
        <w:t xml:space="preserve"> </w:t>
      </w:r>
      <w:r w:rsidRPr="005C209B">
        <w:rPr>
          <w:lang w:val="nn-NO"/>
        </w:rPr>
        <w:t>fasadar.</w:t>
      </w:r>
    </w:p>
    <w:p w14:paraId="50FE7FB8" w14:textId="77777777" w:rsidR="00F46C87" w:rsidRPr="005C209B" w:rsidRDefault="00F46C87" w:rsidP="00F46C87">
      <w:pPr>
        <w:spacing w:before="1"/>
        <w:rPr>
          <w:sz w:val="23"/>
          <w:lang w:val="nn-NO"/>
        </w:rPr>
      </w:pPr>
    </w:p>
    <w:p w14:paraId="4F89B9AE" w14:textId="54880891" w:rsidR="00F46C87" w:rsidRPr="005C209B" w:rsidRDefault="00F46C87" w:rsidP="00446A89">
      <w:pPr>
        <w:numPr>
          <w:ilvl w:val="2"/>
          <w:numId w:val="16"/>
        </w:numPr>
        <w:tabs>
          <w:tab w:val="left" w:pos="977"/>
        </w:tabs>
        <w:spacing w:before="1" w:line="252" w:lineRule="auto"/>
        <w:ind w:right="730" w:hanging="436"/>
        <w:rPr>
          <w:lang w:val="nn-NO"/>
        </w:rPr>
      </w:pPr>
      <w:r w:rsidRPr="005C209B">
        <w:rPr>
          <w:lang w:val="nn-NO"/>
        </w:rPr>
        <w:t>Store skjemmande ramper er ikkje</w:t>
      </w:r>
      <w:r w:rsidRPr="005C209B">
        <w:rPr>
          <w:spacing w:val="-1"/>
          <w:lang w:val="nn-NO"/>
        </w:rPr>
        <w:t xml:space="preserve"> </w:t>
      </w:r>
      <w:r w:rsidRPr="005C209B">
        <w:rPr>
          <w:lang w:val="nn-NO"/>
        </w:rPr>
        <w:t>tillate.</w:t>
      </w:r>
    </w:p>
    <w:p w14:paraId="54A1DEA9" w14:textId="77777777" w:rsidR="00F46C87" w:rsidRPr="005C209B" w:rsidRDefault="00F46C87">
      <w:pPr>
        <w:pStyle w:val="Brdtekst"/>
        <w:spacing w:before="10"/>
        <w:rPr>
          <w:sz w:val="26"/>
          <w:lang w:val="nn-NO"/>
        </w:rPr>
      </w:pPr>
    </w:p>
    <w:p w14:paraId="4A91F848" w14:textId="77777777" w:rsidR="008C3F20" w:rsidRPr="005C209B" w:rsidRDefault="008C3F20" w:rsidP="00446A89">
      <w:pPr>
        <w:numPr>
          <w:ilvl w:val="2"/>
          <w:numId w:val="16"/>
        </w:numPr>
        <w:tabs>
          <w:tab w:val="left" w:pos="1108"/>
          <w:tab w:val="left" w:pos="1109"/>
        </w:tabs>
        <w:spacing w:line="252" w:lineRule="auto"/>
        <w:ind w:left="993" w:right="837" w:hanging="709"/>
        <w:rPr>
          <w:lang w:val="nn-NO"/>
        </w:rPr>
      </w:pPr>
      <w:r w:rsidRPr="005C209B">
        <w:rPr>
          <w:lang w:val="nn-NO"/>
        </w:rPr>
        <w:t>Der det ikkje er krav om aktive eller opne fasadar skal funksjonar som trappetårn og svalgang underordna seg bygningen og vera inntil maks 25 % av fasaden si</w:t>
      </w:r>
      <w:r w:rsidRPr="005C209B">
        <w:rPr>
          <w:spacing w:val="-19"/>
          <w:lang w:val="nn-NO"/>
        </w:rPr>
        <w:t xml:space="preserve"> </w:t>
      </w:r>
      <w:r w:rsidRPr="005C209B">
        <w:rPr>
          <w:lang w:val="nn-NO"/>
        </w:rPr>
        <w:t>lengd.</w:t>
      </w:r>
    </w:p>
    <w:p w14:paraId="5CEEBBEB" w14:textId="77777777" w:rsidR="008C3F20" w:rsidRPr="005C209B" w:rsidRDefault="008C3F20" w:rsidP="008C3F20">
      <w:pPr>
        <w:spacing w:before="2"/>
        <w:ind w:left="993" w:hanging="709"/>
        <w:rPr>
          <w:sz w:val="23"/>
          <w:lang w:val="nn-NO"/>
        </w:rPr>
      </w:pPr>
    </w:p>
    <w:p w14:paraId="4DAC1770" w14:textId="77777777" w:rsidR="008C3F20" w:rsidRPr="005C209B" w:rsidRDefault="008C3F20" w:rsidP="00446A89">
      <w:pPr>
        <w:numPr>
          <w:ilvl w:val="2"/>
          <w:numId w:val="16"/>
        </w:numPr>
        <w:tabs>
          <w:tab w:val="left" w:pos="993"/>
        </w:tabs>
        <w:ind w:left="993" w:hanging="709"/>
        <w:rPr>
          <w:lang w:val="nn-NO"/>
        </w:rPr>
      </w:pPr>
      <w:r w:rsidRPr="005C209B">
        <w:rPr>
          <w:lang w:val="nn-NO"/>
        </w:rPr>
        <w:t>Parkeringsanlegg er ikkje tillate eksponert i fasaden mot hovudgater eller</w:t>
      </w:r>
      <w:r w:rsidRPr="005C209B">
        <w:rPr>
          <w:spacing w:val="-14"/>
          <w:lang w:val="nn-NO"/>
        </w:rPr>
        <w:t xml:space="preserve"> </w:t>
      </w:r>
      <w:r w:rsidRPr="005C209B">
        <w:rPr>
          <w:lang w:val="nn-NO"/>
        </w:rPr>
        <w:t>plassar.</w:t>
      </w:r>
    </w:p>
    <w:p w14:paraId="235A7970" w14:textId="77777777" w:rsidR="006D3705" w:rsidRPr="005C209B" w:rsidRDefault="006D3705" w:rsidP="006D3705">
      <w:pPr>
        <w:pStyle w:val="Listeavsnitt"/>
        <w:rPr>
          <w:lang w:val="nn-NO"/>
        </w:rPr>
      </w:pPr>
    </w:p>
    <w:p w14:paraId="27592E85" w14:textId="77777777" w:rsidR="006D3705" w:rsidRPr="005C209B" w:rsidRDefault="006D3705" w:rsidP="006D3705">
      <w:pPr>
        <w:tabs>
          <w:tab w:val="left" w:pos="993"/>
        </w:tabs>
        <w:ind w:left="993"/>
        <w:rPr>
          <w:lang w:val="nn-NO"/>
        </w:rPr>
      </w:pPr>
    </w:p>
    <w:p w14:paraId="6716B578" w14:textId="77777777" w:rsidR="00582023" w:rsidRPr="005C209B" w:rsidRDefault="004421FA" w:rsidP="00482320">
      <w:pPr>
        <w:pStyle w:val="Overskrift4"/>
        <w:numPr>
          <w:ilvl w:val="1"/>
          <w:numId w:val="51"/>
        </w:numPr>
        <w:tabs>
          <w:tab w:val="left" w:pos="964"/>
          <w:tab w:val="left" w:pos="965"/>
        </w:tabs>
        <w:spacing w:line="268" w:lineRule="exact"/>
        <w:ind w:hanging="1058"/>
        <w:rPr>
          <w:lang w:val="nn-NO"/>
        </w:rPr>
      </w:pPr>
      <w:r w:rsidRPr="005C209B">
        <w:rPr>
          <w:lang w:val="nn-NO"/>
        </w:rPr>
        <w:t>Vedlikehald</w:t>
      </w:r>
    </w:p>
    <w:p w14:paraId="7F2CF65B" w14:textId="77777777" w:rsidR="005B00F5" w:rsidRPr="005C209B" w:rsidRDefault="005B00F5" w:rsidP="005B00F5">
      <w:pPr>
        <w:pStyle w:val="Overskrift4"/>
        <w:tabs>
          <w:tab w:val="left" w:pos="964"/>
          <w:tab w:val="left" w:pos="965"/>
        </w:tabs>
        <w:spacing w:line="268" w:lineRule="exact"/>
        <w:ind w:left="1342" w:firstLine="0"/>
        <w:rPr>
          <w:lang w:val="nn-NO"/>
        </w:rPr>
      </w:pPr>
    </w:p>
    <w:p w14:paraId="2A767266" w14:textId="3BE1A129" w:rsidR="005D1BEE" w:rsidRPr="005C209B" w:rsidRDefault="005D1BEE" w:rsidP="005D1BEE">
      <w:pPr>
        <w:pBdr>
          <w:top w:val="single" w:sz="4" w:space="1" w:color="auto"/>
          <w:left w:val="single" w:sz="4" w:space="4" w:color="auto"/>
          <w:bottom w:val="single" w:sz="4" w:space="1" w:color="auto"/>
          <w:right w:val="single" w:sz="4" w:space="4" w:color="auto"/>
        </w:pBdr>
        <w:spacing w:before="14"/>
        <w:ind w:left="964"/>
        <w:rPr>
          <w:i/>
          <w:lang w:val="nn-NO"/>
        </w:rPr>
      </w:pPr>
      <w:r w:rsidRPr="005C209B">
        <w:rPr>
          <w:i/>
          <w:lang w:val="nn-NO"/>
        </w:rPr>
        <w:t>Retningslinje:</w:t>
      </w:r>
    </w:p>
    <w:p w14:paraId="7822F63F" w14:textId="178C5EEE" w:rsidR="005D1BEE" w:rsidRPr="005C209B" w:rsidRDefault="004421FA" w:rsidP="74635C73">
      <w:pPr>
        <w:pBdr>
          <w:top w:val="single" w:sz="4" w:space="1" w:color="auto"/>
          <w:left w:val="single" w:sz="4" w:space="4" w:color="auto"/>
          <w:bottom w:val="single" w:sz="4" w:space="1" w:color="auto"/>
          <w:right w:val="single" w:sz="4" w:space="4" w:color="auto"/>
        </w:pBdr>
        <w:spacing w:before="14"/>
        <w:ind w:left="964"/>
        <w:rPr>
          <w:i/>
          <w:iCs/>
          <w:lang w:val="nn-NO"/>
        </w:rPr>
      </w:pPr>
      <w:r w:rsidRPr="005C209B">
        <w:rPr>
          <w:i/>
          <w:iCs/>
          <w:lang w:val="nn-NO"/>
        </w:rPr>
        <w:t>Bygg og anlegg skal haldast i god stand og ikkje vera skjemmande for omgjevnada</w:t>
      </w:r>
      <w:r w:rsidR="3C2E91C0" w:rsidRPr="005C209B">
        <w:rPr>
          <w:i/>
          <w:iCs/>
          <w:lang w:val="nn-NO"/>
        </w:rPr>
        <w:t>ne sine</w:t>
      </w:r>
      <w:r w:rsidRPr="005C209B">
        <w:rPr>
          <w:i/>
          <w:iCs/>
          <w:lang w:val="nn-NO"/>
        </w:rPr>
        <w:t>.</w:t>
      </w:r>
    </w:p>
    <w:p w14:paraId="7198F359" w14:textId="77777777" w:rsidR="005D1BEE" w:rsidRPr="005C209B" w:rsidRDefault="005D1BEE" w:rsidP="005D1BEE">
      <w:pPr>
        <w:pBdr>
          <w:top w:val="single" w:sz="4" w:space="1" w:color="auto"/>
          <w:left w:val="single" w:sz="4" w:space="4" w:color="auto"/>
          <w:bottom w:val="single" w:sz="4" w:space="1" w:color="auto"/>
          <w:right w:val="single" w:sz="4" w:space="4" w:color="auto"/>
        </w:pBdr>
        <w:spacing w:before="14"/>
        <w:ind w:left="964"/>
        <w:rPr>
          <w:i/>
          <w:lang w:val="nn-NO"/>
        </w:rPr>
      </w:pPr>
    </w:p>
    <w:p w14:paraId="29B7EC13" w14:textId="77777777" w:rsidR="005D1BEE" w:rsidRPr="005C209B" w:rsidRDefault="004421FA" w:rsidP="005D1BEE">
      <w:pPr>
        <w:pBdr>
          <w:top w:val="single" w:sz="4" w:space="1" w:color="auto"/>
          <w:left w:val="single" w:sz="4" w:space="4" w:color="auto"/>
          <w:bottom w:val="single" w:sz="4" w:space="1" w:color="auto"/>
          <w:right w:val="single" w:sz="4" w:space="4" w:color="auto"/>
        </w:pBdr>
        <w:spacing w:before="14"/>
        <w:ind w:left="964"/>
        <w:rPr>
          <w:i/>
          <w:lang w:val="nn-NO"/>
        </w:rPr>
      </w:pPr>
      <w:r w:rsidRPr="005C209B">
        <w:rPr>
          <w:i/>
          <w:lang w:val="nn-NO"/>
        </w:rPr>
        <w:t>Utskifting av bygningsdelar, endra overflatebehandling eller andre endringar som vert utført som del av vedlikehald, skal ikkje føra til at bygget sin arkitektoniske kvalitet vert forringa.</w:t>
      </w:r>
    </w:p>
    <w:p w14:paraId="5F38AB5F" w14:textId="77777777" w:rsidR="005D1BEE" w:rsidRPr="005C209B" w:rsidRDefault="005D1BEE" w:rsidP="005D1BEE">
      <w:pPr>
        <w:pBdr>
          <w:top w:val="single" w:sz="4" w:space="1" w:color="auto"/>
          <w:left w:val="single" w:sz="4" w:space="4" w:color="auto"/>
          <w:bottom w:val="single" w:sz="4" w:space="1" w:color="auto"/>
          <w:right w:val="single" w:sz="4" w:space="4" w:color="auto"/>
        </w:pBdr>
        <w:spacing w:before="14"/>
        <w:ind w:left="964"/>
        <w:rPr>
          <w:i/>
          <w:lang w:val="nn-NO"/>
        </w:rPr>
      </w:pPr>
    </w:p>
    <w:p w14:paraId="7C2253E4" w14:textId="0FE85605" w:rsidR="00582023" w:rsidRPr="005C209B" w:rsidRDefault="004421FA" w:rsidP="005D1BEE">
      <w:pPr>
        <w:pBdr>
          <w:top w:val="single" w:sz="4" w:space="1" w:color="auto"/>
          <w:left w:val="single" w:sz="4" w:space="4" w:color="auto"/>
          <w:bottom w:val="single" w:sz="4" w:space="1" w:color="auto"/>
          <w:right w:val="single" w:sz="4" w:space="4" w:color="auto"/>
        </w:pBdr>
        <w:spacing w:before="14"/>
        <w:ind w:left="964"/>
        <w:rPr>
          <w:i/>
          <w:lang w:val="nn-NO"/>
        </w:rPr>
      </w:pPr>
      <w:r w:rsidRPr="005C209B">
        <w:rPr>
          <w:i/>
          <w:lang w:val="nn-NO"/>
        </w:rPr>
        <w:t>Vedlikehald av eldre bygg skal skje i dialog med kommunen.</w:t>
      </w:r>
    </w:p>
    <w:p w14:paraId="4BF959E6" w14:textId="77777777" w:rsidR="00582023" w:rsidRPr="005C209B" w:rsidRDefault="00582023">
      <w:pPr>
        <w:pStyle w:val="Brdtekst"/>
        <w:spacing w:before="3"/>
        <w:rPr>
          <w:i/>
          <w:sz w:val="23"/>
          <w:lang w:val="nn-NO"/>
        </w:rPr>
      </w:pPr>
    </w:p>
    <w:p w14:paraId="72B292B6" w14:textId="1A69E449" w:rsidR="00074147" w:rsidRPr="005C209B" w:rsidRDefault="00074147">
      <w:pPr>
        <w:pStyle w:val="Brdtekst"/>
        <w:spacing w:before="3"/>
        <w:rPr>
          <w:i/>
          <w:sz w:val="23"/>
          <w:lang w:val="nn-NO"/>
        </w:rPr>
      </w:pPr>
    </w:p>
    <w:p w14:paraId="37FAA100" w14:textId="754D0EC6" w:rsidR="00582023" w:rsidRPr="005C209B" w:rsidRDefault="00C92F41" w:rsidP="00482320">
      <w:pPr>
        <w:pStyle w:val="Overskrift4"/>
        <w:numPr>
          <w:ilvl w:val="1"/>
          <w:numId w:val="51"/>
        </w:numPr>
        <w:tabs>
          <w:tab w:val="left" w:pos="964"/>
          <w:tab w:val="left" w:pos="965"/>
        </w:tabs>
        <w:spacing w:line="268" w:lineRule="exact"/>
        <w:ind w:hanging="1058"/>
        <w:rPr>
          <w:lang w:val="nn-NO"/>
        </w:rPr>
      </w:pPr>
      <w:r w:rsidRPr="005C209B">
        <w:rPr>
          <w:noProof/>
          <w:lang w:val="nn-NO"/>
        </w:rPr>
        <mc:AlternateContent>
          <mc:Choice Requires="wps">
            <w:drawing>
              <wp:anchor distT="0" distB="0" distL="114300" distR="114300" simplePos="0" relativeHeight="251658240" behindDoc="0" locked="0" layoutInCell="1" allowOverlap="1" wp14:anchorId="4E146384" wp14:editId="3C0A618C">
                <wp:simplePos x="0" y="0"/>
                <wp:positionH relativeFrom="page">
                  <wp:posOffset>3452495</wp:posOffset>
                </wp:positionH>
                <wp:positionV relativeFrom="paragraph">
                  <wp:posOffset>147955</wp:posOffset>
                </wp:positionV>
                <wp:extent cx="44450" cy="8890"/>
                <wp:effectExtent l="4445" t="0" r="0" b="31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8F42E" id="Rectangle 8" o:spid="_x0000_s1026" style="position:absolute;margin-left:271.85pt;margin-top:11.65pt;width:3.5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" fillcolor="black" stroked="f">
                <w10:wrap anchorx="page"/>
              </v:rect>
            </w:pict>
          </mc:Fallback>
        </mc:AlternateContent>
      </w:r>
      <w:r w:rsidR="004421FA" w:rsidRPr="005C209B">
        <w:rPr>
          <w:lang w:val="nn-NO"/>
        </w:rPr>
        <w:t>Skilt og reklame (</w:t>
      </w:r>
      <w:proofErr w:type="spellStart"/>
      <w:r w:rsidR="004421FA" w:rsidRPr="005C209B">
        <w:rPr>
          <w:lang w:val="nn-NO"/>
        </w:rPr>
        <w:t>pbl</w:t>
      </w:r>
      <w:proofErr w:type="spellEnd"/>
      <w:r w:rsidR="004421FA" w:rsidRPr="005C209B">
        <w:rPr>
          <w:lang w:val="nn-NO"/>
        </w:rPr>
        <w:t>. §11- 9, pkt. 5)</w:t>
      </w:r>
    </w:p>
    <w:p w14:paraId="2BD15EC9" w14:textId="77777777" w:rsidR="00801610" w:rsidRPr="005C209B" w:rsidRDefault="00801610" w:rsidP="00446A89">
      <w:pPr>
        <w:pStyle w:val="Listeavsnitt"/>
        <w:numPr>
          <w:ilvl w:val="0"/>
          <w:numId w:val="15"/>
        </w:numPr>
        <w:tabs>
          <w:tab w:val="left" w:pos="965"/>
        </w:tabs>
        <w:spacing w:before="12" w:line="252" w:lineRule="auto"/>
        <w:ind w:right="269"/>
        <w:rPr>
          <w:vanish/>
          <w:lang w:val="nn-NO"/>
        </w:rPr>
      </w:pPr>
    </w:p>
    <w:p w14:paraId="74E460CB" w14:textId="77777777" w:rsidR="00801610" w:rsidRPr="005C209B" w:rsidRDefault="00801610" w:rsidP="00446A89">
      <w:pPr>
        <w:pStyle w:val="Listeavsnitt"/>
        <w:numPr>
          <w:ilvl w:val="0"/>
          <w:numId w:val="15"/>
        </w:numPr>
        <w:tabs>
          <w:tab w:val="left" w:pos="965"/>
        </w:tabs>
        <w:spacing w:before="12" w:line="252" w:lineRule="auto"/>
        <w:ind w:right="269"/>
        <w:rPr>
          <w:vanish/>
          <w:lang w:val="nn-NO"/>
        </w:rPr>
      </w:pPr>
    </w:p>
    <w:p w14:paraId="69DE0AED" w14:textId="77777777" w:rsidR="00801610" w:rsidRPr="005C209B" w:rsidRDefault="00801610" w:rsidP="00446A89">
      <w:pPr>
        <w:pStyle w:val="Listeavsnitt"/>
        <w:numPr>
          <w:ilvl w:val="1"/>
          <w:numId w:val="15"/>
        </w:numPr>
        <w:tabs>
          <w:tab w:val="left" w:pos="965"/>
        </w:tabs>
        <w:spacing w:before="12" w:line="252" w:lineRule="auto"/>
        <w:ind w:right="269"/>
        <w:rPr>
          <w:vanish/>
          <w:lang w:val="nn-NO"/>
        </w:rPr>
      </w:pPr>
    </w:p>
    <w:p w14:paraId="24FF4BAD" w14:textId="1C8608B5" w:rsidR="00582023" w:rsidRPr="005C209B" w:rsidRDefault="004421FA" w:rsidP="00446A89">
      <w:pPr>
        <w:pStyle w:val="Listeavsnitt"/>
        <w:numPr>
          <w:ilvl w:val="2"/>
          <w:numId w:val="15"/>
        </w:numPr>
        <w:tabs>
          <w:tab w:val="left" w:pos="993"/>
        </w:tabs>
        <w:spacing w:before="12" w:line="252" w:lineRule="auto"/>
        <w:ind w:left="993" w:right="269"/>
        <w:jc w:val="left"/>
        <w:rPr>
          <w:lang w:val="nn-NO"/>
        </w:rPr>
      </w:pPr>
      <w:r w:rsidRPr="005C209B">
        <w:rPr>
          <w:lang w:val="nn-NO"/>
        </w:rPr>
        <w:t>Skilt</w:t>
      </w:r>
      <w:r w:rsidRPr="005C209B">
        <w:rPr>
          <w:spacing w:val="-4"/>
          <w:lang w:val="nn-NO"/>
        </w:rPr>
        <w:t xml:space="preserve"> </w:t>
      </w:r>
      <w:r w:rsidRPr="005C209B">
        <w:rPr>
          <w:lang w:val="nn-NO"/>
        </w:rPr>
        <w:t>og</w:t>
      </w:r>
      <w:r w:rsidRPr="005C209B">
        <w:rPr>
          <w:spacing w:val="-6"/>
          <w:lang w:val="nn-NO"/>
        </w:rPr>
        <w:t xml:space="preserve"> </w:t>
      </w:r>
      <w:r w:rsidRPr="005C209B">
        <w:rPr>
          <w:lang w:val="nn-NO"/>
        </w:rPr>
        <w:t>reklameinnretningar</w:t>
      </w:r>
      <w:r w:rsidRPr="005C209B">
        <w:rPr>
          <w:spacing w:val="-3"/>
          <w:lang w:val="nn-NO"/>
        </w:rPr>
        <w:t xml:space="preserve"> </w:t>
      </w:r>
      <w:r w:rsidRPr="005C209B">
        <w:rPr>
          <w:lang w:val="nn-NO"/>
        </w:rPr>
        <w:t>må</w:t>
      </w:r>
      <w:r w:rsidRPr="005C209B">
        <w:rPr>
          <w:spacing w:val="-3"/>
          <w:lang w:val="nn-NO"/>
        </w:rPr>
        <w:t xml:space="preserve"> </w:t>
      </w:r>
      <w:r w:rsidRPr="005C209B">
        <w:rPr>
          <w:lang w:val="nn-NO"/>
        </w:rPr>
        <w:t>ikkje</w:t>
      </w:r>
      <w:r w:rsidRPr="005C209B">
        <w:rPr>
          <w:spacing w:val="-3"/>
          <w:lang w:val="nn-NO"/>
        </w:rPr>
        <w:t xml:space="preserve"> </w:t>
      </w:r>
      <w:r w:rsidRPr="005C209B">
        <w:rPr>
          <w:lang w:val="nn-NO"/>
        </w:rPr>
        <w:t>hindra</w:t>
      </w:r>
      <w:r w:rsidRPr="005C209B">
        <w:rPr>
          <w:spacing w:val="-3"/>
          <w:lang w:val="nn-NO"/>
        </w:rPr>
        <w:t xml:space="preserve"> </w:t>
      </w:r>
      <w:r w:rsidRPr="005C209B">
        <w:rPr>
          <w:lang w:val="nn-NO"/>
        </w:rPr>
        <w:t>trafikktryggleik,</w:t>
      </w:r>
      <w:r w:rsidRPr="005C209B">
        <w:rPr>
          <w:spacing w:val="-4"/>
          <w:lang w:val="nn-NO"/>
        </w:rPr>
        <w:t xml:space="preserve"> </w:t>
      </w:r>
      <w:r w:rsidRPr="005C209B">
        <w:rPr>
          <w:lang w:val="nn-NO"/>
        </w:rPr>
        <w:t>tilgjenge</w:t>
      </w:r>
      <w:r w:rsidRPr="005C209B">
        <w:rPr>
          <w:spacing w:val="-5"/>
          <w:lang w:val="nn-NO"/>
        </w:rPr>
        <w:t xml:space="preserve"> </w:t>
      </w:r>
      <w:r w:rsidRPr="005C209B">
        <w:rPr>
          <w:lang w:val="nn-NO"/>
        </w:rPr>
        <w:t>eller</w:t>
      </w:r>
      <w:r w:rsidRPr="005C209B">
        <w:rPr>
          <w:spacing w:val="-5"/>
          <w:lang w:val="nn-NO"/>
        </w:rPr>
        <w:t xml:space="preserve"> </w:t>
      </w:r>
      <w:r w:rsidRPr="005C209B">
        <w:rPr>
          <w:lang w:val="nn-NO"/>
        </w:rPr>
        <w:t>viktige</w:t>
      </w:r>
      <w:r w:rsidRPr="005C209B">
        <w:rPr>
          <w:spacing w:val="-2"/>
          <w:lang w:val="nn-NO"/>
        </w:rPr>
        <w:t xml:space="preserve"> </w:t>
      </w:r>
      <w:proofErr w:type="spellStart"/>
      <w:r w:rsidRPr="005C209B">
        <w:rPr>
          <w:lang w:val="nn-NO"/>
        </w:rPr>
        <w:t>siktlinjer</w:t>
      </w:r>
      <w:proofErr w:type="spellEnd"/>
      <w:r w:rsidRPr="005C209B">
        <w:rPr>
          <w:spacing w:val="-4"/>
          <w:lang w:val="nn-NO"/>
        </w:rPr>
        <w:t xml:space="preserve"> </w:t>
      </w:r>
      <w:r w:rsidRPr="005C209B">
        <w:rPr>
          <w:lang w:val="nn-NO"/>
        </w:rPr>
        <w:t>i</w:t>
      </w:r>
      <w:r w:rsidR="0087407A" w:rsidRPr="005C209B">
        <w:rPr>
          <w:lang w:val="nn-NO"/>
        </w:rPr>
        <w:t xml:space="preserve"> b</w:t>
      </w:r>
      <w:r w:rsidRPr="005C209B">
        <w:rPr>
          <w:lang w:val="nn-NO"/>
        </w:rPr>
        <w:t xml:space="preserve">yen. Skilt og reklameinnretningar med festeordningar må ikkje påføra omgjevnadane </w:t>
      </w:r>
      <w:r w:rsidR="00F4539F" w:rsidRPr="005C209B">
        <w:rPr>
          <w:lang w:val="nn-NO"/>
        </w:rPr>
        <w:t>støy eller</w:t>
      </w:r>
      <w:r w:rsidRPr="005C209B">
        <w:rPr>
          <w:lang w:val="nn-NO"/>
        </w:rPr>
        <w:t xml:space="preserve"> sjenerande lys. Reklame mot fylkesvegnettet skal behandlast av Statens</w:t>
      </w:r>
      <w:r w:rsidRPr="005C209B">
        <w:rPr>
          <w:spacing w:val="-7"/>
          <w:lang w:val="nn-NO"/>
        </w:rPr>
        <w:t xml:space="preserve"> </w:t>
      </w:r>
      <w:r w:rsidRPr="005C209B">
        <w:rPr>
          <w:lang w:val="nn-NO"/>
        </w:rPr>
        <w:t>vegvesen.</w:t>
      </w:r>
    </w:p>
    <w:p w14:paraId="7106FB0B" w14:textId="77777777" w:rsidR="00582023" w:rsidRPr="005C209B" w:rsidRDefault="00582023" w:rsidP="007F3CEB">
      <w:pPr>
        <w:pStyle w:val="Brdtekst"/>
        <w:tabs>
          <w:tab w:val="left" w:pos="993"/>
        </w:tabs>
        <w:spacing w:before="1"/>
        <w:rPr>
          <w:lang w:val="nn-NO"/>
        </w:rPr>
      </w:pPr>
    </w:p>
    <w:p w14:paraId="46CC3796" w14:textId="6721EA42" w:rsidR="00582023" w:rsidRPr="005C209B" w:rsidRDefault="004421FA" w:rsidP="00446A89">
      <w:pPr>
        <w:pStyle w:val="Listeavsnitt"/>
        <w:numPr>
          <w:ilvl w:val="2"/>
          <w:numId w:val="15"/>
        </w:numPr>
        <w:tabs>
          <w:tab w:val="left" w:pos="993"/>
          <w:tab w:val="left" w:pos="1108"/>
          <w:tab w:val="left" w:pos="1109"/>
        </w:tabs>
        <w:spacing w:before="1" w:line="268" w:lineRule="exact"/>
        <w:ind w:right="412" w:hanging="680"/>
        <w:jc w:val="left"/>
        <w:rPr>
          <w:lang w:val="nn-NO"/>
        </w:rPr>
      </w:pPr>
      <w:r w:rsidRPr="005C209B">
        <w:rPr>
          <w:lang w:val="nn-NO"/>
        </w:rPr>
        <w:t>Skilt og reklameinnretningar skal tilpassast omgjevnadane og skala, slik at reklamen ikkje vert</w:t>
      </w:r>
      <w:r w:rsidR="00155DDE" w:rsidRPr="005C209B">
        <w:rPr>
          <w:lang w:val="nn-NO"/>
        </w:rPr>
        <w:t xml:space="preserve"> </w:t>
      </w:r>
      <w:r w:rsidRPr="005C209B">
        <w:rPr>
          <w:lang w:val="nn-NO"/>
        </w:rPr>
        <w:t>eit dominerande element i byrommet/bygget.</w:t>
      </w:r>
    </w:p>
    <w:p w14:paraId="328913B3" w14:textId="77777777" w:rsidR="008E0D16" w:rsidRPr="005C209B" w:rsidRDefault="008E0D16" w:rsidP="007F3CEB">
      <w:pPr>
        <w:pStyle w:val="Brdtekst"/>
        <w:tabs>
          <w:tab w:val="left" w:pos="993"/>
        </w:tabs>
        <w:spacing w:before="7"/>
        <w:rPr>
          <w:lang w:val="nn-NO"/>
        </w:rPr>
      </w:pPr>
    </w:p>
    <w:p w14:paraId="1B224CFE" w14:textId="1B24DE9D" w:rsidR="00582023" w:rsidRPr="005C209B" w:rsidRDefault="004421FA" w:rsidP="008E0D16">
      <w:pPr>
        <w:pStyle w:val="Listeavsnitt"/>
        <w:numPr>
          <w:ilvl w:val="2"/>
          <w:numId w:val="15"/>
        </w:numPr>
        <w:tabs>
          <w:tab w:val="left" w:pos="993"/>
          <w:tab w:val="left" w:pos="1108"/>
          <w:tab w:val="left" w:pos="1109"/>
        </w:tabs>
        <w:spacing w:line="252" w:lineRule="auto"/>
        <w:ind w:right="231" w:hanging="822"/>
        <w:jc w:val="left"/>
        <w:rPr>
          <w:lang w:val="nn-NO"/>
        </w:rPr>
      </w:pPr>
      <w:r w:rsidRPr="005C209B">
        <w:rPr>
          <w:lang w:val="nn-NO"/>
        </w:rPr>
        <w:t>Det vert berre tillate eitt skilt med verksemda sitt namn/logo per verksemd per fasade. For fasadar lengre enn 18 meter, kan det tillatast to skilt per verksemd per</w:t>
      </w:r>
      <w:r w:rsidRPr="005C209B">
        <w:rPr>
          <w:spacing w:val="-21"/>
          <w:lang w:val="nn-NO"/>
        </w:rPr>
        <w:t xml:space="preserve"> </w:t>
      </w:r>
      <w:r w:rsidRPr="005C209B">
        <w:rPr>
          <w:lang w:val="nn-NO"/>
        </w:rPr>
        <w:t>fasade.</w:t>
      </w:r>
    </w:p>
    <w:p w14:paraId="0DF05C3B" w14:textId="77777777" w:rsidR="00582023" w:rsidRPr="005C209B" w:rsidRDefault="00582023" w:rsidP="008E0D16">
      <w:pPr>
        <w:pStyle w:val="Brdtekst"/>
        <w:tabs>
          <w:tab w:val="left" w:pos="993"/>
        </w:tabs>
        <w:spacing w:before="8"/>
        <w:ind w:hanging="822"/>
        <w:rPr>
          <w:lang w:val="nn-NO"/>
        </w:rPr>
      </w:pPr>
    </w:p>
    <w:p w14:paraId="590F0080" w14:textId="707CF171" w:rsidR="00582023" w:rsidRPr="005C209B" w:rsidRDefault="004421FA" w:rsidP="008E0D16">
      <w:pPr>
        <w:pStyle w:val="Listeavsnitt"/>
        <w:numPr>
          <w:ilvl w:val="2"/>
          <w:numId w:val="15"/>
        </w:numPr>
        <w:tabs>
          <w:tab w:val="left" w:pos="993"/>
          <w:tab w:val="left" w:pos="1108"/>
          <w:tab w:val="left" w:pos="1109"/>
        </w:tabs>
        <w:spacing w:line="254" w:lineRule="auto"/>
        <w:ind w:right="179" w:hanging="822"/>
        <w:jc w:val="left"/>
        <w:rPr>
          <w:lang w:val="nn-NO"/>
        </w:rPr>
      </w:pPr>
      <w:r w:rsidRPr="005C209B">
        <w:rPr>
          <w:lang w:val="nn-NO"/>
        </w:rPr>
        <w:t xml:space="preserve">Skilt og reklameinnretningar skal plasserast mellom 1. og 2. etasje eller på 1. etasje. I tillegg kan det tillatast eitt uthengskilt per verksemd per fasade som kan stikka maks 1 meter ut frå </w:t>
      </w:r>
      <w:r w:rsidRPr="005C209B">
        <w:rPr>
          <w:lang w:val="nn-NO"/>
        </w:rPr>
        <w:lastRenderedPageBreak/>
        <w:t>veggen. Avstand frå skiltet sin underkant til bakken/fortau må vera minimum 2,20</w:t>
      </w:r>
      <w:r w:rsidRPr="005C209B">
        <w:rPr>
          <w:spacing w:val="-27"/>
          <w:lang w:val="nn-NO"/>
        </w:rPr>
        <w:t xml:space="preserve"> </w:t>
      </w:r>
      <w:r w:rsidRPr="005C209B">
        <w:rPr>
          <w:lang w:val="nn-NO"/>
        </w:rPr>
        <w:t>meter.</w:t>
      </w:r>
    </w:p>
    <w:p w14:paraId="54EF5127" w14:textId="77777777" w:rsidR="00582023" w:rsidRPr="005C209B" w:rsidRDefault="00582023" w:rsidP="008E0D16">
      <w:pPr>
        <w:pStyle w:val="Brdtekst"/>
        <w:tabs>
          <w:tab w:val="left" w:pos="993"/>
        </w:tabs>
        <w:spacing w:before="11"/>
        <w:ind w:hanging="822"/>
        <w:rPr>
          <w:lang w:val="nn-NO"/>
        </w:rPr>
      </w:pPr>
    </w:p>
    <w:p w14:paraId="045388C6" w14:textId="690AF974" w:rsidR="00582023" w:rsidRPr="005C209B" w:rsidRDefault="004421FA">
      <w:pPr>
        <w:pStyle w:val="Listeavsnitt"/>
        <w:numPr>
          <w:ilvl w:val="2"/>
          <w:numId w:val="15"/>
        </w:numPr>
        <w:tabs>
          <w:tab w:val="left" w:pos="993"/>
          <w:tab w:val="left" w:pos="1108"/>
          <w:tab w:val="left" w:pos="1109"/>
        </w:tabs>
        <w:spacing w:before="7" w:line="252" w:lineRule="auto"/>
        <w:ind w:right="244" w:hanging="822"/>
        <w:jc w:val="left"/>
        <w:rPr>
          <w:lang w:val="nn-NO"/>
        </w:rPr>
      </w:pPr>
      <w:r w:rsidRPr="005C209B">
        <w:rPr>
          <w:lang w:val="nn-NO"/>
        </w:rPr>
        <w:t>Det vert ikkje tillate skilt montert høgare enn bygget si mønehøgde. Er reklameinnretninga plassert på bakken kan ho ikkje overstiga gesimshøgda på omliggande</w:t>
      </w:r>
      <w:r w:rsidRPr="005C209B">
        <w:rPr>
          <w:spacing w:val="-15"/>
          <w:lang w:val="nn-NO"/>
        </w:rPr>
        <w:t xml:space="preserve"> </w:t>
      </w:r>
      <w:r w:rsidRPr="005C209B">
        <w:rPr>
          <w:lang w:val="nn-NO"/>
        </w:rPr>
        <w:t>bygningar.</w:t>
      </w:r>
    </w:p>
    <w:p w14:paraId="1A37E13C" w14:textId="77777777" w:rsidR="00EF477D" w:rsidRPr="005C209B" w:rsidRDefault="00EF477D" w:rsidP="00EF477D">
      <w:pPr>
        <w:pStyle w:val="Listeavsnitt"/>
        <w:rPr>
          <w:lang w:val="nn-NO"/>
        </w:rPr>
      </w:pPr>
    </w:p>
    <w:p w14:paraId="13B2CBC1" w14:textId="6C515921" w:rsidR="00582023" w:rsidRPr="005C209B" w:rsidRDefault="008E0D16" w:rsidP="00EF477D">
      <w:pPr>
        <w:pStyle w:val="Listeavsnitt"/>
        <w:numPr>
          <w:ilvl w:val="2"/>
          <w:numId w:val="15"/>
        </w:numPr>
        <w:tabs>
          <w:tab w:val="left" w:pos="993"/>
          <w:tab w:val="left" w:pos="1108"/>
          <w:tab w:val="left" w:pos="1109"/>
        </w:tabs>
        <w:spacing w:before="7" w:line="252" w:lineRule="auto"/>
        <w:ind w:right="244" w:hanging="822"/>
        <w:jc w:val="left"/>
        <w:rPr>
          <w:lang w:val="nn-NO"/>
        </w:rPr>
      </w:pPr>
      <w:r w:rsidRPr="005C209B">
        <w:rPr>
          <w:lang w:val="nn-NO"/>
        </w:rPr>
        <w:tab/>
      </w:r>
      <w:r w:rsidR="004421FA" w:rsidRPr="005C209B">
        <w:rPr>
          <w:lang w:val="nn-NO"/>
        </w:rPr>
        <w:t>Det vert kravd ein samla skiltplan for område eller bygg der fleire verksemder er lokaliserte.</w:t>
      </w:r>
    </w:p>
    <w:p w14:paraId="4D3F6AF4" w14:textId="77777777" w:rsidR="00582023" w:rsidRPr="005C209B" w:rsidRDefault="00582023" w:rsidP="008E0D16">
      <w:pPr>
        <w:pStyle w:val="Brdtekst"/>
        <w:tabs>
          <w:tab w:val="left" w:pos="993"/>
        </w:tabs>
        <w:spacing w:before="7"/>
        <w:ind w:hanging="822"/>
        <w:rPr>
          <w:lang w:val="nn-NO"/>
        </w:rPr>
      </w:pPr>
    </w:p>
    <w:p w14:paraId="14F6E331" w14:textId="0F81B446" w:rsidR="00582023" w:rsidRPr="005C209B" w:rsidRDefault="004421FA" w:rsidP="008E0D16">
      <w:pPr>
        <w:pStyle w:val="Listeavsnitt"/>
        <w:numPr>
          <w:ilvl w:val="2"/>
          <w:numId w:val="15"/>
        </w:numPr>
        <w:tabs>
          <w:tab w:val="left" w:pos="993"/>
          <w:tab w:val="left" w:pos="1108"/>
          <w:tab w:val="left" w:pos="1109"/>
        </w:tabs>
        <w:spacing w:line="254" w:lineRule="auto"/>
        <w:ind w:left="976" w:right="163" w:hanging="822"/>
        <w:jc w:val="left"/>
        <w:rPr>
          <w:lang w:val="nn-NO"/>
        </w:rPr>
      </w:pPr>
      <w:r w:rsidRPr="005C209B">
        <w:rPr>
          <w:lang w:val="nn-NO"/>
        </w:rPr>
        <w:t xml:space="preserve">Område som vert rekna som </w:t>
      </w:r>
      <w:proofErr w:type="spellStart"/>
      <w:r w:rsidRPr="005C209B">
        <w:rPr>
          <w:lang w:val="nn-NO"/>
        </w:rPr>
        <w:t>uteopphaldsrom</w:t>
      </w:r>
      <w:proofErr w:type="spellEnd"/>
      <w:r w:rsidRPr="005C209B">
        <w:rPr>
          <w:lang w:val="nn-NO"/>
        </w:rPr>
        <w:t>, som for eksempel parkar, grøne areal, naturlandskap og område med historiske og arkitektoniske verdiar, kan berre ha skilt og reklameinnretningar etter ein særleg vurdert plan, der historiske og arkitektoniske forhold er gjort greie for. Dette gjeld også temporær</w:t>
      </w:r>
      <w:r w:rsidRPr="005C209B">
        <w:rPr>
          <w:spacing w:val="-10"/>
          <w:lang w:val="nn-NO"/>
        </w:rPr>
        <w:t xml:space="preserve"> </w:t>
      </w:r>
      <w:r w:rsidRPr="005C209B">
        <w:rPr>
          <w:lang w:val="nn-NO"/>
        </w:rPr>
        <w:t>reklame.</w:t>
      </w:r>
    </w:p>
    <w:p w14:paraId="5E768C64" w14:textId="77777777" w:rsidR="00582023" w:rsidRPr="005C209B" w:rsidRDefault="00582023" w:rsidP="007F3CEB">
      <w:pPr>
        <w:pStyle w:val="Brdtekst"/>
        <w:tabs>
          <w:tab w:val="left" w:pos="993"/>
        </w:tabs>
        <w:spacing w:before="1"/>
        <w:rPr>
          <w:lang w:val="nn-NO"/>
        </w:rPr>
      </w:pPr>
    </w:p>
    <w:p w14:paraId="30B750A1" w14:textId="59F27196" w:rsidR="00C06BBE" w:rsidRPr="005C209B" w:rsidRDefault="004421FA" w:rsidP="00446A89">
      <w:pPr>
        <w:pStyle w:val="Listeavsnitt"/>
        <w:numPr>
          <w:ilvl w:val="2"/>
          <w:numId w:val="15"/>
        </w:numPr>
        <w:tabs>
          <w:tab w:val="left" w:pos="964"/>
          <w:tab w:val="left" w:pos="965"/>
          <w:tab w:val="left" w:pos="993"/>
        </w:tabs>
        <w:spacing w:before="1" w:line="254" w:lineRule="auto"/>
        <w:ind w:right="180" w:hanging="852"/>
        <w:jc w:val="left"/>
        <w:rPr>
          <w:lang w:val="nn-NO"/>
        </w:rPr>
      </w:pPr>
      <w:r w:rsidRPr="005C209B">
        <w:rPr>
          <w:lang w:val="nn-NO"/>
        </w:rPr>
        <w:t>Utarbeiding av planar for skilt og reklameinnretningar skal særleg legga vekt på å ta omsyn til føresegner om aktive</w:t>
      </w:r>
      <w:r w:rsidR="0051671E" w:rsidRPr="005C209B">
        <w:rPr>
          <w:lang w:val="nn-NO"/>
        </w:rPr>
        <w:t xml:space="preserve"> og </w:t>
      </w:r>
      <w:r w:rsidR="005A4C10" w:rsidRPr="005C209B">
        <w:rPr>
          <w:lang w:val="nn-NO"/>
        </w:rPr>
        <w:t>o</w:t>
      </w:r>
      <w:r w:rsidR="0051671E" w:rsidRPr="005C209B">
        <w:rPr>
          <w:lang w:val="nn-NO"/>
        </w:rPr>
        <w:t>pne</w:t>
      </w:r>
      <w:r w:rsidRPr="005C209B">
        <w:rPr>
          <w:lang w:val="nn-NO"/>
        </w:rPr>
        <w:t xml:space="preserve"> fasadar. </w:t>
      </w:r>
      <w:r w:rsidR="00C06BBE" w:rsidRPr="005C209B">
        <w:rPr>
          <w:shd w:val="clear" w:color="auto" w:fill="FFFFFF"/>
          <w:lang w:val="nn-NO"/>
        </w:rPr>
        <w:t xml:space="preserve">Foliering på </w:t>
      </w:r>
      <w:r w:rsidR="00CD7691" w:rsidRPr="005C209B">
        <w:rPr>
          <w:shd w:val="clear" w:color="auto" w:fill="FFFFFF"/>
          <w:lang w:val="nn-NO"/>
        </w:rPr>
        <w:t>flater på vindaug</w:t>
      </w:r>
      <w:r w:rsidR="00EC6618" w:rsidRPr="005C209B">
        <w:rPr>
          <w:shd w:val="clear" w:color="auto" w:fill="FFFFFF"/>
          <w:lang w:val="nn-NO"/>
        </w:rPr>
        <w:t>sflatene</w:t>
      </w:r>
      <w:r w:rsidR="00C06BBE" w:rsidRPr="005C209B">
        <w:rPr>
          <w:shd w:val="clear" w:color="auto" w:fill="FFFFFF"/>
          <w:lang w:val="nn-NO"/>
        </w:rPr>
        <w:t xml:space="preserve"> skal sl</w:t>
      </w:r>
      <w:r w:rsidR="004D5DD5" w:rsidRPr="005C209B">
        <w:rPr>
          <w:shd w:val="clear" w:color="auto" w:fill="FFFFFF"/>
          <w:lang w:val="nn-NO"/>
        </w:rPr>
        <w:t>e</w:t>
      </w:r>
      <w:r w:rsidR="00C06BBE" w:rsidRPr="005C209B">
        <w:rPr>
          <w:shd w:val="clear" w:color="auto" w:fill="FFFFFF"/>
          <w:lang w:val="nn-NO"/>
        </w:rPr>
        <w:t>pp</w:t>
      </w:r>
      <w:r w:rsidR="004D5DD5" w:rsidRPr="005C209B">
        <w:rPr>
          <w:shd w:val="clear" w:color="auto" w:fill="FFFFFF"/>
          <w:lang w:val="nn-NO"/>
        </w:rPr>
        <w:t>a</w:t>
      </w:r>
      <w:r w:rsidR="00C06BBE" w:rsidRPr="005C209B">
        <w:rPr>
          <w:shd w:val="clear" w:color="auto" w:fill="FFFFFF"/>
          <w:lang w:val="nn-NO"/>
        </w:rPr>
        <w:t xml:space="preserve"> gjennom lys, tilsvar</w:t>
      </w:r>
      <w:r w:rsidR="00CD7691" w:rsidRPr="005C209B">
        <w:rPr>
          <w:shd w:val="clear" w:color="auto" w:fill="FFFFFF"/>
          <w:lang w:val="nn-NO"/>
        </w:rPr>
        <w:t>an</w:t>
      </w:r>
      <w:r w:rsidR="00C06BBE" w:rsidRPr="005C209B">
        <w:rPr>
          <w:shd w:val="clear" w:color="auto" w:fill="FFFFFF"/>
          <w:lang w:val="nn-NO"/>
        </w:rPr>
        <w:t xml:space="preserve">de </w:t>
      </w:r>
      <w:r w:rsidR="00EC6618" w:rsidRPr="005C209B">
        <w:rPr>
          <w:shd w:val="clear" w:color="auto" w:fill="FFFFFF"/>
          <w:lang w:val="nn-NO"/>
        </w:rPr>
        <w:t>frosten</w:t>
      </w:r>
      <w:r w:rsidR="00C06BBE" w:rsidRPr="005C209B">
        <w:rPr>
          <w:shd w:val="clear" w:color="auto" w:fill="FFFFFF"/>
          <w:lang w:val="nn-NO"/>
        </w:rPr>
        <w:t xml:space="preserve"> </w:t>
      </w:r>
      <w:r w:rsidR="00EC6618" w:rsidRPr="005C209B">
        <w:rPr>
          <w:shd w:val="clear" w:color="auto" w:fill="FFFFFF"/>
          <w:lang w:val="nn-NO"/>
        </w:rPr>
        <w:t>glas</w:t>
      </w:r>
      <w:r w:rsidR="00C06BBE" w:rsidRPr="005C209B">
        <w:rPr>
          <w:shd w:val="clear" w:color="auto" w:fill="FFFFFF"/>
          <w:lang w:val="nn-NO"/>
        </w:rPr>
        <w:t>, og kan dekk</w:t>
      </w:r>
      <w:r w:rsidR="56E9ADEC" w:rsidRPr="005C209B">
        <w:rPr>
          <w:shd w:val="clear" w:color="auto" w:fill="FFFFFF"/>
          <w:lang w:val="nn-NO"/>
        </w:rPr>
        <w:t>a</w:t>
      </w:r>
      <w:r w:rsidR="00C06BBE" w:rsidRPr="005C209B">
        <w:rPr>
          <w:shd w:val="clear" w:color="auto" w:fill="FFFFFF"/>
          <w:lang w:val="nn-NO"/>
        </w:rPr>
        <w:t xml:space="preserve"> maks 1/3 av </w:t>
      </w:r>
      <w:r w:rsidR="00951801" w:rsidRPr="005C209B">
        <w:rPr>
          <w:shd w:val="clear" w:color="auto" w:fill="FFFFFF"/>
          <w:lang w:val="nn-NO"/>
        </w:rPr>
        <w:t>flatene</w:t>
      </w:r>
      <w:r w:rsidR="00C06BBE" w:rsidRPr="005C209B">
        <w:rPr>
          <w:shd w:val="clear" w:color="auto" w:fill="FFFFFF"/>
          <w:lang w:val="nn-NO"/>
        </w:rPr>
        <w:t xml:space="preserve">. </w:t>
      </w:r>
      <w:r w:rsidR="007A62C1" w:rsidRPr="005C209B">
        <w:rPr>
          <w:shd w:val="clear" w:color="auto" w:fill="FFFFFF"/>
          <w:lang w:val="nn-NO"/>
        </w:rPr>
        <w:t>Plakatar</w:t>
      </w:r>
      <w:r w:rsidR="00C06BBE" w:rsidRPr="005C209B">
        <w:rPr>
          <w:shd w:val="clear" w:color="auto" w:fill="FFFFFF"/>
          <w:lang w:val="nn-NO"/>
        </w:rPr>
        <w:t xml:space="preserve"> og li</w:t>
      </w:r>
      <w:r w:rsidR="007166EE" w:rsidRPr="005C209B">
        <w:rPr>
          <w:shd w:val="clear" w:color="auto" w:fill="FFFFFF"/>
          <w:lang w:val="nn-NO"/>
        </w:rPr>
        <w:t>k</w:t>
      </w:r>
      <w:r w:rsidR="00C06BBE" w:rsidRPr="005C209B">
        <w:rPr>
          <w:shd w:val="clear" w:color="auto" w:fill="FFFFFF"/>
          <w:lang w:val="nn-NO"/>
        </w:rPr>
        <w:t>n</w:t>
      </w:r>
      <w:r w:rsidR="00993CBB" w:rsidRPr="005C209B">
        <w:rPr>
          <w:shd w:val="clear" w:color="auto" w:fill="FFFFFF"/>
          <w:lang w:val="nn-NO"/>
        </w:rPr>
        <w:t>a</w:t>
      </w:r>
      <w:r w:rsidR="00C06BBE" w:rsidRPr="005C209B">
        <w:rPr>
          <w:shd w:val="clear" w:color="auto" w:fill="FFFFFF"/>
          <w:lang w:val="nn-NO"/>
        </w:rPr>
        <w:t xml:space="preserve">nde like </w:t>
      </w:r>
      <w:r w:rsidR="00993CBB" w:rsidRPr="005C209B">
        <w:rPr>
          <w:shd w:val="clear" w:color="auto" w:fill="FFFFFF"/>
          <w:lang w:val="nn-NO"/>
        </w:rPr>
        <w:t>innanfor</w:t>
      </w:r>
      <w:r w:rsidR="00C06BBE" w:rsidRPr="005C209B">
        <w:rPr>
          <w:shd w:val="clear" w:color="auto" w:fill="FFFFFF"/>
          <w:lang w:val="nn-NO"/>
        </w:rPr>
        <w:t xml:space="preserve"> </w:t>
      </w:r>
      <w:r w:rsidR="00EC6618" w:rsidRPr="005C209B">
        <w:rPr>
          <w:shd w:val="clear" w:color="auto" w:fill="FFFFFF"/>
          <w:lang w:val="nn-NO"/>
        </w:rPr>
        <w:t>vindaugsflatene</w:t>
      </w:r>
      <w:r w:rsidR="00C06BBE" w:rsidRPr="005C209B">
        <w:rPr>
          <w:shd w:val="clear" w:color="auto" w:fill="FFFFFF"/>
          <w:lang w:val="nn-NO"/>
        </w:rPr>
        <w:t xml:space="preserve"> </w:t>
      </w:r>
      <w:r w:rsidR="001B4871" w:rsidRPr="005C209B">
        <w:rPr>
          <w:shd w:val="clear" w:color="auto" w:fill="FFFFFF"/>
          <w:lang w:val="nn-NO"/>
        </w:rPr>
        <w:t xml:space="preserve">vert </w:t>
      </w:r>
      <w:r w:rsidR="00C06BBE" w:rsidRPr="005C209B">
        <w:rPr>
          <w:shd w:val="clear" w:color="auto" w:fill="FFFFFF"/>
          <w:lang w:val="nn-NO"/>
        </w:rPr>
        <w:t>vurder</w:t>
      </w:r>
      <w:r w:rsidR="001B4871" w:rsidRPr="005C209B">
        <w:rPr>
          <w:shd w:val="clear" w:color="auto" w:fill="FFFFFF"/>
          <w:lang w:val="nn-NO"/>
        </w:rPr>
        <w:t>t</w:t>
      </w:r>
      <w:r w:rsidR="569FC8C2" w:rsidRPr="005C209B">
        <w:rPr>
          <w:shd w:val="clear" w:color="auto" w:fill="FFFFFF"/>
          <w:lang w:val="nn-NO"/>
        </w:rPr>
        <w:t>e</w:t>
      </w:r>
      <w:r w:rsidR="001B4871" w:rsidRPr="005C209B">
        <w:rPr>
          <w:shd w:val="clear" w:color="auto" w:fill="FFFFFF"/>
          <w:lang w:val="nn-NO"/>
        </w:rPr>
        <w:t xml:space="preserve"> </w:t>
      </w:r>
      <w:r w:rsidR="00C06BBE" w:rsidRPr="005C209B">
        <w:rPr>
          <w:shd w:val="clear" w:color="auto" w:fill="FFFFFF"/>
          <w:lang w:val="nn-NO"/>
        </w:rPr>
        <w:t>på same måte som foliering</w:t>
      </w:r>
      <w:r w:rsidR="00F4539F" w:rsidRPr="005C209B">
        <w:rPr>
          <w:shd w:val="clear" w:color="auto" w:fill="FFFFFF"/>
          <w:lang w:val="nn-NO"/>
        </w:rPr>
        <w:t>.</w:t>
      </w:r>
    </w:p>
    <w:p w14:paraId="3D32A776" w14:textId="77777777" w:rsidR="001E47BA" w:rsidRPr="005C209B" w:rsidRDefault="001E47BA" w:rsidP="0056193C">
      <w:pPr>
        <w:tabs>
          <w:tab w:val="left" w:pos="964"/>
          <w:tab w:val="left" w:pos="965"/>
          <w:tab w:val="left" w:pos="993"/>
        </w:tabs>
        <w:spacing w:before="1" w:line="254" w:lineRule="auto"/>
        <w:ind w:right="180"/>
        <w:rPr>
          <w:lang w:val="nn-NO"/>
        </w:rPr>
      </w:pPr>
    </w:p>
    <w:p w14:paraId="36088A5C" w14:textId="4A16FC76" w:rsidR="00582023" w:rsidRPr="005C209B" w:rsidRDefault="004421FA" w:rsidP="00446A89">
      <w:pPr>
        <w:pStyle w:val="Listeavsnitt"/>
        <w:numPr>
          <w:ilvl w:val="2"/>
          <w:numId w:val="15"/>
        </w:numPr>
        <w:tabs>
          <w:tab w:val="left" w:pos="993"/>
        </w:tabs>
        <w:spacing w:line="252" w:lineRule="auto"/>
        <w:ind w:left="976" w:right="391" w:hanging="834"/>
        <w:jc w:val="left"/>
        <w:rPr>
          <w:lang w:val="nn-NO"/>
        </w:rPr>
      </w:pPr>
      <w:r w:rsidRPr="005C209B">
        <w:rPr>
          <w:lang w:val="nn-NO"/>
        </w:rPr>
        <w:t>Temporær reklame i tilknyting til kultur- og idrettsarrangement er unntatt frå søknadsplikt ved eksponering kortare enn 2 veker, unntatt for dei områda som går fram av pkt.</w:t>
      </w:r>
      <w:r w:rsidRPr="005C209B">
        <w:rPr>
          <w:spacing w:val="-28"/>
          <w:lang w:val="nn-NO"/>
        </w:rPr>
        <w:t xml:space="preserve"> </w:t>
      </w:r>
      <w:r w:rsidRPr="005C209B">
        <w:rPr>
          <w:lang w:val="nn-NO"/>
        </w:rPr>
        <w:t>1</w:t>
      </w:r>
      <w:r w:rsidR="00D74723" w:rsidRPr="005C209B">
        <w:rPr>
          <w:lang w:val="nn-NO"/>
        </w:rPr>
        <w:t>4</w:t>
      </w:r>
      <w:r w:rsidRPr="005C209B">
        <w:rPr>
          <w:lang w:val="nn-NO"/>
        </w:rPr>
        <w:t>.</w:t>
      </w:r>
      <w:r w:rsidR="00D74723" w:rsidRPr="005C209B">
        <w:rPr>
          <w:lang w:val="nn-NO"/>
        </w:rPr>
        <w:t>3</w:t>
      </w:r>
      <w:r w:rsidRPr="005C209B">
        <w:rPr>
          <w:lang w:val="nn-NO"/>
        </w:rPr>
        <w:t>.</w:t>
      </w:r>
      <w:r w:rsidR="00D74723" w:rsidRPr="005C209B">
        <w:rPr>
          <w:lang w:val="nn-NO"/>
        </w:rPr>
        <w:t>5</w:t>
      </w:r>
      <w:r w:rsidRPr="005C209B">
        <w:rPr>
          <w:lang w:val="nn-NO"/>
        </w:rPr>
        <w:t>.</w:t>
      </w:r>
    </w:p>
    <w:p w14:paraId="00B0CE7B" w14:textId="77777777" w:rsidR="00582023" w:rsidRPr="005C209B" w:rsidRDefault="00582023" w:rsidP="007F3CEB">
      <w:pPr>
        <w:pStyle w:val="Brdtekst"/>
        <w:tabs>
          <w:tab w:val="left" w:pos="993"/>
        </w:tabs>
        <w:spacing w:before="7"/>
        <w:ind w:hanging="834"/>
        <w:rPr>
          <w:lang w:val="nn-NO"/>
        </w:rPr>
      </w:pPr>
    </w:p>
    <w:p w14:paraId="19EDFD1B" w14:textId="322835EC" w:rsidR="00582023" w:rsidRPr="005C209B" w:rsidRDefault="004421FA" w:rsidP="007F3CEB">
      <w:pPr>
        <w:pStyle w:val="Brdtekst"/>
        <w:tabs>
          <w:tab w:val="left" w:pos="993"/>
        </w:tabs>
        <w:spacing w:line="254" w:lineRule="auto"/>
        <w:ind w:left="976" w:right="171" w:hanging="12"/>
        <w:rPr>
          <w:lang w:val="nn-NO"/>
        </w:rPr>
      </w:pPr>
      <w:r w:rsidRPr="005C209B">
        <w:rPr>
          <w:lang w:val="nn-NO"/>
        </w:rPr>
        <w:t>Temporær reklame i tilknyting til kultur- og idrettsarrangement er også unntatt frå søknadsplikt ved eksponering kortare enn 2 veker når han rettar seg mot fylkesvegnettet når vegen er steng</w:t>
      </w:r>
      <w:r w:rsidR="0413A513" w:rsidRPr="005C209B">
        <w:rPr>
          <w:lang w:val="nn-NO"/>
        </w:rPr>
        <w:t>d</w:t>
      </w:r>
      <w:r w:rsidRPr="005C209B">
        <w:rPr>
          <w:lang w:val="nn-NO"/>
        </w:rPr>
        <w:t>. Unntaket frå søknadsplikt</w:t>
      </w:r>
      <w:r w:rsidR="22B588DC" w:rsidRPr="005C209B">
        <w:rPr>
          <w:lang w:val="nn-NO"/>
        </w:rPr>
        <w:t>a</w:t>
      </w:r>
      <w:r w:rsidRPr="005C209B">
        <w:rPr>
          <w:lang w:val="nn-NO"/>
        </w:rPr>
        <w:t xml:space="preserve"> gjeld berre i det tidsrommet kor fylkesvegen er steng</w:t>
      </w:r>
      <w:r w:rsidR="782F8C80" w:rsidRPr="005C209B">
        <w:rPr>
          <w:lang w:val="nn-NO"/>
        </w:rPr>
        <w:t>d</w:t>
      </w:r>
      <w:r w:rsidRPr="005C209B">
        <w:rPr>
          <w:lang w:val="nn-NO"/>
        </w:rPr>
        <w:t>, og på den aktuelle strekningen som er steng</w:t>
      </w:r>
      <w:r w:rsidR="19A7D050" w:rsidRPr="005C209B">
        <w:rPr>
          <w:lang w:val="nn-NO"/>
        </w:rPr>
        <w:t>d</w:t>
      </w:r>
      <w:r w:rsidRPr="005C209B">
        <w:rPr>
          <w:lang w:val="nn-NO"/>
        </w:rPr>
        <w:t>.</w:t>
      </w:r>
    </w:p>
    <w:p w14:paraId="5A13C608" w14:textId="77777777" w:rsidR="00582023" w:rsidRPr="005C209B" w:rsidRDefault="00582023" w:rsidP="00501955">
      <w:pPr>
        <w:pStyle w:val="Brdtekst"/>
        <w:spacing w:before="2"/>
        <w:ind w:hanging="834"/>
        <w:rPr>
          <w:sz w:val="23"/>
          <w:lang w:val="nn-NO"/>
        </w:rPr>
      </w:pPr>
    </w:p>
    <w:p w14:paraId="50C5DBAD" w14:textId="77777777" w:rsidR="00582023" w:rsidRPr="005C209B" w:rsidRDefault="004421FA" w:rsidP="00446A89">
      <w:pPr>
        <w:pStyle w:val="Listeavsnitt"/>
        <w:numPr>
          <w:ilvl w:val="2"/>
          <w:numId w:val="15"/>
        </w:numPr>
        <w:tabs>
          <w:tab w:val="left" w:pos="1109"/>
        </w:tabs>
        <w:spacing w:line="254" w:lineRule="auto"/>
        <w:ind w:right="177" w:hanging="834"/>
        <w:jc w:val="left"/>
        <w:rPr>
          <w:lang w:val="nn-NO"/>
        </w:rPr>
      </w:pPr>
      <w:r w:rsidRPr="005C209B">
        <w:rPr>
          <w:lang w:val="nn-NO"/>
        </w:rPr>
        <w:t xml:space="preserve">Kommunen kan etter søknad, jf. </w:t>
      </w:r>
      <w:proofErr w:type="spellStart"/>
      <w:r w:rsidRPr="005C209B">
        <w:rPr>
          <w:lang w:val="nn-NO"/>
        </w:rPr>
        <w:t>pbl</w:t>
      </w:r>
      <w:proofErr w:type="spellEnd"/>
      <w:r w:rsidRPr="005C209B">
        <w:rPr>
          <w:lang w:val="nn-NO"/>
        </w:rPr>
        <w:t xml:space="preserve">. § 19-1, i særlege tilfelle gje dispensasjon frå desse føresegnene. Kommunen kan avvisa søknadar som etter kommunen sitt skjønn er i strid med føresegnene i </w:t>
      </w:r>
      <w:proofErr w:type="spellStart"/>
      <w:r w:rsidRPr="005C209B">
        <w:rPr>
          <w:lang w:val="nn-NO"/>
        </w:rPr>
        <w:t>pbl</w:t>
      </w:r>
      <w:proofErr w:type="spellEnd"/>
      <w:r w:rsidRPr="005C209B">
        <w:rPr>
          <w:lang w:val="nn-NO"/>
        </w:rPr>
        <w:t>. § 29-2 eller på anna vis har</w:t>
      </w:r>
      <w:r w:rsidRPr="005C209B">
        <w:rPr>
          <w:spacing w:val="-14"/>
          <w:lang w:val="nn-NO"/>
        </w:rPr>
        <w:t xml:space="preserve"> </w:t>
      </w:r>
      <w:r w:rsidRPr="005C209B">
        <w:rPr>
          <w:lang w:val="nn-NO"/>
        </w:rPr>
        <w:t>manglar.</w:t>
      </w:r>
    </w:p>
    <w:p w14:paraId="51895ADB" w14:textId="77777777" w:rsidR="00582023" w:rsidRPr="005C209B" w:rsidRDefault="00582023">
      <w:pPr>
        <w:pStyle w:val="Brdtekst"/>
        <w:spacing w:before="10"/>
        <w:rPr>
          <w:sz w:val="26"/>
          <w:lang w:val="nn-NO"/>
        </w:rPr>
      </w:pPr>
    </w:p>
    <w:p w14:paraId="1D6F69B0" w14:textId="77777777" w:rsidR="00582023" w:rsidRPr="005C209B" w:rsidRDefault="004421FA" w:rsidP="00482320">
      <w:pPr>
        <w:pStyle w:val="Overskrift2"/>
        <w:numPr>
          <w:ilvl w:val="0"/>
          <w:numId w:val="51"/>
        </w:numPr>
        <w:tabs>
          <w:tab w:val="left" w:pos="993"/>
        </w:tabs>
        <w:ind w:left="993" w:hanging="851"/>
        <w:rPr>
          <w:lang w:val="nn-NO"/>
        </w:rPr>
      </w:pPr>
      <w:r w:rsidRPr="005C209B">
        <w:rPr>
          <w:lang w:val="nn-NO"/>
        </w:rPr>
        <w:t>Grønstruktur og landskap (</w:t>
      </w:r>
      <w:proofErr w:type="spellStart"/>
      <w:r w:rsidRPr="005C209B">
        <w:rPr>
          <w:lang w:val="nn-NO"/>
        </w:rPr>
        <w:t>pbl</w:t>
      </w:r>
      <w:proofErr w:type="spellEnd"/>
      <w:r w:rsidRPr="005C209B">
        <w:rPr>
          <w:lang w:val="nn-NO"/>
        </w:rPr>
        <w:t>. §11-9, pkt.</w:t>
      </w:r>
      <w:r w:rsidRPr="005C209B">
        <w:rPr>
          <w:spacing w:val="-10"/>
          <w:lang w:val="nn-NO"/>
        </w:rPr>
        <w:t xml:space="preserve"> </w:t>
      </w:r>
      <w:r w:rsidRPr="005C209B">
        <w:rPr>
          <w:lang w:val="nn-NO"/>
        </w:rPr>
        <w:t>6)</w:t>
      </w:r>
    </w:p>
    <w:p w14:paraId="7C6F0606" w14:textId="150C563E" w:rsidR="00582023" w:rsidRPr="005C209B" w:rsidRDefault="004421FA" w:rsidP="00482320">
      <w:pPr>
        <w:pStyle w:val="Listeavsnitt"/>
        <w:numPr>
          <w:ilvl w:val="1"/>
          <w:numId w:val="51"/>
        </w:numPr>
        <w:tabs>
          <w:tab w:val="left" w:pos="1108"/>
          <w:tab w:val="left" w:pos="1109"/>
        </w:tabs>
        <w:spacing w:before="16"/>
        <w:ind w:left="993" w:right="94" w:hanging="851"/>
        <w:rPr>
          <w:lang w:val="nn-NO"/>
        </w:rPr>
      </w:pPr>
      <w:r w:rsidRPr="005C209B">
        <w:rPr>
          <w:lang w:val="nn-NO"/>
        </w:rPr>
        <w:t xml:space="preserve">Samanhengande </w:t>
      </w:r>
      <w:proofErr w:type="spellStart"/>
      <w:r w:rsidRPr="005C209B">
        <w:rPr>
          <w:lang w:val="nn-NO"/>
        </w:rPr>
        <w:t>grøntdrag</w:t>
      </w:r>
      <w:proofErr w:type="spellEnd"/>
      <w:r w:rsidRPr="005C209B">
        <w:rPr>
          <w:lang w:val="nn-NO"/>
        </w:rPr>
        <w:t>, rekreasjonsområde, turvegar og område for leik skal ivaretakast</w:t>
      </w:r>
      <w:r w:rsidR="00155DDE" w:rsidRPr="005C209B">
        <w:rPr>
          <w:lang w:val="nn-NO"/>
        </w:rPr>
        <w:t xml:space="preserve"> </w:t>
      </w:r>
      <w:r w:rsidRPr="005C209B">
        <w:rPr>
          <w:lang w:val="nn-NO"/>
        </w:rPr>
        <w:t>og utviklast i samsvar med temakart nr. 9 «Grøne byrom».</w:t>
      </w:r>
    </w:p>
    <w:p w14:paraId="4A471FD9" w14:textId="77777777" w:rsidR="00582023" w:rsidRPr="005C209B" w:rsidRDefault="00582023" w:rsidP="00AE0051">
      <w:pPr>
        <w:pStyle w:val="Brdtekst"/>
        <w:ind w:left="993" w:right="94" w:hanging="851"/>
        <w:rPr>
          <w:lang w:val="nn-NO"/>
        </w:rPr>
      </w:pPr>
    </w:p>
    <w:p w14:paraId="259D917D" w14:textId="77777777" w:rsidR="00582023" w:rsidRPr="005C209B" w:rsidRDefault="004421FA" w:rsidP="00482320">
      <w:pPr>
        <w:pStyle w:val="Listeavsnitt"/>
        <w:numPr>
          <w:ilvl w:val="1"/>
          <w:numId w:val="51"/>
        </w:numPr>
        <w:tabs>
          <w:tab w:val="left" w:pos="851"/>
        </w:tabs>
        <w:spacing w:before="1"/>
        <w:ind w:left="993" w:right="94" w:hanging="851"/>
        <w:rPr>
          <w:lang w:val="nn-NO"/>
        </w:rPr>
      </w:pPr>
      <w:r w:rsidRPr="005C209B">
        <w:rPr>
          <w:lang w:val="nn-NO"/>
        </w:rPr>
        <w:tab/>
        <w:t>Alle planforslag og byggesaker som omhandlar natur skal vurderast etter Kap. II i naturmangfaldlova.</w:t>
      </w:r>
    </w:p>
    <w:p w14:paraId="28E33118" w14:textId="77777777" w:rsidR="00582023" w:rsidRPr="005C209B" w:rsidRDefault="00582023" w:rsidP="00AE0051">
      <w:pPr>
        <w:pStyle w:val="Brdtekst"/>
        <w:ind w:left="993" w:right="94" w:hanging="851"/>
        <w:rPr>
          <w:lang w:val="nn-NO"/>
        </w:rPr>
      </w:pPr>
    </w:p>
    <w:p w14:paraId="2EDF208A" w14:textId="77777777" w:rsidR="00582023" w:rsidRPr="005C209B" w:rsidRDefault="004421FA" w:rsidP="00482320">
      <w:pPr>
        <w:pStyle w:val="Listeavsnitt"/>
        <w:numPr>
          <w:ilvl w:val="1"/>
          <w:numId w:val="51"/>
        </w:numPr>
        <w:tabs>
          <w:tab w:val="left" w:pos="1108"/>
          <w:tab w:val="left" w:pos="1109"/>
        </w:tabs>
        <w:ind w:left="993" w:right="94" w:hanging="851"/>
        <w:rPr>
          <w:lang w:val="nn-NO"/>
        </w:rPr>
      </w:pPr>
      <w:r w:rsidRPr="005C209B">
        <w:rPr>
          <w:lang w:val="nn-NO"/>
        </w:rPr>
        <w:t xml:space="preserve">Alle tiltak ut mot byen sitt overordna byrom, landskapsrom og </w:t>
      </w:r>
      <w:proofErr w:type="spellStart"/>
      <w:r w:rsidRPr="005C209B">
        <w:rPr>
          <w:lang w:val="nn-NO"/>
        </w:rPr>
        <w:t>elverommet</w:t>
      </w:r>
      <w:proofErr w:type="spellEnd"/>
      <w:r w:rsidRPr="005C209B">
        <w:rPr>
          <w:lang w:val="nn-NO"/>
        </w:rPr>
        <w:t xml:space="preserve"> med tilhøyrande høgdedrag, </w:t>
      </w:r>
      <w:proofErr w:type="spellStart"/>
      <w:r w:rsidRPr="005C209B">
        <w:rPr>
          <w:lang w:val="nn-NO"/>
        </w:rPr>
        <w:t>Geidahodnet</w:t>
      </w:r>
      <w:proofErr w:type="spellEnd"/>
      <w:r w:rsidRPr="005C209B">
        <w:rPr>
          <w:lang w:val="nn-NO"/>
        </w:rPr>
        <w:t xml:space="preserve"> og Brynehaugen, må frå offentlege gater og plassar ta omsyn til utsikten mot elva og vatnet, samt viktige </w:t>
      </w:r>
      <w:proofErr w:type="spellStart"/>
      <w:r w:rsidRPr="005C209B">
        <w:rPr>
          <w:lang w:val="nn-NO"/>
        </w:rPr>
        <w:t>siktlinjer</w:t>
      </w:r>
      <w:proofErr w:type="spellEnd"/>
      <w:r w:rsidRPr="005C209B">
        <w:rPr>
          <w:lang w:val="nn-NO"/>
        </w:rPr>
        <w:t>/aksar i bylandskapet.</w:t>
      </w:r>
    </w:p>
    <w:p w14:paraId="40F0182A" w14:textId="77777777" w:rsidR="00582023" w:rsidRPr="005C209B" w:rsidRDefault="00582023" w:rsidP="00AE0051">
      <w:pPr>
        <w:pStyle w:val="Brdtekst"/>
        <w:ind w:right="94" w:hanging="680"/>
        <w:rPr>
          <w:lang w:val="nn-NO"/>
        </w:rPr>
      </w:pPr>
    </w:p>
    <w:p w14:paraId="55DBC86A" w14:textId="77777777" w:rsidR="00582023" w:rsidRPr="005C209B" w:rsidRDefault="004421FA" w:rsidP="00482320">
      <w:pPr>
        <w:pStyle w:val="Listeavsnitt"/>
        <w:numPr>
          <w:ilvl w:val="1"/>
          <w:numId w:val="51"/>
        </w:numPr>
        <w:tabs>
          <w:tab w:val="left" w:pos="993"/>
        </w:tabs>
        <w:ind w:left="1108" w:right="94" w:hanging="966"/>
        <w:rPr>
          <w:lang w:val="nn-NO"/>
        </w:rPr>
      </w:pPr>
      <w:r w:rsidRPr="005C209B">
        <w:rPr>
          <w:lang w:val="nn-NO"/>
        </w:rPr>
        <w:t>Viktige fondmotiv i bygatene og byrommet skal oppretthaldast og</w:t>
      </w:r>
      <w:r w:rsidRPr="005C209B">
        <w:rPr>
          <w:spacing w:val="-9"/>
          <w:lang w:val="nn-NO"/>
        </w:rPr>
        <w:t xml:space="preserve"> </w:t>
      </w:r>
      <w:r w:rsidRPr="005C209B">
        <w:rPr>
          <w:lang w:val="nn-NO"/>
        </w:rPr>
        <w:t>styrkast.</w:t>
      </w:r>
    </w:p>
    <w:p w14:paraId="5AEBBCA3" w14:textId="77777777" w:rsidR="00EF477D" w:rsidRPr="005C209B" w:rsidRDefault="00EF477D" w:rsidP="00EF477D">
      <w:pPr>
        <w:pStyle w:val="Listeavsnitt"/>
        <w:rPr>
          <w:lang w:val="nn-NO"/>
        </w:rPr>
      </w:pPr>
    </w:p>
    <w:p w14:paraId="6BA47D72" w14:textId="77777777" w:rsidR="00582023" w:rsidRPr="005C209B" w:rsidRDefault="00582023" w:rsidP="00217E2D">
      <w:pPr>
        <w:pStyle w:val="Brdtekst"/>
        <w:tabs>
          <w:tab w:val="left" w:pos="993"/>
        </w:tabs>
        <w:ind w:hanging="680"/>
        <w:rPr>
          <w:lang w:val="nn-NO"/>
        </w:rPr>
      </w:pPr>
    </w:p>
    <w:p w14:paraId="4EE38C54" w14:textId="11383A27" w:rsidR="00DF1D41" w:rsidRPr="005C209B" w:rsidRDefault="00DF1D41" w:rsidP="00AB4FCA">
      <w:pPr>
        <w:pBdr>
          <w:top w:val="single" w:sz="4" w:space="1" w:color="auto"/>
          <w:left w:val="single" w:sz="4" w:space="4" w:color="auto"/>
          <w:bottom w:val="single" w:sz="4" w:space="1" w:color="auto"/>
          <w:right w:val="single" w:sz="4" w:space="4" w:color="auto"/>
        </w:pBdr>
        <w:tabs>
          <w:tab w:val="left" w:pos="993"/>
        </w:tabs>
        <w:ind w:left="1134" w:right="1143"/>
        <w:rPr>
          <w:i/>
          <w:lang w:val="nn-NO"/>
        </w:rPr>
      </w:pPr>
      <w:r w:rsidRPr="005C209B">
        <w:rPr>
          <w:i/>
          <w:lang w:val="nn-NO"/>
        </w:rPr>
        <w:t>Retningslinje:</w:t>
      </w:r>
    </w:p>
    <w:p w14:paraId="4444A30C" w14:textId="1A3A6A8B" w:rsidR="00DF1D41" w:rsidRPr="005C209B" w:rsidRDefault="004421FA" w:rsidP="74635C73">
      <w:pPr>
        <w:pBdr>
          <w:top w:val="single" w:sz="4" w:space="1" w:color="auto"/>
          <w:left w:val="single" w:sz="4" w:space="4" w:color="auto"/>
          <w:bottom w:val="single" w:sz="4" w:space="1" w:color="auto"/>
          <w:right w:val="single" w:sz="4" w:space="4" w:color="auto"/>
        </w:pBdr>
        <w:tabs>
          <w:tab w:val="left" w:pos="993"/>
        </w:tabs>
        <w:ind w:left="1134" w:right="1143"/>
        <w:rPr>
          <w:i/>
          <w:iCs/>
          <w:lang w:val="nn-NO"/>
        </w:rPr>
      </w:pPr>
      <w:r w:rsidRPr="005C209B">
        <w:rPr>
          <w:i/>
          <w:iCs/>
          <w:lang w:val="nn-NO"/>
        </w:rPr>
        <w:t>For sentrumsområdet skal det særleg vektleggast at nye tiltak ikkje står fram som dominerande i forhold til Bryne kyrkje.</w:t>
      </w:r>
    </w:p>
    <w:p w14:paraId="016506C3" w14:textId="77777777" w:rsidR="00DF1D41" w:rsidRPr="005C209B" w:rsidRDefault="00DF1D41" w:rsidP="00AB4FCA">
      <w:pPr>
        <w:pBdr>
          <w:top w:val="single" w:sz="4" w:space="1" w:color="auto"/>
          <w:left w:val="single" w:sz="4" w:space="4" w:color="auto"/>
          <w:bottom w:val="single" w:sz="4" w:space="1" w:color="auto"/>
          <w:right w:val="single" w:sz="4" w:space="4" w:color="auto"/>
        </w:pBdr>
        <w:tabs>
          <w:tab w:val="left" w:pos="993"/>
        </w:tabs>
        <w:ind w:left="1134" w:right="1143"/>
        <w:rPr>
          <w:i/>
          <w:lang w:val="nn-NO"/>
        </w:rPr>
      </w:pPr>
    </w:p>
    <w:p w14:paraId="7940FDB2" w14:textId="3A2E428B" w:rsidR="00DF1D41" w:rsidRPr="005C209B" w:rsidRDefault="004421FA" w:rsidP="74635C73">
      <w:pPr>
        <w:pBdr>
          <w:top w:val="single" w:sz="4" w:space="1" w:color="auto"/>
          <w:left w:val="single" w:sz="4" w:space="4" w:color="auto"/>
          <w:bottom w:val="single" w:sz="4" w:space="1" w:color="auto"/>
          <w:right w:val="single" w:sz="4" w:space="4" w:color="auto"/>
        </w:pBdr>
        <w:tabs>
          <w:tab w:val="left" w:pos="993"/>
        </w:tabs>
        <w:ind w:left="1134" w:right="1143"/>
        <w:rPr>
          <w:i/>
          <w:iCs/>
          <w:lang w:val="nn-NO"/>
        </w:rPr>
      </w:pPr>
      <w:r w:rsidRPr="005C209B">
        <w:rPr>
          <w:i/>
          <w:iCs/>
          <w:lang w:val="nn-NO"/>
        </w:rPr>
        <w:t>Temakart nr. 8 «Grøne byrom» bør leggast til grunn for alle tiltak.</w:t>
      </w:r>
    </w:p>
    <w:p w14:paraId="241F5CF1" w14:textId="77777777" w:rsidR="00AB4FCA" w:rsidRPr="005C209B" w:rsidRDefault="00AB4FCA" w:rsidP="00AB4FCA">
      <w:pPr>
        <w:pBdr>
          <w:top w:val="single" w:sz="4" w:space="1" w:color="auto"/>
          <w:left w:val="single" w:sz="4" w:space="4" w:color="auto"/>
          <w:bottom w:val="single" w:sz="4" w:space="1" w:color="auto"/>
          <w:right w:val="single" w:sz="4" w:space="4" w:color="auto"/>
        </w:pBdr>
        <w:tabs>
          <w:tab w:val="left" w:pos="993"/>
        </w:tabs>
        <w:ind w:left="1134" w:right="1143"/>
        <w:rPr>
          <w:sz w:val="21"/>
          <w:lang w:val="nn-NO"/>
        </w:rPr>
      </w:pPr>
    </w:p>
    <w:p w14:paraId="23EB48AB" w14:textId="77777777" w:rsidR="00EF477D" w:rsidRPr="005C209B" w:rsidRDefault="00EF477D" w:rsidP="00EF477D">
      <w:pPr>
        <w:pStyle w:val="Listeavsnitt"/>
        <w:tabs>
          <w:tab w:val="left" w:pos="993"/>
        </w:tabs>
        <w:ind w:left="993" w:right="398" w:firstLine="0"/>
        <w:rPr>
          <w:lang w:val="nn-NO"/>
        </w:rPr>
      </w:pPr>
    </w:p>
    <w:p w14:paraId="26B74D33" w14:textId="7315BC72" w:rsidR="00582023" w:rsidRPr="005C209B" w:rsidRDefault="004421FA" w:rsidP="00482320">
      <w:pPr>
        <w:pStyle w:val="Listeavsnitt"/>
        <w:numPr>
          <w:ilvl w:val="1"/>
          <w:numId w:val="51"/>
        </w:numPr>
        <w:tabs>
          <w:tab w:val="left" w:pos="993"/>
        </w:tabs>
        <w:ind w:left="993" w:right="398" w:hanging="709"/>
        <w:rPr>
          <w:lang w:val="nn-NO"/>
        </w:rPr>
      </w:pPr>
      <w:r w:rsidRPr="005C209B">
        <w:rPr>
          <w:lang w:val="nn-NO"/>
        </w:rPr>
        <w:t>Ved søknad om løyve til tiltak skal det utarbeidast utomhusplan som dokumenterer god terrengtilpassing, terrengendringar og murar. Terrengbehandling skal dokumenterast med snitt som viser aktuelt terreng før og etter</w:t>
      </w:r>
      <w:r w:rsidRPr="005C209B">
        <w:rPr>
          <w:spacing w:val="-12"/>
          <w:lang w:val="nn-NO"/>
        </w:rPr>
        <w:t xml:space="preserve"> </w:t>
      </w:r>
      <w:r w:rsidRPr="005C209B">
        <w:rPr>
          <w:lang w:val="nn-NO"/>
        </w:rPr>
        <w:t>tiltaket.</w:t>
      </w:r>
    </w:p>
    <w:p w14:paraId="6119550C" w14:textId="77777777" w:rsidR="00582023" w:rsidRPr="005C209B" w:rsidRDefault="00582023">
      <w:pPr>
        <w:pStyle w:val="Brdtekst"/>
        <w:spacing w:before="4"/>
        <w:rPr>
          <w:lang w:val="nn-NO"/>
        </w:rPr>
      </w:pPr>
    </w:p>
    <w:p w14:paraId="23E09E0E" w14:textId="77777777" w:rsidR="00582023" w:rsidRPr="005C209B" w:rsidRDefault="004421FA" w:rsidP="00482320">
      <w:pPr>
        <w:pStyle w:val="Overskrift2"/>
        <w:numPr>
          <w:ilvl w:val="0"/>
          <w:numId w:val="51"/>
        </w:numPr>
        <w:tabs>
          <w:tab w:val="left" w:pos="1134"/>
        </w:tabs>
        <w:ind w:left="993" w:hanging="737"/>
        <w:rPr>
          <w:lang w:val="nn-NO"/>
        </w:rPr>
      </w:pPr>
      <w:r w:rsidRPr="005C209B">
        <w:rPr>
          <w:lang w:val="nn-NO"/>
        </w:rPr>
        <w:t>Klimatilpassing (</w:t>
      </w:r>
      <w:proofErr w:type="spellStart"/>
      <w:r w:rsidRPr="005C209B">
        <w:rPr>
          <w:lang w:val="nn-NO"/>
        </w:rPr>
        <w:t>pbl</w:t>
      </w:r>
      <w:proofErr w:type="spellEnd"/>
      <w:r w:rsidRPr="005C209B">
        <w:rPr>
          <w:lang w:val="nn-NO"/>
        </w:rPr>
        <w:t>. §11-9, pkt.</w:t>
      </w:r>
      <w:r w:rsidRPr="005C209B">
        <w:rPr>
          <w:spacing w:val="-13"/>
          <w:lang w:val="nn-NO"/>
        </w:rPr>
        <w:t xml:space="preserve"> </w:t>
      </w:r>
      <w:r w:rsidRPr="005C209B">
        <w:rPr>
          <w:lang w:val="nn-NO"/>
        </w:rPr>
        <w:t>6)</w:t>
      </w:r>
    </w:p>
    <w:p w14:paraId="7B1C39C0" w14:textId="3A37DDD3" w:rsidR="00582023" w:rsidRPr="005C209B" w:rsidRDefault="004421FA" w:rsidP="00482320">
      <w:pPr>
        <w:pStyle w:val="Listeavsnitt"/>
        <w:numPr>
          <w:ilvl w:val="1"/>
          <w:numId w:val="51"/>
        </w:numPr>
        <w:tabs>
          <w:tab w:val="left" w:pos="964"/>
          <w:tab w:val="left" w:pos="965"/>
        </w:tabs>
        <w:spacing w:before="18" w:line="252" w:lineRule="auto"/>
        <w:ind w:left="993" w:right="121" w:hanging="709"/>
        <w:rPr>
          <w:lang w:val="nn-NO"/>
        </w:rPr>
      </w:pPr>
      <w:r w:rsidRPr="005C209B">
        <w:rPr>
          <w:lang w:val="nn-NO"/>
        </w:rPr>
        <w:t>Flaumvegar i Bryne sentrum er vist på temakart nr. 12 «Flaumvegar»</w:t>
      </w:r>
      <w:r w:rsidR="002F48EE" w:rsidRPr="005C209B">
        <w:rPr>
          <w:lang w:val="nn-NO"/>
        </w:rPr>
        <w:t xml:space="preserve">  skal sikrast</w:t>
      </w:r>
      <w:r w:rsidRPr="005C209B">
        <w:rPr>
          <w:lang w:val="nn-NO"/>
        </w:rPr>
        <w:t>. Ved utbygging må tiltak avklarast nærmare med</w:t>
      </w:r>
      <w:r w:rsidRPr="005C209B">
        <w:rPr>
          <w:spacing w:val="-3"/>
          <w:lang w:val="nn-NO"/>
        </w:rPr>
        <w:t xml:space="preserve"> </w:t>
      </w:r>
      <w:r w:rsidRPr="005C209B">
        <w:rPr>
          <w:lang w:val="nn-NO"/>
        </w:rPr>
        <w:t>kommunen.</w:t>
      </w:r>
    </w:p>
    <w:p w14:paraId="04E08393" w14:textId="77777777" w:rsidR="00582023" w:rsidRPr="005C209B" w:rsidRDefault="00582023" w:rsidP="00217E2D">
      <w:pPr>
        <w:pStyle w:val="Brdtekst"/>
        <w:spacing w:before="7"/>
        <w:ind w:left="993" w:hanging="709"/>
        <w:rPr>
          <w:sz w:val="23"/>
          <w:lang w:val="nn-NO"/>
        </w:rPr>
      </w:pPr>
    </w:p>
    <w:p w14:paraId="34244597" w14:textId="54960257" w:rsidR="00582023" w:rsidRPr="005C209B" w:rsidRDefault="004421FA" w:rsidP="003905E1">
      <w:pPr>
        <w:pStyle w:val="Listeavsnitt"/>
        <w:numPr>
          <w:ilvl w:val="1"/>
          <w:numId w:val="51"/>
        </w:numPr>
        <w:tabs>
          <w:tab w:val="left" w:pos="964"/>
          <w:tab w:val="left" w:pos="965"/>
        </w:tabs>
        <w:spacing w:line="252" w:lineRule="auto"/>
        <w:ind w:left="993" w:right="310" w:hanging="709"/>
        <w:rPr>
          <w:lang w:val="nn-NO"/>
        </w:rPr>
      </w:pPr>
      <w:r w:rsidRPr="005C209B">
        <w:rPr>
          <w:lang w:val="nn-NO"/>
        </w:rPr>
        <w:t>Det er krav om «blågrøn faktor» på min. 0,7 BGF</w:t>
      </w:r>
      <w:r w:rsidR="00012FD0" w:rsidRPr="005C209B">
        <w:rPr>
          <w:rStyle w:val="Fotnotereferanse"/>
          <w:lang w:val="nn-NO"/>
        </w:rPr>
        <w:footnoteReference w:id="6"/>
      </w:r>
      <w:r w:rsidRPr="005C209B">
        <w:rPr>
          <w:lang w:val="nn-NO"/>
        </w:rPr>
        <w:t xml:space="preserve"> for byggeprosjekt i by/sentrumsområde, og min. 0,3 BGF for offentlege gater og vegar.</w:t>
      </w:r>
      <w:r w:rsidR="007F3E3D" w:rsidRPr="005C209B">
        <w:rPr>
          <w:lang w:val="nn-NO"/>
        </w:rPr>
        <w:t xml:space="preserve"> </w:t>
      </w:r>
      <w:r w:rsidR="00240459" w:rsidRPr="005C209B">
        <w:rPr>
          <w:lang w:val="nn-NO"/>
        </w:rPr>
        <w:t>Moglegheit</w:t>
      </w:r>
      <w:r w:rsidR="007F3E3D" w:rsidRPr="005C209B">
        <w:rPr>
          <w:lang w:val="nn-NO"/>
        </w:rPr>
        <w:t xml:space="preserve"> for å oppfyll</w:t>
      </w:r>
      <w:r w:rsidR="00097AFC" w:rsidRPr="005C209B">
        <w:rPr>
          <w:lang w:val="nn-NO"/>
        </w:rPr>
        <w:t>a</w:t>
      </w:r>
      <w:r w:rsidR="007F3E3D" w:rsidRPr="005C209B">
        <w:rPr>
          <w:lang w:val="nn-NO"/>
        </w:rPr>
        <w:t xml:space="preserve"> krav til BGF skal vurderast og avklarast i reguleringsplan</w:t>
      </w:r>
      <w:r w:rsidR="00DF75F1" w:rsidRPr="005C209B">
        <w:rPr>
          <w:lang w:val="nn-NO"/>
        </w:rPr>
        <w:t xml:space="preserve"> og </w:t>
      </w:r>
      <w:r w:rsidRPr="005C209B">
        <w:rPr>
          <w:lang w:val="nn-NO"/>
        </w:rPr>
        <w:t>dokumenterast i</w:t>
      </w:r>
      <w:r w:rsidRPr="005C209B">
        <w:rPr>
          <w:spacing w:val="-21"/>
          <w:lang w:val="nn-NO"/>
        </w:rPr>
        <w:t xml:space="preserve"> </w:t>
      </w:r>
      <w:r w:rsidRPr="005C209B">
        <w:rPr>
          <w:lang w:val="nn-NO"/>
        </w:rPr>
        <w:t>byggesak.</w:t>
      </w:r>
    </w:p>
    <w:p w14:paraId="6E8E8B9E" w14:textId="77777777" w:rsidR="00582023" w:rsidRPr="005C209B" w:rsidRDefault="00582023" w:rsidP="00217E2D">
      <w:pPr>
        <w:pStyle w:val="Brdtekst"/>
        <w:spacing w:before="5"/>
        <w:ind w:hanging="1058"/>
        <w:rPr>
          <w:lang w:val="nn-NO"/>
        </w:rPr>
      </w:pPr>
    </w:p>
    <w:p w14:paraId="128E7635" w14:textId="651EA081" w:rsidR="003763BB" w:rsidRPr="005C209B" w:rsidRDefault="003763BB" w:rsidP="003763BB">
      <w:pPr>
        <w:pBdr>
          <w:top w:val="single" w:sz="4" w:space="1" w:color="auto"/>
          <w:left w:val="single" w:sz="4" w:space="4" w:color="auto"/>
          <w:bottom w:val="single" w:sz="4" w:space="1" w:color="auto"/>
          <w:right w:val="single" w:sz="4" w:space="4" w:color="auto"/>
        </w:pBdr>
        <w:ind w:left="964" w:firstLine="29"/>
        <w:rPr>
          <w:i/>
          <w:lang w:val="nn-NO"/>
        </w:rPr>
      </w:pPr>
      <w:r w:rsidRPr="005C209B">
        <w:rPr>
          <w:i/>
          <w:lang w:val="nn-NO"/>
        </w:rPr>
        <w:t>Retningslinje</w:t>
      </w:r>
    </w:p>
    <w:p w14:paraId="6D8F1D76" w14:textId="2087BDF0" w:rsidR="00582023" w:rsidRPr="005C209B" w:rsidRDefault="004421FA" w:rsidP="003763BB">
      <w:pPr>
        <w:pBdr>
          <w:top w:val="single" w:sz="4" w:space="1" w:color="auto"/>
          <w:left w:val="single" w:sz="4" w:space="4" w:color="auto"/>
          <w:bottom w:val="single" w:sz="4" w:space="1" w:color="auto"/>
          <w:right w:val="single" w:sz="4" w:space="4" w:color="auto"/>
        </w:pBdr>
        <w:ind w:left="964" w:firstLine="29"/>
        <w:rPr>
          <w:i/>
          <w:lang w:val="nn-NO"/>
        </w:rPr>
      </w:pPr>
      <w:r w:rsidRPr="005C209B">
        <w:rPr>
          <w:i/>
          <w:lang w:val="nn-NO"/>
        </w:rPr>
        <w:t>Vatn og overvatn bør nyttast som eit positivt element i bymiljøet.</w:t>
      </w:r>
    </w:p>
    <w:p w14:paraId="266A3BD1" w14:textId="77777777" w:rsidR="00582023" w:rsidRPr="005C209B" w:rsidRDefault="00582023">
      <w:pPr>
        <w:pStyle w:val="Brdtekst"/>
        <w:spacing w:before="9"/>
        <w:rPr>
          <w:i/>
          <w:sz w:val="16"/>
          <w:lang w:val="nn-NO"/>
        </w:rPr>
      </w:pPr>
    </w:p>
    <w:p w14:paraId="548595D2" w14:textId="4E6BD0B8" w:rsidR="00582023" w:rsidRPr="005C209B" w:rsidRDefault="004421FA" w:rsidP="00482320">
      <w:pPr>
        <w:pStyle w:val="Overskrift2"/>
        <w:numPr>
          <w:ilvl w:val="0"/>
          <w:numId w:val="51"/>
        </w:numPr>
        <w:tabs>
          <w:tab w:val="left" w:pos="1134"/>
        </w:tabs>
        <w:ind w:left="993" w:hanging="737"/>
        <w:rPr>
          <w:lang w:val="nn-NO"/>
        </w:rPr>
      </w:pPr>
      <w:r w:rsidRPr="005C209B">
        <w:rPr>
          <w:lang w:val="nn-NO"/>
        </w:rPr>
        <w:t>Støy (</w:t>
      </w:r>
      <w:proofErr w:type="spellStart"/>
      <w:r w:rsidRPr="005C209B">
        <w:rPr>
          <w:lang w:val="nn-NO"/>
        </w:rPr>
        <w:t>pbl</w:t>
      </w:r>
      <w:proofErr w:type="spellEnd"/>
      <w:r w:rsidRPr="005C209B">
        <w:rPr>
          <w:lang w:val="nn-NO"/>
        </w:rPr>
        <w:t>. §11-9, pkt. 6)</w:t>
      </w:r>
    </w:p>
    <w:p w14:paraId="37C1310C" w14:textId="77777777" w:rsidR="006A4C47" w:rsidRPr="005C209B" w:rsidRDefault="006A4C47" w:rsidP="00446A89">
      <w:pPr>
        <w:pStyle w:val="Listeavsnitt"/>
        <w:numPr>
          <w:ilvl w:val="0"/>
          <w:numId w:val="14"/>
        </w:numPr>
        <w:tabs>
          <w:tab w:val="left" w:pos="964"/>
          <w:tab w:val="left" w:pos="965"/>
        </w:tabs>
        <w:spacing w:before="15"/>
        <w:ind w:right="928"/>
        <w:rPr>
          <w:vanish/>
          <w:lang w:val="nn-NO"/>
        </w:rPr>
      </w:pPr>
    </w:p>
    <w:p w14:paraId="113530BB" w14:textId="77777777" w:rsidR="006A4C47" w:rsidRPr="005C209B" w:rsidRDefault="006A4C47" w:rsidP="00446A89">
      <w:pPr>
        <w:pStyle w:val="Listeavsnitt"/>
        <w:numPr>
          <w:ilvl w:val="0"/>
          <w:numId w:val="14"/>
        </w:numPr>
        <w:tabs>
          <w:tab w:val="left" w:pos="964"/>
          <w:tab w:val="left" w:pos="965"/>
        </w:tabs>
        <w:spacing w:before="15"/>
        <w:ind w:right="928"/>
        <w:rPr>
          <w:vanish/>
          <w:lang w:val="nn-NO"/>
        </w:rPr>
      </w:pPr>
    </w:p>
    <w:p w14:paraId="23D16B6A" w14:textId="6A805E01" w:rsidR="00582023" w:rsidRPr="005C209B" w:rsidRDefault="004421FA" w:rsidP="00446A89">
      <w:pPr>
        <w:pStyle w:val="Listeavsnitt"/>
        <w:numPr>
          <w:ilvl w:val="1"/>
          <w:numId w:val="14"/>
        </w:numPr>
        <w:tabs>
          <w:tab w:val="left" w:pos="964"/>
          <w:tab w:val="left" w:pos="965"/>
        </w:tabs>
        <w:spacing w:before="15"/>
        <w:ind w:right="928"/>
        <w:rPr>
          <w:lang w:val="nn-NO"/>
        </w:rPr>
      </w:pPr>
      <w:r w:rsidRPr="005C209B">
        <w:rPr>
          <w:lang w:val="nn-NO"/>
        </w:rPr>
        <w:t>Dei til ei kvar tid gjeldande retningslinjene for støy (T-1442) er gjeldande for plan- og byggesaker.</w:t>
      </w:r>
    </w:p>
    <w:p w14:paraId="5BF27061" w14:textId="5CC19379" w:rsidR="00AB4FCA" w:rsidRPr="005C209B" w:rsidRDefault="00AB4FCA" w:rsidP="00AB4FCA">
      <w:pPr>
        <w:pStyle w:val="Listeavsnitt"/>
        <w:numPr>
          <w:ilvl w:val="1"/>
          <w:numId w:val="14"/>
        </w:numPr>
        <w:rPr>
          <w:lang w:val="nn-NO"/>
        </w:rPr>
      </w:pPr>
      <w:r w:rsidRPr="005C209B">
        <w:rPr>
          <w:lang w:val="nn-NO"/>
        </w:rPr>
        <w:t xml:space="preserve">Retningslinje for behandling av luftkvalitet i arealplanlegging, T 1520, er gjeldande for plan- og byggesaker  </w:t>
      </w:r>
    </w:p>
    <w:p w14:paraId="7ECE1911" w14:textId="77777777" w:rsidR="00AB4FCA" w:rsidRPr="005C209B" w:rsidRDefault="00AB4FCA" w:rsidP="00AB4FCA">
      <w:pPr>
        <w:pStyle w:val="Listeavsnitt"/>
        <w:ind w:firstLine="0"/>
        <w:rPr>
          <w:lang w:val="nn-NO"/>
        </w:rPr>
      </w:pPr>
    </w:p>
    <w:p w14:paraId="43A4AD97" w14:textId="77777777" w:rsidR="00AB4FCA" w:rsidRPr="005C209B" w:rsidRDefault="00AB4FCA" w:rsidP="00AB4FCA">
      <w:pPr>
        <w:pStyle w:val="Listeavsnitt"/>
        <w:numPr>
          <w:ilvl w:val="1"/>
          <w:numId w:val="14"/>
        </w:numPr>
        <w:tabs>
          <w:tab w:val="left" w:pos="964"/>
          <w:tab w:val="left" w:pos="965"/>
        </w:tabs>
        <w:spacing w:before="1"/>
        <w:ind w:right="398"/>
        <w:rPr>
          <w:lang w:val="nn-NO"/>
        </w:rPr>
      </w:pPr>
      <w:r w:rsidRPr="005C209B">
        <w:rPr>
          <w:lang w:val="nn-NO"/>
        </w:rPr>
        <w:t>I kvartalsområda, jf. temakart nr. 2 «Kvartalsstruktur og kvartalstypologi», skal bygningane brukast som støyskjerm. Støyskjermveggar skal</w:t>
      </w:r>
      <w:r w:rsidRPr="005C209B">
        <w:rPr>
          <w:spacing w:val="-8"/>
          <w:lang w:val="nn-NO"/>
        </w:rPr>
        <w:t xml:space="preserve"> </w:t>
      </w:r>
      <w:r w:rsidRPr="005C209B">
        <w:rPr>
          <w:lang w:val="nn-NO"/>
        </w:rPr>
        <w:t>unngåast.</w:t>
      </w:r>
    </w:p>
    <w:p w14:paraId="1FA462FB" w14:textId="77777777" w:rsidR="00AB4FCA" w:rsidRPr="005C209B" w:rsidRDefault="00AB4FCA" w:rsidP="00AB4FCA">
      <w:pPr>
        <w:pStyle w:val="Listeavsnitt"/>
        <w:tabs>
          <w:tab w:val="left" w:pos="964"/>
          <w:tab w:val="left" w:pos="965"/>
        </w:tabs>
        <w:spacing w:before="1"/>
        <w:ind w:right="398" w:firstLine="0"/>
        <w:rPr>
          <w:lang w:val="nn-NO"/>
        </w:rPr>
      </w:pPr>
    </w:p>
    <w:p w14:paraId="00760AF5" w14:textId="77777777" w:rsidR="00AB4FCA" w:rsidRPr="005C209B" w:rsidRDefault="00AB4FCA" w:rsidP="00482320">
      <w:pPr>
        <w:pStyle w:val="Overskrift2"/>
        <w:numPr>
          <w:ilvl w:val="0"/>
          <w:numId w:val="51"/>
        </w:numPr>
        <w:tabs>
          <w:tab w:val="left" w:pos="1134"/>
        </w:tabs>
        <w:ind w:left="993" w:hanging="737"/>
        <w:rPr>
          <w:lang w:val="nn-NO"/>
        </w:rPr>
      </w:pPr>
      <w:r w:rsidRPr="005C209B">
        <w:rPr>
          <w:lang w:val="nn-NO"/>
        </w:rPr>
        <w:t>Renovasjon (</w:t>
      </w:r>
      <w:proofErr w:type="spellStart"/>
      <w:r w:rsidRPr="005C209B">
        <w:rPr>
          <w:lang w:val="nn-NO"/>
        </w:rPr>
        <w:t>pbl</w:t>
      </w:r>
      <w:proofErr w:type="spellEnd"/>
      <w:r w:rsidRPr="005C209B">
        <w:rPr>
          <w:lang w:val="nn-NO"/>
        </w:rPr>
        <w:t>. §11-9, pkt. 6)</w:t>
      </w:r>
    </w:p>
    <w:p w14:paraId="4B8F0F54" w14:textId="77777777" w:rsidR="00AB4FCA" w:rsidRPr="005C209B" w:rsidRDefault="00AB4FCA" w:rsidP="00AB4FCA">
      <w:pPr>
        <w:pStyle w:val="Listeavsnitt"/>
        <w:numPr>
          <w:ilvl w:val="0"/>
          <w:numId w:val="13"/>
        </w:numPr>
        <w:tabs>
          <w:tab w:val="left" w:pos="964"/>
          <w:tab w:val="left" w:pos="965"/>
        </w:tabs>
        <w:spacing w:before="15" w:line="254" w:lineRule="auto"/>
        <w:ind w:right="167"/>
        <w:rPr>
          <w:vanish/>
          <w:lang w:val="nn-NO"/>
        </w:rPr>
      </w:pPr>
    </w:p>
    <w:p w14:paraId="4A4BD771" w14:textId="77777777" w:rsidR="00AB4FCA" w:rsidRPr="005C209B" w:rsidRDefault="00AB4FCA" w:rsidP="00AB4FCA">
      <w:pPr>
        <w:pStyle w:val="Listeavsnitt"/>
        <w:numPr>
          <w:ilvl w:val="0"/>
          <w:numId w:val="13"/>
        </w:numPr>
        <w:tabs>
          <w:tab w:val="left" w:pos="964"/>
          <w:tab w:val="left" w:pos="965"/>
        </w:tabs>
        <w:spacing w:before="15" w:line="254" w:lineRule="auto"/>
        <w:ind w:right="167"/>
        <w:rPr>
          <w:vanish/>
          <w:lang w:val="nn-NO"/>
        </w:rPr>
      </w:pPr>
    </w:p>
    <w:p w14:paraId="5A94EBC2" w14:textId="77777777" w:rsidR="00AB4FCA" w:rsidRPr="005C209B" w:rsidRDefault="00AB4FCA" w:rsidP="00AB4FCA">
      <w:pPr>
        <w:pStyle w:val="Listeavsnitt"/>
        <w:numPr>
          <w:ilvl w:val="1"/>
          <w:numId w:val="13"/>
        </w:numPr>
        <w:tabs>
          <w:tab w:val="left" w:pos="964"/>
          <w:tab w:val="left" w:pos="965"/>
        </w:tabs>
        <w:spacing w:before="15" w:line="254" w:lineRule="auto"/>
        <w:ind w:right="167"/>
        <w:rPr>
          <w:lang w:val="nn-NO"/>
        </w:rPr>
      </w:pPr>
      <w:r w:rsidRPr="005C209B">
        <w:rPr>
          <w:lang w:val="nn-NO"/>
        </w:rPr>
        <w:t>I alle planforslag og søknader om byggetiltak som gjeld nye bygg  eller bruksendringar, skal det leggast ved ein plan for oppsamling og tømming av avfall. Planen skal godkjennast av</w:t>
      </w:r>
      <w:r w:rsidRPr="005C209B">
        <w:rPr>
          <w:spacing w:val="-6"/>
          <w:lang w:val="nn-NO"/>
        </w:rPr>
        <w:t xml:space="preserve"> </w:t>
      </w:r>
      <w:r w:rsidRPr="005C209B">
        <w:rPr>
          <w:lang w:val="nn-NO"/>
        </w:rPr>
        <w:t>kommunen.</w:t>
      </w:r>
    </w:p>
    <w:p w14:paraId="6470A914" w14:textId="77777777" w:rsidR="00AB4FCA" w:rsidRPr="005C209B" w:rsidRDefault="00AB4FCA" w:rsidP="00AB4FCA">
      <w:pPr>
        <w:pStyle w:val="Listeavsnitt"/>
        <w:numPr>
          <w:ilvl w:val="1"/>
          <w:numId w:val="13"/>
        </w:numPr>
        <w:tabs>
          <w:tab w:val="left" w:pos="964"/>
          <w:tab w:val="left" w:pos="965"/>
        </w:tabs>
        <w:rPr>
          <w:lang w:val="nn-NO"/>
        </w:rPr>
      </w:pPr>
      <w:r w:rsidRPr="005C209B">
        <w:rPr>
          <w:lang w:val="nn-NO"/>
        </w:rPr>
        <w:t>Nedgravne avfallsløysingar for hushald skal vera universelt utforma og etablerast</w:t>
      </w:r>
      <w:r w:rsidRPr="005C209B">
        <w:rPr>
          <w:spacing w:val="-18"/>
          <w:lang w:val="nn-NO"/>
        </w:rPr>
        <w:t xml:space="preserve"> </w:t>
      </w:r>
      <w:r w:rsidRPr="005C209B">
        <w:rPr>
          <w:lang w:val="nn-NO"/>
        </w:rPr>
        <w:t>i</w:t>
      </w:r>
    </w:p>
    <w:p w14:paraId="51134838" w14:textId="65FDD22D" w:rsidR="00AB4FCA" w:rsidRPr="005C209B" w:rsidRDefault="00AB4FCA" w:rsidP="00AB4FCA">
      <w:pPr>
        <w:pStyle w:val="Brdtekst"/>
        <w:spacing w:before="15" w:line="252" w:lineRule="auto"/>
        <w:ind w:left="964" w:right="218"/>
        <w:rPr>
          <w:lang w:val="nn-NO"/>
        </w:rPr>
      </w:pPr>
      <w:r w:rsidRPr="005C209B">
        <w:rPr>
          <w:lang w:val="nn-NO"/>
        </w:rPr>
        <w:t>prosjekt over 15 bueiningar. Oppsamling under bakken skal løysast på eigen ev</w:t>
      </w:r>
      <w:r w:rsidR="32B17683" w:rsidRPr="005C209B">
        <w:rPr>
          <w:lang w:val="nn-NO"/>
        </w:rPr>
        <w:t>entuelt</w:t>
      </w:r>
      <w:r w:rsidRPr="005C209B">
        <w:rPr>
          <w:lang w:val="nn-NO"/>
        </w:rPr>
        <w:t xml:space="preserve"> felles grunn. Løysinga må vera etablert før bruksløyve kan gjevast.</w:t>
      </w:r>
    </w:p>
    <w:p w14:paraId="6BC67205" w14:textId="77777777" w:rsidR="00AB4FCA" w:rsidRPr="005C209B" w:rsidRDefault="00AB4FCA" w:rsidP="00AB4FCA">
      <w:pPr>
        <w:pStyle w:val="Brdtekst"/>
        <w:spacing w:before="7"/>
        <w:rPr>
          <w:sz w:val="23"/>
          <w:lang w:val="nn-NO"/>
        </w:rPr>
      </w:pPr>
    </w:p>
    <w:p w14:paraId="37111650" w14:textId="2580C137" w:rsidR="00AB4FCA" w:rsidRPr="005C209B" w:rsidRDefault="00AB4FCA" w:rsidP="00AB4FCA">
      <w:pPr>
        <w:pStyle w:val="Listeavsnitt"/>
        <w:numPr>
          <w:ilvl w:val="1"/>
          <w:numId w:val="13"/>
        </w:numPr>
        <w:tabs>
          <w:tab w:val="left" w:pos="964"/>
          <w:tab w:val="left" w:pos="965"/>
        </w:tabs>
        <w:spacing w:line="254" w:lineRule="auto"/>
        <w:ind w:right="727"/>
        <w:rPr>
          <w:lang w:val="nn-NO"/>
        </w:rPr>
      </w:pPr>
      <w:r w:rsidRPr="005C209B">
        <w:rPr>
          <w:lang w:val="nn-NO"/>
        </w:rPr>
        <w:t>Handtering av næringsavfall skal løysast innomhus eller som nedgrave system på eigen grunn.</w:t>
      </w:r>
    </w:p>
    <w:p w14:paraId="5D9E3959" w14:textId="721533CB" w:rsidR="0088672B" w:rsidRPr="005C209B" w:rsidRDefault="0088672B" w:rsidP="7F9BA29A">
      <w:pPr>
        <w:tabs>
          <w:tab w:val="left" w:pos="1108"/>
          <w:tab w:val="left" w:pos="1109"/>
        </w:tabs>
        <w:spacing w:before="77"/>
        <w:ind w:right="651"/>
        <w:rPr>
          <w:lang w:val="nn-NO"/>
        </w:rPr>
      </w:pPr>
    </w:p>
    <w:p w14:paraId="05FC3BFC" w14:textId="77777777" w:rsidR="00582023" w:rsidRPr="005C209B" w:rsidRDefault="004421FA" w:rsidP="00446A89">
      <w:pPr>
        <w:pStyle w:val="Overskrift2"/>
        <w:numPr>
          <w:ilvl w:val="0"/>
          <w:numId w:val="13"/>
        </w:numPr>
        <w:tabs>
          <w:tab w:val="left" w:pos="993"/>
        </w:tabs>
        <w:ind w:left="993" w:hanging="737"/>
        <w:rPr>
          <w:lang w:val="nn-NO"/>
        </w:rPr>
      </w:pPr>
      <w:r w:rsidRPr="005C209B">
        <w:rPr>
          <w:lang w:val="nn-NO"/>
        </w:rPr>
        <w:t>Forureina grunn (</w:t>
      </w:r>
      <w:proofErr w:type="spellStart"/>
      <w:r w:rsidRPr="005C209B">
        <w:rPr>
          <w:lang w:val="nn-NO"/>
        </w:rPr>
        <w:t>pbl</w:t>
      </w:r>
      <w:proofErr w:type="spellEnd"/>
      <w:r w:rsidRPr="005C209B">
        <w:rPr>
          <w:lang w:val="nn-NO"/>
        </w:rPr>
        <w:t>. §11-9, pkt.</w:t>
      </w:r>
      <w:r w:rsidRPr="005C209B">
        <w:rPr>
          <w:spacing w:val="-9"/>
          <w:lang w:val="nn-NO"/>
        </w:rPr>
        <w:t xml:space="preserve"> </w:t>
      </w:r>
      <w:r w:rsidRPr="005C209B">
        <w:rPr>
          <w:lang w:val="nn-NO"/>
        </w:rPr>
        <w:t>6)</w:t>
      </w:r>
    </w:p>
    <w:p w14:paraId="3895F682" w14:textId="10C87CC4" w:rsidR="00582023" w:rsidRPr="005C209B" w:rsidRDefault="004421FA" w:rsidP="00446A89">
      <w:pPr>
        <w:pStyle w:val="Listeavsnitt"/>
        <w:numPr>
          <w:ilvl w:val="1"/>
          <w:numId w:val="13"/>
        </w:numPr>
        <w:spacing w:before="15"/>
        <w:ind w:left="993" w:right="165" w:hanging="709"/>
        <w:rPr>
          <w:lang w:val="nn-NO"/>
        </w:rPr>
      </w:pPr>
      <w:r w:rsidRPr="005C209B">
        <w:rPr>
          <w:lang w:val="nn-NO"/>
        </w:rPr>
        <w:t>Alle tiltak skal planleggast og gjennomførast slik at forureining frå grunnen ikkje kan føra til helse- eller</w:t>
      </w:r>
      <w:r w:rsidRPr="005C209B">
        <w:rPr>
          <w:spacing w:val="-3"/>
          <w:lang w:val="nn-NO"/>
        </w:rPr>
        <w:t xml:space="preserve"> </w:t>
      </w:r>
      <w:r w:rsidRPr="005C209B">
        <w:rPr>
          <w:lang w:val="nn-NO"/>
        </w:rPr>
        <w:t>miljøskade.</w:t>
      </w:r>
    </w:p>
    <w:p w14:paraId="6C1EA966" w14:textId="77777777" w:rsidR="00582023" w:rsidRPr="005C209B" w:rsidRDefault="00582023" w:rsidP="00C414BC">
      <w:pPr>
        <w:pStyle w:val="Brdtekst"/>
        <w:spacing w:before="1"/>
        <w:ind w:left="993" w:hanging="709"/>
        <w:rPr>
          <w:lang w:val="nn-NO"/>
        </w:rPr>
      </w:pPr>
    </w:p>
    <w:p w14:paraId="6F559587" w14:textId="7667195B" w:rsidR="00582023" w:rsidRPr="005C209B" w:rsidRDefault="004421FA" w:rsidP="00446A89">
      <w:pPr>
        <w:pStyle w:val="Listeavsnitt"/>
        <w:numPr>
          <w:ilvl w:val="1"/>
          <w:numId w:val="13"/>
        </w:numPr>
        <w:tabs>
          <w:tab w:val="left" w:pos="1108"/>
          <w:tab w:val="left" w:pos="1109"/>
        </w:tabs>
        <w:ind w:left="993" w:right="651" w:hanging="709"/>
        <w:rPr>
          <w:lang w:val="nn-NO"/>
        </w:rPr>
      </w:pPr>
      <w:r w:rsidRPr="005C209B">
        <w:rPr>
          <w:lang w:val="nn-NO"/>
        </w:rPr>
        <w:t>I område kor det er mistanke om forureina grunn, skal det utarbeidast og godkjennast tiltaksplan, jf. kap. 2 i</w:t>
      </w:r>
      <w:r w:rsidRPr="005C209B">
        <w:rPr>
          <w:spacing w:val="-6"/>
          <w:lang w:val="nn-NO"/>
        </w:rPr>
        <w:t xml:space="preserve"> </w:t>
      </w:r>
      <w:r w:rsidRPr="005C209B">
        <w:rPr>
          <w:lang w:val="nn-NO"/>
        </w:rPr>
        <w:t>forureiningsforskrifta.</w:t>
      </w:r>
    </w:p>
    <w:p w14:paraId="1DEFF71B" w14:textId="77777777" w:rsidR="00C414BC" w:rsidRPr="005C209B" w:rsidRDefault="00C414BC" w:rsidP="00C414BC">
      <w:pPr>
        <w:pStyle w:val="Listeavsnitt"/>
        <w:rPr>
          <w:lang w:val="nn-NO"/>
        </w:rPr>
      </w:pPr>
    </w:p>
    <w:p w14:paraId="328470D6" w14:textId="77777777" w:rsidR="00C414BC" w:rsidRPr="005C209B" w:rsidRDefault="00C414BC" w:rsidP="00446A89">
      <w:pPr>
        <w:pStyle w:val="Overskrift2"/>
        <w:numPr>
          <w:ilvl w:val="0"/>
          <w:numId w:val="13"/>
        </w:numPr>
        <w:tabs>
          <w:tab w:val="left" w:pos="993"/>
        </w:tabs>
        <w:spacing w:before="44"/>
        <w:ind w:left="993" w:hanging="738"/>
        <w:rPr>
          <w:lang w:val="nn-NO"/>
        </w:rPr>
      </w:pPr>
      <w:r w:rsidRPr="005C209B">
        <w:rPr>
          <w:lang w:val="nn-NO"/>
        </w:rPr>
        <w:t>Samfunnstryggleik</w:t>
      </w:r>
    </w:p>
    <w:p w14:paraId="1DE99A62" w14:textId="77777777" w:rsidR="00C414BC" w:rsidRPr="005C209B" w:rsidRDefault="00C414BC" w:rsidP="00446A89">
      <w:pPr>
        <w:pStyle w:val="Listeavsnitt"/>
        <w:numPr>
          <w:ilvl w:val="1"/>
          <w:numId w:val="13"/>
        </w:numPr>
        <w:tabs>
          <w:tab w:val="left" w:pos="993"/>
        </w:tabs>
        <w:spacing w:before="15"/>
        <w:ind w:right="755"/>
        <w:jc w:val="both"/>
        <w:rPr>
          <w:lang w:val="nn-NO"/>
        </w:rPr>
      </w:pPr>
      <w:r w:rsidRPr="005C209B">
        <w:rPr>
          <w:lang w:val="nn-NO"/>
        </w:rPr>
        <w:t>Der det gjennom ROS-analyse, flaumkartlegging og/eller konsekvensutgreiing er vist utfordringar eller at det må gjerast tiltak for å handtera overflatevatn, skal dette visast spesielt i dokumentasjon til reguleringsplan eller</w:t>
      </w:r>
      <w:r w:rsidRPr="005C209B">
        <w:rPr>
          <w:spacing w:val="-13"/>
          <w:lang w:val="nn-NO"/>
        </w:rPr>
        <w:t xml:space="preserve"> </w:t>
      </w:r>
      <w:r w:rsidRPr="005C209B">
        <w:rPr>
          <w:lang w:val="nn-NO"/>
        </w:rPr>
        <w:t>byggesak.</w:t>
      </w:r>
    </w:p>
    <w:p w14:paraId="25D476DF" w14:textId="77777777" w:rsidR="00C414BC" w:rsidRPr="005C209B" w:rsidRDefault="00C414BC" w:rsidP="00C414BC">
      <w:pPr>
        <w:pStyle w:val="Brdtekst"/>
        <w:spacing w:before="1"/>
        <w:rPr>
          <w:lang w:val="nn-NO"/>
        </w:rPr>
      </w:pPr>
    </w:p>
    <w:p w14:paraId="2C00422B" w14:textId="77777777" w:rsidR="00D154DB" w:rsidRPr="005C209B" w:rsidRDefault="00D154DB" w:rsidP="00D154DB">
      <w:pPr>
        <w:pBdr>
          <w:top w:val="single" w:sz="4" w:space="1" w:color="auto"/>
          <w:left w:val="single" w:sz="4" w:space="4" w:color="auto"/>
          <w:bottom w:val="single" w:sz="4" w:space="1" w:color="auto"/>
          <w:right w:val="single" w:sz="4" w:space="4" w:color="auto"/>
        </w:pBdr>
        <w:ind w:left="964" w:right="112"/>
        <w:rPr>
          <w:i/>
          <w:lang w:val="nn-NO"/>
        </w:rPr>
      </w:pPr>
      <w:r w:rsidRPr="005C209B">
        <w:rPr>
          <w:i/>
          <w:lang w:val="nn-NO"/>
        </w:rPr>
        <w:t>Retningslinje:</w:t>
      </w:r>
    </w:p>
    <w:p w14:paraId="7053AA43" w14:textId="001683FC" w:rsidR="00C414BC" w:rsidRPr="005C209B" w:rsidRDefault="00C414BC" w:rsidP="7F9BA29A">
      <w:pPr>
        <w:pBdr>
          <w:top w:val="single" w:sz="4" w:space="1" w:color="auto"/>
          <w:left w:val="single" w:sz="4" w:space="4" w:color="auto"/>
          <w:bottom w:val="single" w:sz="4" w:space="1" w:color="auto"/>
          <w:right w:val="single" w:sz="4" w:space="4" w:color="auto"/>
        </w:pBdr>
        <w:ind w:left="964" w:right="112"/>
        <w:rPr>
          <w:i/>
          <w:iCs/>
          <w:lang w:val="nn-NO"/>
        </w:rPr>
      </w:pPr>
      <w:r w:rsidRPr="005C209B">
        <w:rPr>
          <w:i/>
          <w:iCs/>
          <w:lang w:val="nn-NO"/>
        </w:rPr>
        <w:t xml:space="preserve">Kriminalitetsførebyggande sjekkliste utarbeida av «Det </w:t>
      </w:r>
      <w:proofErr w:type="spellStart"/>
      <w:r w:rsidRPr="005C209B">
        <w:rPr>
          <w:i/>
          <w:iCs/>
          <w:lang w:val="nn-NO"/>
        </w:rPr>
        <w:t>kriminalitetsforebyggende</w:t>
      </w:r>
      <w:proofErr w:type="spellEnd"/>
      <w:r w:rsidRPr="005C209B">
        <w:rPr>
          <w:i/>
          <w:iCs/>
          <w:lang w:val="nn-NO"/>
        </w:rPr>
        <w:t xml:space="preserve"> råd»</w:t>
      </w:r>
      <w:r w:rsidR="00D154DB" w:rsidRPr="005C209B">
        <w:rPr>
          <w:i/>
          <w:iCs/>
          <w:lang w:val="nn-NO"/>
        </w:rPr>
        <w:t xml:space="preserve"> </w:t>
      </w:r>
      <w:r w:rsidRPr="005C209B">
        <w:rPr>
          <w:rFonts w:ascii="Times New Roman" w:hAnsi="Times New Roman"/>
          <w:i/>
          <w:iCs/>
          <w:lang w:val="nn-NO"/>
        </w:rPr>
        <w:t>(</w:t>
      </w:r>
      <w:r w:rsidRPr="005C209B">
        <w:rPr>
          <w:i/>
          <w:iCs/>
          <w:lang w:val="nn-NO"/>
        </w:rPr>
        <w:t>KRÅD) skal takast omsyn til.</w:t>
      </w:r>
    </w:p>
    <w:p w14:paraId="746CE60A" w14:textId="77777777" w:rsidR="00C414BC" w:rsidRPr="005C209B" w:rsidRDefault="00C414BC" w:rsidP="00C414BC">
      <w:pPr>
        <w:tabs>
          <w:tab w:val="left" w:pos="1108"/>
          <w:tab w:val="left" w:pos="1109"/>
        </w:tabs>
        <w:ind w:right="651"/>
        <w:rPr>
          <w:lang w:val="nn-NO"/>
        </w:rPr>
      </w:pPr>
    </w:p>
    <w:p w14:paraId="41666137" w14:textId="77777777" w:rsidR="00953B38" w:rsidRPr="005C209B" w:rsidRDefault="00953B38" w:rsidP="00446A89">
      <w:pPr>
        <w:pStyle w:val="Overskrift2"/>
        <w:numPr>
          <w:ilvl w:val="0"/>
          <w:numId w:val="13"/>
        </w:numPr>
        <w:tabs>
          <w:tab w:val="left" w:pos="993"/>
        </w:tabs>
        <w:spacing w:before="181"/>
        <w:ind w:left="993" w:hanging="738"/>
        <w:rPr>
          <w:lang w:val="nn-NO"/>
        </w:rPr>
      </w:pPr>
      <w:r w:rsidRPr="005C209B">
        <w:rPr>
          <w:lang w:val="nn-NO"/>
        </w:rPr>
        <w:t>Kulturminne (</w:t>
      </w:r>
      <w:proofErr w:type="spellStart"/>
      <w:r w:rsidRPr="005C209B">
        <w:rPr>
          <w:lang w:val="nn-NO"/>
        </w:rPr>
        <w:t>pbl</w:t>
      </w:r>
      <w:proofErr w:type="spellEnd"/>
      <w:r w:rsidRPr="005C209B">
        <w:rPr>
          <w:lang w:val="nn-NO"/>
        </w:rPr>
        <w:t>. §11-9, pkt.</w:t>
      </w:r>
      <w:r w:rsidRPr="005C209B">
        <w:rPr>
          <w:spacing w:val="-9"/>
          <w:lang w:val="nn-NO"/>
        </w:rPr>
        <w:t xml:space="preserve"> </w:t>
      </w:r>
      <w:r w:rsidRPr="005C209B">
        <w:rPr>
          <w:lang w:val="nn-NO"/>
        </w:rPr>
        <w:t>7)</w:t>
      </w:r>
    </w:p>
    <w:p w14:paraId="0FAC64EF" w14:textId="77777777" w:rsidR="00953B38" w:rsidRPr="005C209B" w:rsidRDefault="00953B38" w:rsidP="00446A89">
      <w:pPr>
        <w:pStyle w:val="Listeavsnitt"/>
        <w:numPr>
          <w:ilvl w:val="1"/>
          <w:numId w:val="13"/>
        </w:numPr>
        <w:tabs>
          <w:tab w:val="left" w:pos="964"/>
          <w:tab w:val="left" w:pos="965"/>
        </w:tabs>
        <w:spacing w:before="15" w:line="254" w:lineRule="auto"/>
        <w:ind w:right="193"/>
        <w:rPr>
          <w:lang w:val="nn-NO"/>
        </w:rPr>
      </w:pPr>
      <w:r w:rsidRPr="005C209B">
        <w:rPr>
          <w:lang w:val="nn-NO"/>
        </w:rPr>
        <w:t>Det er ikkje tillate å riva bygningar som er regulerte til vern med spesialområde (H_570_1) jf. Temakart 10 «Bevaringsverdige bygningar og</w:t>
      </w:r>
      <w:r w:rsidRPr="005C209B">
        <w:rPr>
          <w:spacing w:val="-2"/>
          <w:lang w:val="nn-NO"/>
        </w:rPr>
        <w:t xml:space="preserve"> </w:t>
      </w:r>
      <w:r w:rsidRPr="005C209B">
        <w:rPr>
          <w:lang w:val="nn-NO"/>
        </w:rPr>
        <w:t>anlegg».</w:t>
      </w:r>
    </w:p>
    <w:p w14:paraId="63A8D227" w14:textId="77777777" w:rsidR="00953B38" w:rsidRPr="005C209B" w:rsidRDefault="00953B38" w:rsidP="00953B38">
      <w:pPr>
        <w:pStyle w:val="Brdtekst"/>
        <w:spacing w:before="5"/>
        <w:rPr>
          <w:sz w:val="23"/>
          <w:lang w:val="nn-NO"/>
        </w:rPr>
      </w:pPr>
    </w:p>
    <w:p w14:paraId="5E931E3F" w14:textId="4B33D81C" w:rsidR="00953B38" w:rsidRPr="005C209B" w:rsidRDefault="00953B38" w:rsidP="00446A89">
      <w:pPr>
        <w:pStyle w:val="Listeavsnitt"/>
        <w:numPr>
          <w:ilvl w:val="1"/>
          <w:numId w:val="13"/>
        </w:numPr>
        <w:tabs>
          <w:tab w:val="left" w:pos="1108"/>
          <w:tab w:val="left" w:pos="1109"/>
        </w:tabs>
        <w:spacing w:before="2" w:line="254" w:lineRule="auto"/>
        <w:ind w:right="195" w:hanging="680"/>
        <w:rPr>
          <w:lang w:val="nn-NO"/>
        </w:rPr>
      </w:pPr>
      <w:r w:rsidRPr="005C209B">
        <w:rPr>
          <w:lang w:val="nn-NO"/>
        </w:rPr>
        <w:t>For bygg og konstruksjonar, anlegg og andre kulturminneobjekt som er viste på temakart nr. 10 «Bevaringsverdige bygningar og anlegg», kan det ikkje set</w:t>
      </w:r>
      <w:r w:rsidR="18A418E3" w:rsidRPr="005C209B">
        <w:rPr>
          <w:lang w:val="nn-NO"/>
        </w:rPr>
        <w:t>t</w:t>
      </w:r>
      <w:r w:rsidRPr="005C209B">
        <w:rPr>
          <w:lang w:val="nn-NO"/>
        </w:rPr>
        <w:t>ast i gang arbeid som medfører riving eller vesentleg endring av fasade før det ligg føre godkjent reguleringsplan eller byggeløyve frå kommunen. Kommunen skal føra ein særleg restriktiv politikk med omsyn til riveløyve og ombygging av bygningar og anlegg oppførte på temakart nr. 10</w:t>
      </w:r>
    </w:p>
    <w:p w14:paraId="4CFC4F4C" w14:textId="77777777" w:rsidR="00953B38" w:rsidRPr="005C209B" w:rsidRDefault="00953B38" w:rsidP="00953B38">
      <w:pPr>
        <w:pStyle w:val="Brdtekst"/>
        <w:spacing w:line="267" w:lineRule="exact"/>
        <w:ind w:left="964"/>
        <w:rPr>
          <w:lang w:val="nn-NO"/>
        </w:rPr>
      </w:pPr>
      <w:r w:rsidRPr="005C209B">
        <w:rPr>
          <w:lang w:val="nn-NO"/>
        </w:rPr>
        <w:t>«Bevaringsverdige bygningar og anlegg».</w:t>
      </w:r>
    </w:p>
    <w:p w14:paraId="21037232" w14:textId="77777777" w:rsidR="00C414BC" w:rsidRPr="005C209B" w:rsidRDefault="00C414BC" w:rsidP="00C414BC">
      <w:pPr>
        <w:tabs>
          <w:tab w:val="left" w:pos="1108"/>
          <w:tab w:val="left" w:pos="1109"/>
        </w:tabs>
        <w:ind w:right="651"/>
        <w:rPr>
          <w:lang w:val="nn-NO"/>
        </w:rPr>
      </w:pPr>
    </w:p>
    <w:p w14:paraId="6ECF5637" w14:textId="0EF0E7A8" w:rsidR="00F15DED" w:rsidRPr="005C209B" w:rsidRDefault="004421FA" w:rsidP="00446A89">
      <w:pPr>
        <w:pStyle w:val="Listeavsnitt"/>
        <w:numPr>
          <w:ilvl w:val="1"/>
          <w:numId w:val="13"/>
        </w:numPr>
        <w:tabs>
          <w:tab w:val="left" w:pos="964"/>
          <w:tab w:val="left" w:pos="965"/>
        </w:tabs>
        <w:spacing w:before="1" w:line="254" w:lineRule="auto"/>
        <w:ind w:right="138"/>
        <w:rPr>
          <w:lang w:val="nn-NO"/>
        </w:rPr>
      </w:pPr>
      <w:r w:rsidRPr="005C209B">
        <w:rPr>
          <w:lang w:val="nn-NO"/>
        </w:rPr>
        <w:tab/>
      </w:r>
      <w:r w:rsidR="00F15DED" w:rsidRPr="005C209B">
        <w:rPr>
          <w:lang w:val="nn-NO"/>
        </w:rPr>
        <w:t>Alle tiltak som medfører krav om plan eller løyve som omtalt i pkt. 2</w:t>
      </w:r>
      <w:r w:rsidR="000F36AF" w:rsidRPr="005C209B">
        <w:rPr>
          <w:lang w:val="nn-NO"/>
        </w:rPr>
        <w:t>1</w:t>
      </w:r>
      <w:r w:rsidR="00F15DED" w:rsidRPr="005C209B">
        <w:rPr>
          <w:lang w:val="nn-NO"/>
        </w:rPr>
        <w:t>.1 skal vurderast særskilt med vekt på verdi som kulturminne. Verneverdige enkeltbygg og bygningsmiljø skal i størst mogleg grad takast vare på som bruksressursar og settast i stand. Søknad om løyve til tiltak skal innehalda ei kulturhistorisk, arkitektonisk og estetisk utgreiing som forklarar korleis tiltaket held seg til</w:t>
      </w:r>
      <w:r w:rsidR="00F15DED" w:rsidRPr="005C209B">
        <w:rPr>
          <w:spacing w:val="-3"/>
          <w:lang w:val="nn-NO"/>
        </w:rPr>
        <w:t xml:space="preserve"> </w:t>
      </w:r>
      <w:r w:rsidR="00F15DED" w:rsidRPr="005C209B">
        <w:rPr>
          <w:lang w:val="nn-NO"/>
        </w:rPr>
        <w:t>verneomsyna.</w:t>
      </w:r>
    </w:p>
    <w:p w14:paraId="288AC5B4" w14:textId="232B754B" w:rsidR="00F15DED" w:rsidRPr="005C209B" w:rsidRDefault="00F15DED" w:rsidP="00F15DED">
      <w:pPr>
        <w:pStyle w:val="Listeavsnitt"/>
        <w:tabs>
          <w:tab w:val="left" w:pos="851"/>
        </w:tabs>
        <w:spacing w:line="252" w:lineRule="auto"/>
        <w:ind w:right="336" w:firstLine="0"/>
        <w:rPr>
          <w:lang w:val="nn-NO"/>
        </w:rPr>
      </w:pPr>
    </w:p>
    <w:p w14:paraId="74FBF681" w14:textId="5B961AB0" w:rsidR="00582023" w:rsidRPr="005C209B" w:rsidRDefault="004421FA" w:rsidP="00446A89">
      <w:pPr>
        <w:pStyle w:val="Listeavsnitt"/>
        <w:numPr>
          <w:ilvl w:val="1"/>
          <w:numId w:val="13"/>
        </w:numPr>
        <w:tabs>
          <w:tab w:val="left" w:pos="851"/>
        </w:tabs>
        <w:spacing w:line="252" w:lineRule="auto"/>
        <w:ind w:right="336"/>
        <w:rPr>
          <w:lang w:val="nn-NO"/>
        </w:rPr>
      </w:pPr>
      <w:r w:rsidRPr="005C209B">
        <w:rPr>
          <w:lang w:val="nn-NO"/>
        </w:rPr>
        <w:t xml:space="preserve">Krav til </w:t>
      </w:r>
      <w:proofErr w:type="spellStart"/>
      <w:r w:rsidRPr="005C209B">
        <w:rPr>
          <w:lang w:val="nn-NO"/>
        </w:rPr>
        <w:t>uteopphaldsareal</w:t>
      </w:r>
      <w:proofErr w:type="spellEnd"/>
      <w:r w:rsidRPr="005C209B">
        <w:rPr>
          <w:lang w:val="nn-NO"/>
        </w:rPr>
        <w:t xml:space="preserve"> kan fråvikast dersom søknad omhandlar bygningar med kulturhistorisk eller arkitektonisk høg verdi, der krav ikkje kan oppfyllast utan vesentleg tap av kvalitetar til</w:t>
      </w:r>
      <w:r w:rsidRPr="005C209B">
        <w:rPr>
          <w:spacing w:val="-4"/>
          <w:lang w:val="nn-NO"/>
        </w:rPr>
        <w:t xml:space="preserve"> </w:t>
      </w:r>
      <w:r w:rsidRPr="005C209B">
        <w:rPr>
          <w:lang w:val="nn-NO"/>
        </w:rPr>
        <w:t>bygningen.</w:t>
      </w:r>
    </w:p>
    <w:p w14:paraId="012CA0CA" w14:textId="77777777" w:rsidR="00582023" w:rsidRPr="005C209B" w:rsidRDefault="00582023" w:rsidP="00953B38">
      <w:pPr>
        <w:pStyle w:val="Brdtekst"/>
        <w:spacing w:before="9"/>
        <w:ind w:hanging="708"/>
        <w:rPr>
          <w:sz w:val="23"/>
          <w:lang w:val="nn-NO"/>
        </w:rPr>
      </w:pPr>
    </w:p>
    <w:p w14:paraId="15B5A4C6" w14:textId="1EFB36E5" w:rsidR="00582023" w:rsidRPr="005C209B" w:rsidRDefault="004421FA" w:rsidP="00446A89">
      <w:pPr>
        <w:pStyle w:val="Listeavsnitt"/>
        <w:numPr>
          <w:ilvl w:val="1"/>
          <w:numId w:val="13"/>
        </w:numPr>
        <w:tabs>
          <w:tab w:val="left" w:pos="993"/>
        </w:tabs>
        <w:spacing w:line="268" w:lineRule="exact"/>
        <w:ind w:right="613"/>
        <w:rPr>
          <w:lang w:val="nn-NO"/>
        </w:rPr>
      </w:pPr>
      <w:r w:rsidRPr="005C209B">
        <w:rPr>
          <w:lang w:val="nn-NO"/>
        </w:rPr>
        <w:t xml:space="preserve">For bygningar med </w:t>
      </w:r>
      <w:proofErr w:type="spellStart"/>
      <w:r w:rsidRPr="005C209B">
        <w:rPr>
          <w:lang w:val="nn-NO"/>
        </w:rPr>
        <w:t>bevaringsverdi</w:t>
      </w:r>
      <w:proofErr w:type="spellEnd"/>
      <w:r w:rsidRPr="005C209B">
        <w:rPr>
          <w:lang w:val="nn-NO"/>
        </w:rPr>
        <w:t>, kor det vert søkt om attføring</w:t>
      </w:r>
      <w:r w:rsidR="35AFB4FE" w:rsidRPr="005C209B">
        <w:rPr>
          <w:lang w:val="nn-NO"/>
        </w:rPr>
        <w:t xml:space="preserve"> </w:t>
      </w:r>
      <w:r w:rsidRPr="005C209B">
        <w:rPr>
          <w:lang w:val="nn-NO"/>
        </w:rPr>
        <w:t>til bustadformål eller andre</w:t>
      </w:r>
      <w:r w:rsidR="00BF0464" w:rsidRPr="005C209B">
        <w:rPr>
          <w:lang w:val="nn-NO"/>
        </w:rPr>
        <w:t xml:space="preserve"> </w:t>
      </w:r>
      <w:r w:rsidRPr="005C209B">
        <w:rPr>
          <w:lang w:val="nn-NO"/>
        </w:rPr>
        <w:t xml:space="preserve">søknadspliktige tiltak etter § 20-1 i </w:t>
      </w:r>
      <w:proofErr w:type="spellStart"/>
      <w:r w:rsidRPr="005C209B">
        <w:rPr>
          <w:lang w:val="nn-NO"/>
        </w:rPr>
        <w:t>pbl</w:t>
      </w:r>
      <w:proofErr w:type="spellEnd"/>
      <w:r w:rsidRPr="005C209B">
        <w:rPr>
          <w:lang w:val="nn-NO"/>
        </w:rPr>
        <w:t>., vert det ikkje stilt krav til nye parkeringsplassar.</w:t>
      </w:r>
    </w:p>
    <w:p w14:paraId="747F06D9" w14:textId="77777777" w:rsidR="00582023" w:rsidRPr="005C209B" w:rsidRDefault="00582023" w:rsidP="00953B38">
      <w:pPr>
        <w:pStyle w:val="Brdtekst"/>
        <w:spacing w:before="7"/>
        <w:ind w:hanging="708"/>
        <w:rPr>
          <w:sz w:val="24"/>
          <w:lang w:val="nn-NO"/>
        </w:rPr>
      </w:pPr>
    </w:p>
    <w:p w14:paraId="31000833" w14:textId="5107D3DB" w:rsidR="003763BB" w:rsidRPr="005C209B" w:rsidRDefault="003763BB" w:rsidP="003763BB">
      <w:pPr>
        <w:pBdr>
          <w:top w:val="single" w:sz="4" w:space="1" w:color="auto"/>
          <w:left w:val="single" w:sz="4" w:space="4" w:color="auto"/>
          <w:bottom w:val="single" w:sz="4" w:space="1" w:color="auto"/>
          <w:right w:val="single" w:sz="4" w:space="4" w:color="auto"/>
        </w:pBdr>
        <w:ind w:left="964" w:right="112"/>
        <w:rPr>
          <w:i/>
          <w:lang w:val="nn-NO"/>
        </w:rPr>
      </w:pPr>
      <w:bookmarkStart w:id="3" w:name="_Hlk175233664"/>
      <w:r w:rsidRPr="005C209B">
        <w:rPr>
          <w:i/>
          <w:lang w:val="nn-NO"/>
        </w:rPr>
        <w:t>Retningslinje:</w:t>
      </w:r>
    </w:p>
    <w:bookmarkEnd w:id="3"/>
    <w:p w14:paraId="48369CE5" w14:textId="5E146A78" w:rsidR="00582023" w:rsidRPr="005C209B" w:rsidRDefault="004421FA" w:rsidP="7F9BA29A">
      <w:pPr>
        <w:pBdr>
          <w:top w:val="single" w:sz="4" w:space="1" w:color="auto"/>
          <w:left w:val="single" w:sz="4" w:space="4" w:color="auto"/>
          <w:bottom w:val="single" w:sz="4" w:space="1" w:color="auto"/>
          <w:right w:val="single" w:sz="4" w:space="4" w:color="auto"/>
        </w:pBdr>
        <w:ind w:left="964" w:right="112"/>
        <w:rPr>
          <w:i/>
          <w:iCs/>
          <w:lang w:val="nn-NO"/>
        </w:rPr>
      </w:pPr>
      <w:r w:rsidRPr="005C209B">
        <w:rPr>
          <w:i/>
          <w:iCs/>
          <w:lang w:val="nn-NO"/>
        </w:rPr>
        <w:t xml:space="preserve">Det bør leggast vekt på tilrettelegging for bruk av historisk verdifulle bygningar. </w:t>
      </w:r>
      <w:r w:rsidR="4D36BC86" w:rsidRPr="005C209B">
        <w:rPr>
          <w:i/>
          <w:iCs/>
          <w:lang w:val="nn-NO"/>
        </w:rPr>
        <w:t>K</w:t>
      </w:r>
      <w:r w:rsidRPr="005C209B">
        <w:rPr>
          <w:i/>
          <w:iCs/>
          <w:lang w:val="nn-NO"/>
        </w:rPr>
        <w:t>jem</w:t>
      </w:r>
      <w:r w:rsidR="5CA5CCEF" w:rsidRPr="005C209B">
        <w:rPr>
          <w:i/>
          <w:iCs/>
          <w:lang w:val="nn-NO"/>
        </w:rPr>
        <w:t xml:space="preserve"> dette</w:t>
      </w:r>
      <w:r w:rsidRPr="005C209B">
        <w:rPr>
          <w:i/>
          <w:iCs/>
          <w:lang w:val="nn-NO"/>
        </w:rPr>
        <w:t xml:space="preserve"> i konflikt med andre føresegner, kan kommunen etter ei samla vurdering</w:t>
      </w:r>
      <w:r w:rsidR="0F420B9F" w:rsidRPr="005C209B">
        <w:rPr>
          <w:i/>
          <w:iCs/>
          <w:lang w:val="nn-NO"/>
        </w:rPr>
        <w:t>,</w:t>
      </w:r>
      <w:r w:rsidRPr="005C209B">
        <w:rPr>
          <w:i/>
          <w:iCs/>
          <w:lang w:val="nn-NO"/>
        </w:rPr>
        <w:t xml:space="preserve"> prioritera dette omsynet.</w:t>
      </w:r>
    </w:p>
    <w:p w14:paraId="722DC831" w14:textId="77777777" w:rsidR="00582023" w:rsidRPr="005C209B" w:rsidRDefault="00582023" w:rsidP="00953B38">
      <w:pPr>
        <w:pStyle w:val="Brdtekst"/>
        <w:spacing w:before="1"/>
        <w:ind w:hanging="708"/>
        <w:rPr>
          <w:i/>
          <w:lang w:val="nn-NO"/>
        </w:rPr>
      </w:pPr>
    </w:p>
    <w:p w14:paraId="6165F92F" w14:textId="78C04973" w:rsidR="00582023" w:rsidRPr="005C209B" w:rsidRDefault="004421FA" w:rsidP="00446A89">
      <w:pPr>
        <w:pStyle w:val="Listeavsnitt"/>
        <w:numPr>
          <w:ilvl w:val="2"/>
          <w:numId w:val="13"/>
        </w:numPr>
        <w:tabs>
          <w:tab w:val="left" w:pos="977"/>
        </w:tabs>
        <w:spacing w:before="1" w:line="252" w:lineRule="auto"/>
        <w:ind w:right="520"/>
        <w:rPr>
          <w:lang w:val="nn-NO"/>
        </w:rPr>
      </w:pPr>
      <w:r w:rsidRPr="005C209B">
        <w:rPr>
          <w:lang w:val="nn-NO"/>
        </w:rPr>
        <w:t>Før eller under byggesaksbehandling av saker som gjeld bygg som omtalt i pkt. 2</w:t>
      </w:r>
      <w:r w:rsidR="00E84559" w:rsidRPr="005C209B">
        <w:rPr>
          <w:lang w:val="nn-NO"/>
        </w:rPr>
        <w:t>1</w:t>
      </w:r>
      <w:r w:rsidRPr="005C209B">
        <w:rPr>
          <w:lang w:val="nn-NO"/>
        </w:rPr>
        <w:t>.1, skal saka sendast til Kulturminnenemnda og regional kulturminnestyremakt for</w:t>
      </w:r>
      <w:r w:rsidRPr="005C209B">
        <w:rPr>
          <w:spacing w:val="-14"/>
          <w:lang w:val="nn-NO"/>
        </w:rPr>
        <w:t xml:space="preserve"> </w:t>
      </w:r>
      <w:r w:rsidRPr="005C209B">
        <w:rPr>
          <w:lang w:val="nn-NO"/>
        </w:rPr>
        <w:t>uttale.</w:t>
      </w:r>
    </w:p>
    <w:p w14:paraId="3118C1CE" w14:textId="428F13F9" w:rsidR="00155DDE" w:rsidRPr="005C209B" w:rsidRDefault="00155DDE" w:rsidP="00155DDE">
      <w:pPr>
        <w:tabs>
          <w:tab w:val="left" w:pos="977"/>
        </w:tabs>
        <w:spacing w:before="1" w:line="252" w:lineRule="auto"/>
        <w:ind w:right="520"/>
        <w:rPr>
          <w:lang w:val="nn-NO"/>
        </w:rPr>
      </w:pPr>
    </w:p>
    <w:p w14:paraId="05FE1978" w14:textId="0023B430" w:rsidR="00155DDE" w:rsidRPr="005C209B" w:rsidRDefault="00155DDE" w:rsidP="00155DDE">
      <w:pPr>
        <w:tabs>
          <w:tab w:val="left" w:pos="977"/>
        </w:tabs>
        <w:spacing w:before="1" w:line="252" w:lineRule="auto"/>
        <w:ind w:right="520"/>
        <w:rPr>
          <w:lang w:val="nn-NO"/>
        </w:rPr>
      </w:pPr>
    </w:p>
    <w:p w14:paraId="201563CE" w14:textId="77777777" w:rsidR="00582023" w:rsidRPr="005C209B" w:rsidRDefault="00582023">
      <w:pPr>
        <w:pStyle w:val="Brdtekst"/>
        <w:spacing w:before="1"/>
        <w:rPr>
          <w:sz w:val="19"/>
          <w:lang w:val="nn-NO"/>
        </w:rPr>
      </w:pPr>
    </w:p>
    <w:p w14:paraId="6FA2A69B" w14:textId="77777777" w:rsidR="00582023" w:rsidRPr="005C209B" w:rsidRDefault="004421FA">
      <w:pPr>
        <w:pStyle w:val="Overskrift1"/>
        <w:tabs>
          <w:tab w:val="left" w:pos="1336"/>
        </w:tabs>
        <w:ind w:right="369"/>
        <w:rPr>
          <w:lang w:val="nn-NO"/>
        </w:rPr>
      </w:pPr>
      <w:r w:rsidRPr="005C209B">
        <w:rPr>
          <w:lang w:val="nn-NO"/>
        </w:rPr>
        <w:t>II.</w:t>
      </w:r>
      <w:r w:rsidRPr="005C209B">
        <w:rPr>
          <w:lang w:val="nn-NO"/>
        </w:rPr>
        <w:tab/>
        <w:t>Føresegner knytt til arealformål (</w:t>
      </w:r>
      <w:proofErr w:type="spellStart"/>
      <w:r w:rsidRPr="005C209B">
        <w:rPr>
          <w:lang w:val="nn-NO"/>
        </w:rPr>
        <w:t>pbl</w:t>
      </w:r>
      <w:proofErr w:type="spellEnd"/>
      <w:r w:rsidRPr="005C209B">
        <w:rPr>
          <w:lang w:val="nn-NO"/>
        </w:rPr>
        <w:t>. §§ 11-7, 11-10 og 11- 11)</w:t>
      </w:r>
    </w:p>
    <w:p w14:paraId="6C0E2802" w14:textId="77777777" w:rsidR="00582023" w:rsidRPr="005C209B" w:rsidRDefault="00582023">
      <w:pPr>
        <w:pStyle w:val="Brdtekst"/>
        <w:rPr>
          <w:b/>
          <w:sz w:val="20"/>
          <w:lang w:val="nn-NO"/>
        </w:rPr>
      </w:pPr>
    </w:p>
    <w:p w14:paraId="7621C950" w14:textId="77777777" w:rsidR="00582023" w:rsidRPr="005C209B" w:rsidRDefault="00582023">
      <w:pPr>
        <w:pStyle w:val="Brdtekst"/>
        <w:spacing w:before="9"/>
        <w:rPr>
          <w:b/>
          <w:sz w:val="17"/>
          <w:lang w:val="nn-NO"/>
        </w:rPr>
      </w:pPr>
    </w:p>
    <w:p w14:paraId="0934F42F" w14:textId="77777777" w:rsidR="00582023" w:rsidRPr="005C209B" w:rsidRDefault="004421FA" w:rsidP="00446A89">
      <w:pPr>
        <w:pStyle w:val="Overskrift2"/>
        <w:numPr>
          <w:ilvl w:val="0"/>
          <w:numId w:val="13"/>
        </w:numPr>
        <w:tabs>
          <w:tab w:val="left" w:pos="1276"/>
        </w:tabs>
        <w:spacing w:before="45" w:line="341" w:lineRule="exact"/>
        <w:ind w:left="1134" w:hanging="878"/>
        <w:rPr>
          <w:lang w:val="nn-NO"/>
        </w:rPr>
      </w:pPr>
      <w:r w:rsidRPr="005C209B">
        <w:rPr>
          <w:lang w:val="nn-NO"/>
        </w:rPr>
        <w:t>Bygg og anlegg (</w:t>
      </w:r>
      <w:proofErr w:type="spellStart"/>
      <w:r w:rsidRPr="005C209B">
        <w:rPr>
          <w:lang w:val="nn-NO"/>
        </w:rPr>
        <w:t>pbl</w:t>
      </w:r>
      <w:proofErr w:type="spellEnd"/>
      <w:r w:rsidRPr="005C209B">
        <w:rPr>
          <w:lang w:val="nn-NO"/>
        </w:rPr>
        <w:t>. §11-7, pkt.</w:t>
      </w:r>
      <w:r w:rsidRPr="005C209B">
        <w:rPr>
          <w:spacing w:val="-15"/>
          <w:lang w:val="nn-NO"/>
        </w:rPr>
        <w:t xml:space="preserve"> </w:t>
      </w:r>
      <w:r w:rsidRPr="005C209B">
        <w:rPr>
          <w:lang w:val="nn-NO"/>
        </w:rPr>
        <w:t>1)</w:t>
      </w:r>
    </w:p>
    <w:p w14:paraId="4F8854C3" w14:textId="257A03D9" w:rsidR="00582023" w:rsidRPr="005C209B" w:rsidRDefault="004421FA" w:rsidP="00446A89">
      <w:pPr>
        <w:pStyle w:val="Overskrift4"/>
        <w:numPr>
          <w:ilvl w:val="1"/>
          <w:numId w:val="13"/>
        </w:numPr>
        <w:tabs>
          <w:tab w:val="left" w:pos="1134"/>
        </w:tabs>
        <w:spacing w:line="268" w:lineRule="exact"/>
        <w:ind w:left="1134" w:hanging="850"/>
        <w:rPr>
          <w:lang w:val="nn-NO"/>
        </w:rPr>
      </w:pPr>
      <w:r w:rsidRPr="005C209B">
        <w:rPr>
          <w:lang w:val="nn-NO"/>
        </w:rPr>
        <w:t>Generelt for bygg og</w:t>
      </w:r>
      <w:r w:rsidRPr="005C209B">
        <w:rPr>
          <w:spacing w:val="-3"/>
          <w:lang w:val="nn-NO"/>
        </w:rPr>
        <w:t xml:space="preserve"> </w:t>
      </w:r>
      <w:r w:rsidRPr="005C209B">
        <w:rPr>
          <w:lang w:val="nn-NO"/>
        </w:rPr>
        <w:t>anlegg</w:t>
      </w:r>
    </w:p>
    <w:p w14:paraId="3C28A4B1" w14:textId="5BBF50B0" w:rsidR="00582023" w:rsidRPr="005C209B" w:rsidRDefault="004421FA" w:rsidP="00446A89">
      <w:pPr>
        <w:pStyle w:val="Listeavsnitt"/>
        <w:numPr>
          <w:ilvl w:val="2"/>
          <w:numId w:val="13"/>
        </w:numPr>
        <w:spacing w:line="267" w:lineRule="exact"/>
        <w:ind w:left="1134" w:hanging="850"/>
        <w:rPr>
          <w:lang w:val="nn-NO"/>
        </w:rPr>
      </w:pPr>
      <w:r w:rsidRPr="005C209B">
        <w:rPr>
          <w:lang w:val="nn-NO"/>
        </w:rPr>
        <w:t xml:space="preserve">Tillaten grad av utnytting og byggehøgder, jf. Pkt. </w:t>
      </w:r>
      <w:r w:rsidR="00892752" w:rsidRPr="005C209B">
        <w:rPr>
          <w:lang w:val="nn-NO"/>
        </w:rPr>
        <w:t>9</w:t>
      </w:r>
      <w:r w:rsidRPr="005C209B">
        <w:rPr>
          <w:lang w:val="nn-NO"/>
        </w:rPr>
        <w:t>.1.2, pkt.</w:t>
      </w:r>
      <w:r w:rsidR="00892752" w:rsidRPr="005C209B">
        <w:rPr>
          <w:lang w:val="nn-NO"/>
        </w:rPr>
        <w:t xml:space="preserve"> 9</w:t>
      </w:r>
      <w:r w:rsidRPr="005C209B">
        <w:rPr>
          <w:lang w:val="nn-NO"/>
        </w:rPr>
        <w:t xml:space="preserve">.1.3, pkt. </w:t>
      </w:r>
      <w:r w:rsidR="00892752" w:rsidRPr="005C209B">
        <w:rPr>
          <w:lang w:val="nn-NO"/>
        </w:rPr>
        <w:t>9</w:t>
      </w:r>
      <w:r w:rsidRPr="005C209B">
        <w:rPr>
          <w:lang w:val="nn-NO"/>
        </w:rPr>
        <w:t>.2 og temakart</w:t>
      </w:r>
      <w:r w:rsidR="00155DDE" w:rsidRPr="005C209B">
        <w:rPr>
          <w:lang w:val="nn-NO"/>
        </w:rPr>
        <w:t xml:space="preserve"> </w:t>
      </w:r>
      <w:r w:rsidRPr="005C209B">
        <w:rPr>
          <w:spacing w:val="-31"/>
          <w:lang w:val="nn-NO"/>
        </w:rPr>
        <w:t xml:space="preserve"> </w:t>
      </w:r>
      <w:r w:rsidRPr="005C209B">
        <w:rPr>
          <w:lang w:val="nn-NO"/>
        </w:rPr>
        <w:t>3</w:t>
      </w:r>
    </w:p>
    <w:p w14:paraId="7E42EAB2" w14:textId="77777777" w:rsidR="00582023" w:rsidRPr="005C209B" w:rsidRDefault="004421FA" w:rsidP="00155DDE">
      <w:pPr>
        <w:pStyle w:val="Brdtekst"/>
        <w:ind w:left="1134" w:right="285"/>
        <w:rPr>
          <w:lang w:val="nn-NO"/>
        </w:rPr>
      </w:pPr>
      <w:r w:rsidRPr="005C209B">
        <w:rPr>
          <w:lang w:val="nn-NO"/>
        </w:rPr>
        <w:t xml:space="preserve">«Høgder på bygg med prinsippskisser» er ytre rammer for nye bygningar. Kvart enkelt </w:t>
      </w:r>
      <w:r w:rsidRPr="005C209B">
        <w:rPr>
          <w:lang w:val="nn-NO"/>
        </w:rPr>
        <w:lastRenderedPageBreak/>
        <w:t>tiltak må tilpassast eksisterande omgivnadar på ein hensiktsmessig måte.</w:t>
      </w:r>
    </w:p>
    <w:p w14:paraId="6832AB0B" w14:textId="77777777" w:rsidR="00582023" w:rsidRPr="005C209B" w:rsidRDefault="00582023" w:rsidP="00155DDE">
      <w:pPr>
        <w:pStyle w:val="Brdtekst"/>
        <w:spacing w:before="12"/>
        <w:ind w:left="1134" w:hanging="850"/>
        <w:rPr>
          <w:sz w:val="21"/>
          <w:lang w:val="nn-NO"/>
        </w:rPr>
      </w:pPr>
    </w:p>
    <w:p w14:paraId="7AD8B2EA" w14:textId="22F9F947" w:rsidR="00582023" w:rsidRPr="005C209B" w:rsidRDefault="004421FA" w:rsidP="00446A89">
      <w:pPr>
        <w:pStyle w:val="Listeavsnitt"/>
        <w:numPr>
          <w:ilvl w:val="2"/>
          <w:numId w:val="13"/>
        </w:numPr>
        <w:ind w:left="1134" w:right="358" w:hanging="850"/>
        <w:rPr>
          <w:lang w:val="nn-NO"/>
        </w:rPr>
      </w:pPr>
      <w:r w:rsidRPr="005C209B">
        <w:rPr>
          <w:lang w:val="nn-NO"/>
        </w:rPr>
        <w:t xml:space="preserve">Detaljhandel (handel til privat sluttbrukar) skal lokaliserast i senterområde slik dei er definerte på plankartet (område for bygningar og anlegg – sentrumsformål). Engroshandel (sal for vidaresal til andre) </w:t>
      </w:r>
      <w:r w:rsidR="0F9BF664" w:rsidRPr="005C209B">
        <w:rPr>
          <w:lang w:val="nn-NO"/>
        </w:rPr>
        <w:t xml:space="preserve">skal </w:t>
      </w:r>
      <w:r w:rsidRPr="005C209B">
        <w:rPr>
          <w:lang w:val="nn-NO"/>
        </w:rPr>
        <w:t xml:space="preserve">ikkje </w:t>
      </w:r>
      <w:r w:rsidR="0F650FF0" w:rsidRPr="005C209B">
        <w:rPr>
          <w:lang w:val="nn-NO"/>
        </w:rPr>
        <w:t xml:space="preserve">omfattast </w:t>
      </w:r>
      <w:r w:rsidRPr="005C209B">
        <w:rPr>
          <w:lang w:val="nn-NO"/>
        </w:rPr>
        <w:t>av</w:t>
      </w:r>
      <w:r w:rsidRPr="005C209B">
        <w:rPr>
          <w:spacing w:val="-9"/>
          <w:lang w:val="nn-NO"/>
        </w:rPr>
        <w:t xml:space="preserve"> </w:t>
      </w:r>
      <w:r w:rsidRPr="005C209B">
        <w:rPr>
          <w:lang w:val="nn-NO"/>
        </w:rPr>
        <w:t>føresegna.</w:t>
      </w:r>
    </w:p>
    <w:p w14:paraId="6D602967" w14:textId="77777777" w:rsidR="00F15DED" w:rsidRPr="005C209B" w:rsidRDefault="00F15DED" w:rsidP="00F15DED">
      <w:pPr>
        <w:pStyle w:val="Listeavsnitt"/>
        <w:ind w:left="1134" w:right="358" w:firstLine="0"/>
        <w:rPr>
          <w:lang w:val="nn-NO"/>
        </w:rPr>
      </w:pPr>
    </w:p>
    <w:p w14:paraId="3C318D4F" w14:textId="47644AA7" w:rsidR="00FD614B" w:rsidRPr="005C209B" w:rsidRDefault="00FD614B" w:rsidP="00446A89">
      <w:pPr>
        <w:pStyle w:val="Listeavsnitt"/>
        <w:numPr>
          <w:ilvl w:val="2"/>
          <w:numId w:val="13"/>
        </w:numPr>
        <w:ind w:left="1134" w:right="358" w:hanging="850"/>
      </w:pPr>
      <w:r w:rsidRPr="005C209B">
        <w:rPr>
          <w:rStyle w:val="normaltextrun"/>
          <w:shd w:val="clear" w:color="auto" w:fill="FFFFFF"/>
        </w:rPr>
        <w:t xml:space="preserve">Det </w:t>
      </w:r>
      <w:r w:rsidR="005B227B" w:rsidRPr="005C209B">
        <w:rPr>
          <w:rStyle w:val="normaltextrun"/>
          <w:shd w:val="clear" w:color="auto" w:fill="FFFFFF"/>
        </w:rPr>
        <w:t xml:space="preserve">er </w:t>
      </w:r>
      <w:proofErr w:type="spellStart"/>
      <w:r w:rsidRPr="005C209B">
        <w:rPr>
          <w:rStyle w:val="normaltextrun"/>
          <w:shd w:val="clear" w:color="auto" w:fill="FFFFFF"/>
        </w:rPr>
        <w:t>ikk</w:t>
      </w:r>
      <w:r w:rsidR="005B227B" w:rsidRPr="005C209B">
        <w:rPr>
          <w:rStyle w:val="normaltextrun"/>
          <w:shd w:val="clear" w:color="auto" w:fill="FFFFFF"/>
        </w:rPr>
        <w:t>j</w:t>
      </w:r>
      <w:r w:rsidRPr="005C209B">
        <w:rPr>
          <w:rStyle w:val="normaltextrun"/>
          <w:shd w:val="clear" w:color="auto" w:fill="FFFFFF"/>
        </w:rPr>
        <w:t>e</w:t>
      </w:r>
      <w:proofErr w:type="spellEnd"/>
      <w:r w:rsidRPr="005C209B">
        <w:rPr>
          <w:rStyle w:val="normaltextrun"/>
          <w:shd w:val="clear" w:color="auto" w:fill="FFFFFF"/>
        </w:rPr>
        <w:t xml:space="preserve"> tillate</w:t>
      </w:r>
      <w:r w:rsidR="009C15FE" w:rsidRPr="005C209B">
        <w:rPr>
          <w:rStyle w:val="normaltextrun"/>
          <w:shd w:val="clear" w:color="auto" w:fill="FFFFFF"/>
        </w:rPr>
        <w:t xml:space="preserve"> med </w:t>
      </w:r>
      <w:r w:rsidRPr="005C209B">
        <w:rPr>
          <w:rStyle w:val="normaltextrun"/>
          <w:shd w:val="clear" w:color="auto" w:fill="FFFFFF"/>
        </w:rPr>
        <w:t>parkering i 1. etasje ut mot viktige byrom og gater</w:t>
      </w:r>
      <w:r w:rsidR="005B227B" w:rsidRPr="005C209B">
        <w:rPr>
          <w:rStyle w:val="normaltextrun"/>
          <w:shd w:val="clear" w:color="auto" w:fill="FFFFFF"/>
        </w:rPr>
        <w:t>.</w:t>
      </w:r>
      <w:r w:rsidRPr="005C209B">
        <w:rPr>
          <w:rStyle w:val="eop"/>
          <w:shd w:val="clear" w:color="auto" w:fill="FFFFFF"/>
        </w:rPr>
        <w:t> </w:t>
      </w:r>
    </w:p>
    <w:p w14:paraId="6654A6C1" w14:textId="77777777" w:rsidR="00582023" w:rsidRPr="005C209B" w:rsidRDefault="00582023" w:rsidP="00F526CB">
      <w:pPr>
        <w:pStyle w:val="Overskrift4"/>
        <w:tabs>
          <w:tab w:val="left" w:pos="1134"/>
        </w:tabs>
        <w:spacing w:line="268" w:lineRule="exact"/>
        <w:ind w:left="1134" w:firstLine="0"/>
      </w:pPr>
    </w:p>
    <w:p w14:paraId="588E1BBE" w14:textId="77777777" w:rsidR="00582023" w:rsidRPr="005C209B" w:rsidRDefault="004421FA" w:rsidP="00446A89">
      <w:pPr>
        <w:pStyle w:val="Overskrift4"/>
        <w:numPr>
          <w:ilvl w:val="1"/>
          <w:numId w:val="13"/>
        </w:numPr>
        <w:tabs>
          <w:tab w:val="left" w:pos="1134"/>
        </w:tabs>
        <w:spacing w:line="268" w:lineRule="exact"/>
        <w:ind w:left="1134" w:hanging="850"/>
        <w:rPr>
          <w:lang w:val="nn-NO"/>
        </w:rPr>
      </w:pPr>
      <w:r w:rsidRPr="005C209B">
        <w:rPr>
          <w:lang w:val="nn-NO"/>
        </w:rPr>
        <w:t>Sentrumsformål</w:t>
      </w:r>
    </w:p>
    <w:p w14:paraId="0CDA9241" w14:textId="77777777" w:rsidR="00F526CB" w:rsidRPr="005C209B" w:rsidRDefault="00F526CB" w:rsidP="00446A89">
      <w:pPr>
        <w:pStyle w:val="Listeavsnitt"/>
        <w:numPr>
          <w:ilvl w:val="0"/>
          <w:numId w:val="12"/>
        </w:numPr>
        <w:spacing w:before="14"/>
        <w:rPr>
          <w:vanish/>
          <w:lang w:val="nn-NO"/>
        </w:rPr>
      </w:pPr>
    </w:p>
    <w:p w14:paraId="2BB16407" w14:textId="77777777" w:rsidR="00F526CB" w:rsidRPr="005C209B" w:rsidRDefault="00F526CB" w:rsidP="00446A89">
      <w:pPr>
        <w:pStyle w:val="Listeavsnitt"/>
        <w:numPr>
          <w:ilvl w:val="0"/>
          <w:numId w:val="12"/>
        </w:numPr>
        <w:spacing w:before="14"/>
        <w:rPr>
          <w:vanish/>
          <w:lang w:val="nn-NO"/>
        </w:rPr>
      </w:pPr>
    </w:p>
    <w:p w14:paraId="5DAFF292" w14:textId="77777777" w:rsidR="00F526CB" w:rsidRPr="005C209B" w:rsidRDefault="00F526CB" w:rsidP="00446A89">
      <w:pPr>
        <w:pStyle w:val="Listeavsnitt"/>
        <w:numPr>
          <w:ilvl w:val="1"/>
          <w:numId w:val="12"/>
        </w:numPr>
        <w:spacing w:before="14"/>
        <w:rPr>
          <w:vanish/>
          <w:lang w:val="nn-NO"/>
        </w:rPr>
      </w:pPr>
    </w:p>
    <w:p w14:paraId="5ECB3BDC" w14:textId="4F572840" w:rsidR="00582023" w:rsidRPr="005C209B" w:rsidRDefault="004421FA" w:rsidP="00446A89">
      <w:pPr>
        <w:pStyle w:val="Listeavsnitt"/>
        <w:numPr>
          <w:ilvl w:val="2"/>
          <w:numId w:val="12"/>
        </w:numPr>
        <w:spacing w:before="14"/>
        <w:ind w:left="1134" w:hanging="850"/>
        <w:rPr>
          <w:lang w:val="nn-NO"/>
        </w:rPr>
      </w:pPr>
      <w:r w:rsidRPr="005C209B">
        <w:rPr>
          <w:lang w:val="nn-NO"/>
        </w:rPr>
        <w:t>Generelt for alle byggeområde innanfor «sentrumsformål» gjeld</w:t>
      </w:r>
      <w:r w:rsidRPr="005C209B">
        <w:rPr>
          <w:spacing w:val="-13"/>
          <w:lang w:val="nn-NO"/>
        </w:rPr>
        <w:t xml:space="preserve"> </w:t>
      </w:r>
      <w:r w:rsidRPr="005C209B">
        <w:rPr>
          <w:lang w:val="nn-NO"/>
        </w:rPr>
        <w:t>følgjande:</w:t>
      </w:r>
    </w:p>
    <w:p w14:paraId="35C46015" w14:textId="77777777" w:rsidR="00582023" w:rsidRPr="005C209B" w:rsidRDefault="00582023" w:rsidP="00155DDE">
      <w:pPr>
        <w:pStyle w:val="Brdtekst"/>
        <w:spacing w:before="1"/>
        <w:ind w:left="1134" w:hanging="850"/>
        <w:rPr>
          <w:lang w:val="nn-NO"/>
        </w:rPr>
      </w:pPr>
    </w:p>
    <w:p w14:paraId="49A0F8A1" w14:textId="77777777" w:rsidR="0055046D" w:rsidRPr="005C209B" w:rsidRDefault="0055046D" w:rsidP="00482320">
      <w:pPr>
        <w:pStyle w:val="Listeavsnitt"/>
        <w:numPr>
          <w:ilvl w:val="0"/>
          <w:numId w:val="48"/>
        </w:numPr>
        <w:ind w:right="194"/>
        <w:rPr>
          <w:vanish/>
          <w:lang w:val="nn-NO"/>
        </w:rPr>
      </w:pPr>
    </w:p>
    <w:p w14:paraId="21198978" w14:textId="77777777" w:rsidR="0055046D" w:rsidRPr="005C209B" w:rsidRDefault="0055046D" w:rsidP="00482320">
      <w:pPr>
        <w:pStyle w:val="Listeavsnitt"/>
        <w:numPr>
          <w:ilvl w:val="0"/>
          <w:numId w:val="48"/>
        </w:numPr>
        <w:ind w:right="194"/>
        <w:rPr>
          <w:vanish/>
          <w:lang w:val="nn-NO"/>
        </w:rPr>
      </w:pPr>
    </w:p>
    <w:p w14:paraId="133DD2BF" w14:textId="77777777" w:rsidR="0055046D" w:rsidRPr="005C209B" w:rsidRDefault="0055046D" w:rsidP="00482320">
      <w:pPr>
        <w:pStyle w:val="Listeavsnitt"/>
        <w:numPr>
          <w:ilvl w:val="0"/>
          <w:numId w:val="48"/>
        </w:numPr>
        <w:ind w:right="194"/>
        <w:rPr>
          <w:vanish/>
          <w:lang w:val="nn-NO"/>
        </w:rPr>
      </w:pPr>
    </w:p>
    <w:p w14:paraId="09D6919D" w14:textId="77777777" w:rsidR="0055046D" w:rsidRPr="005C209B" w:rsidRDefault="0055046D" w:rsidP="00482320">
      <w:pPr>
        <w:pStyle w:val="Listeavsnitt"/>
        <w:numPr>
          <w:ilvl w:val="0"/>
          <w:numId w:val="48"/>
        </w:numPr>
        <w:ind w:right="194"/>
        <w:rPr>
          <w:vanish/>
          <w:lang w:val="nn-NO"/>
        </w:rPr>
      </w:pPr>
    </w:p>
    <w:p w14:paraId="2BAF0424" w14:textId="77777777" w:rsidR="0055046D" w:rsidRPr="005C209B" w:rsidRDefault="0055046D" w:rsidP="00482320">
      <w:pPr>
        <w:pStyle w:val="Listeavsnitt"/>
        <w:numPr>
          <w:ilvl w:val="0"/>
          <w:numId w:val="48"/>
        </w:numPr>
        <w:ind w:right="194"/>
        <w:rPr>
          <w:vanish/>
          <w:lang w:val="nn-NO"/>
        </w:rPr>
      </w:pPr>
    </w:p>
    <w:p w14:paraId="204C621F" w14:textId="77777777" w:rsidR="0055046D" w:rsidRPr="005C209B" w:rsidRDefault="0055046D" w:rsidP="00482320">
      <w:pPr>
        <w:pStyle w:val="Listeavsnitt"/>
        <w:numPr>
          <w:ilvl w:val="0"/>
          <w:numId w:val="48"/>
        </w:numPr>
        <w:ind w:right="194"/>
        <w:rPr>
          <w:vanish/>
          <w:lang w:val="nn-NO"/>
        </w:rPr>
      </w:pPr>
    </w:p>
    <w:p w14:paraId="6263081F" w14:textId="77777777" w:rsidR="0055046D" w:rsidRPr="005C209B" w:rsidRDefault="0055046D" w:rsidP="00482320">
      <w:pPr>
        <w:pStyle w:val="Listeavsnitt"/>
        <w:numPr>
          <w:ilvl w:val="0"/>
          <w:numId w:val="48"/>
        </w:numPr>
        <w:ind w:right="194"/>
        <w:rPr>
          <w:vanish/>
          <w:lang w:val="nn-NO"/>
        </w:rPr>
      </w:pPr>
    </w:p>
    <w:p w14:paraId="62B7AB06" w14:textId="77777777" w:rsidR="0055046D" w:rsidRPr="005C209B" w:rsidRDefault="0055046D" w:rsidP="00482320">
      <w:pPr>
        <w:pStyle w:val="Listeavsnitt"/>
        <w:numPr>
          <w:ilvl w:val="0"/>
          <w:numId w:val="48"/>
        </w:numPr>
        <w:ind w:right="194"/>
        <w:rPr>
          <w:vanish/>
          <w:lang w:val="nn-NO"/>
        </w:rPr>
      </w:pPr>
    </w:p>
    <w:p w14:paraId="2B4E057D" w14:textId="77777777" w:rsidR="0055046D" w:rsidRPr="005C209B" w:rsidRDefault="0055046D" w:rsidP="00482320">
      <w:pPr>
        <w:pStyle w:val="Listeavsnitt"/>
        <w:numPr>
          <w:ilvl w:val="0"/>
          <w:numId w:val="48"/>
        </w:numPr>
        <w:ind w:right="194"/>
        <w:rPr>
          <w:vanish/>
          <w:lang w:val="nn-NO"/>
        </w:rPr>
      </w:pPr>
    </w:p>
    <w:p w14:paraId="77E8D637" w14:textId="77777777" w:rsidR="0055046D" w:rsidRPr="005C209B" w:rsidRDefault="0055046D" w:rsidP="00482320">
      <w:pPr>
        <w:pStyle w:val="Listeavsnitt"/>
        <w:numPr>
          <w:ilvl w:val="0"/>
          <w:numId w:val="48"/>
        </w:numPr>
        <w:ind w:right="194"/>
        <w:rPr>
          <w:vanish/>
          <w:lang w:val="nn-NO"/>
        </w:rPr>
      </w:pPr>
    </w:p>
    <w:p w14:paraId="4EB669DB" w14:textId="77777777" w:rsidR="0055046D" w:rsidRPr="005C209B" w:rsidRDefault="0055046D" w:rsidP="00482320">
      <w:pPr>
        <w:pStyle w:val="Listeavsnitt"/>
        <w:numPr>
          <w:ilvl w:val="0"/>
          <w:numId w:val="48"/>
        </w:numPr>
        <w:ind w:right="194"/>
        <w:rPr>
          <w:vanish/>
          <w:lang w:val="nn-NO"/>
        </w:rPr>
      </w:pPr>
    </w:p>
    <w:p w14:paraId="11FDC8CA" w14:textId="77777777" w:rsidR="0055046D" w:rsidRPr="005C209B" w:rsidRDefault="0055046D" w:rsidP="00482320">
      <w:pPr>
        <w:pStyle w:val="Listeavsnitt"/>
        <w:numPr>
          <w:ilvl w:val="0"/>
          <w:numId w:val="48"/>
        </w:numPr>
        <w:ind w:right="194"/>
        <w:rPr>
          <w:vanish/>
          <w:lang w:val="nn-NO"/>
        </w:rPr>
      </w:pPr>
    </w:p>
    <w:p w14:paraId="11AEB0A3" w14:textId="77777777" w:rsidR="0055046D" w:rsidRPr="005C209B" w:rsidRDefault="0055046D" w:rsidP="00482320">
      <w:pPr>
        <w:pStyle w:val="Listeavsnitt"/>
        <w:numPr>
          <w:ilvl w:val="0"/>
          <w:numId w:val="48"/>
        </w:numPr>
        <w:ind w:right="194"/>
        <w:rPr>
          <w:vanish/>
          <w:lang w:val="nn-NO"/>
        </w:rPr>
      </w:pPr>
    </w:p>
    <w:p w14:paraId="25F4B708" w14:textId="77777777" w:rsidR="0055046D" w:rsidRPr="005C209B" w:rsidRDefault="0055046D" w:rsidP="00482320">
      <w:pPr>
        <w:pStyle w:val="Listeavsnitt"/>
        <w:numPr>
          <w:ilvl w:val="0"/>
          <w:numId w:val="48"/>
        </w:numPr>
        <w:ind w:right="194"/>
        <w:rPr>
          <w:vanish/>
          <w:lang w:val="nn-NO"/>
        </w:rPr>
      </w:pPr>
    </w:p>
    <w:p w14:paraId="05D1C17E" w14:textId="77777777" w:rsidR="0055046D" w:rsidRPr="005C209B" w:rsidRDefault="0055046D" w:rsidP="00482320">
      <w:pPr>
        <w:pStyle w:val="Listeavsnitt"/>
        <w:numPr>
          <w:ilvl w:val="0"/>
          <w:numId w:val="48"/>
        </w:numPr>
        <w:ind w:right="194"/>
        <w:rPr>
          <w:vanish/>
          <w:lang w:val="nn-NO"/>
        </w:rPr>
      </w:pPr>
    </w:p>
    <w:p w14:paraId="14BAF1D1" w14:textId="77777777" w:rsidR="0055046D" w:rsidRPr="005C209B" w:rsidRDefault="0055046D" w:rsidP="00482320">
      <w:pPr>
        <w:pStyle w:val="Listeavsnitt"/>
        <w:numPr>
          <w:ilvl w:val="0"/>
          <w:numId w:val="48"/>
        </w:numPr>
        <w:ind w:right="194"/>
        <w:rPr>
          <w:vanish/>
          <w:lang w:val="nn-NO"/>
        </w:rPr>
      </w:pPr>
    </w:p>
    <w:p w14:paraId="1F5AEAC3" w14:textId="77777777" w:rsidR="0055046D" w:rsidRPr="005C209B" w:rsidRDefault="0055046D" w:rsidP="00482320">
      <w:pPr>
        <w:pStyle w:val="Listeavsnitt"/>
        <w:numPr>
          <w:ilvl w:val="0"/>
          <w:numId w:val="48"/>
        </w:numPr>
        <w:ind w:right="194"/>
        <w:rPr>
          <w:vanish/>
          <w:lang w:val="nn-NO"/>
        </w:rPr>
      </w:pPr>
    </w:p>
    <w:p w14:paraId="0642E24F" w14:textId="77777777" w:rsidR="0055046D" w:rsidRPr="005C209B" w:rsidRDefault="0055046D" w:rsidP="00482320">
      <w:pPr>
        <w:pStyle w:val="Listeavsnitt"/>
        <w:numPr>
          <w:ilvl w:val="0"/>
          <w:numId w:val="48"/>
        </w:numPr>
        <w:ind w:right="194"/>
        <w:rPr>
          <w:vanish/>
          <w:lang w:val="nn-NO"/>
        </w:rPr>
      </w:pPr>
    </w:p>
    <w:p w14:paraId="7F0B38B5" w14:textId="77777777" w:rsidR="0055046D" w:rsidRPr="005C209B" w:rsidRDefault="0055046D" w:rsidP="00482320">
      <w:pPr>
        <w:pStyle w:val="Listeavsnitt"/>
        <w:numPr>
          <w:ilvl w:val="0"/>
          <w:numId w:val="48"/>
        </w:numPr>
        <w:ind w:right="194"/>
        <w:rPr>
          <w:vanish/>
          <w:lang w:val="nn-NO"/>
        </w:rPr>
      </w:pPr>
    </w:p>
    <w:p w14:paraId="3E88781D" w14:textId="77777777" w:rsidR="0055046D" w:rsidRPr="005C209B" w:rsidRDefault="0055046D" w:rsidP="00482320">
      <w:pPr>
        <w:pStyle w:val="Listeavsnitt"/>
        <w:numPr>
          <w:ilvl w:val="0"/>
          <w:numId w:val="48"/>
        </w:numPr>
        <w:ind w:right="194"/>
        <w:rPr>
          <w:vanish/>
          <w:lang w:val="nn-NO"/>
        </w:rPr>
      </w:pPr>
    </w:p>
    <w:p w14:paraId="5CAA7765" w14:textId="77777777" w:rsidR="0055046D" w:rsidRPr="005C209B" w:rsidRDefault="0055046D" w:rsidP="00482320">
      <w:pPr>
        <w:pStyle w:val="Listeavsnitt"/>
        <w:numPr>
          <w:ilvl w:val="0"/>
          <w:numId w:val="48"/>
        </w:numPr>
        <w:ind w:right="194"/>
        <w:rPr>
          <w:vanish/>
          <w:lang w:val="nn-NO"/>
        </w:rPr>
      </w:pPr>
    </w:p>
    <w:p w14:paraId="01F89BFA" w14:textId="77777777" w:rsidR="0055046D" w:rsidRPr="005C209B" w:rsidRDefault="0055046D" w:rsidP="00482320">
      <w:pPr>
        <w:pStyle w:val="Listeavsnitt"/>
        <w:numPr>
          <w:ilvl w:val="0"/>
          <w:numId w:val="48"/>
        </w:numPr>
        <w:ind w:right="194"/>
        <w:rPr>
          <w:vanish/>
          <w:lang w:val="nn-NO"/>
        </w:rPr>
      </w:pPr>
    </w:p>
    <w:p w14:paraId="29E36DA6" w14:textId="77777777" w:rsidR="0055046D" w:rsidRPr="005C209B" w:rsidRDefault="0055046D" w:rsidP="00482320">
      <w:pPr>
        <w:pStyle w:val="Listeavsnitt"/>
        <w:numPr>
          <w:ilvl w:val="1"/>
          <w:numId w:val="48"/>
        </w:numPr>
        <w:ind w:right="194"/>
        <w:rPr>
          <w:vanish/>
          <w:lang w:val="nn-NO"/>
        </w:rPr>
      </w:pPr>
    </w:p>
    <w:p w14:paraId="2BDD4D1C" w14:textId="77777777" w:rsidR="0055046D" w:rsidRPr="005C209B" w:rsidRDefault="0055046D" w:rsidP="00482320">
      <w:pPr>
        <w:pStyle w:val="Listeavsnitt"/>
        <w:numPr>
          <w:ilvl w:val="1"/>
          <w:numId w:val="48"/>
        </w:numPr>
        <w:ind w:right="194"/>
        <w:rPr>
          <w:vanish/>
          <w:lang w:val="nn-NO"/>
        </w:rPr>
      </w:pPr>
    </w:p>
    <w:p w14:paraId="32E517AA" w14:textId="77777777" w:rsidR="00FB2C51" w:rsidRPr="005C209B" w:rsidRDefault="00FB2C51" w:rsidP="00482320">
      <w:pPr>
        <w:pStyle w:val="Listeavsnitt"/>
        <w:numPr>
          <w:ilvl w:val="0"/>
          <w:numId w:val="49"/>
        </w:numPr>
        <w:spacing w:before="11"/>
        <w:ind w:right="647"/>
        <w:rPr>
          <w:vanish/>
          <w:lang w:val="nn-NO"/>
        </w:rPr>
      </w:pPr>
    </w:p>
    <w:p w14:paraId="666795D8" w14:textId="77777777" w:rsidR="00FB2C51" w:rsidRPr="005C209B" w:rsidRDefault="00FB2C51" w:rsidP="00482320">
      <w:pPr>
        <w:pStyle w:val="Listeavsnitt"/>
        <w:numPr>
          <w:ilvl w:val="0"/>
          <w:numId w:val="49"/>
        </w:numPr>
        <w:spacing w:before="11"/>
        <w:ind w:right="647"/>
        <w:rPr>
          <w:vanish/>
          <w:lang w:val="nn-NO"/>
        </w:rPr>
      </w:pPr>
    </w:p>
    <w:p w14:paraId="3C81397E" w14:textId="77777777" w:rsidR="00FB2C51" w:rsidRPr="005C209B" w:rsidRDefault="00FB2C51" w:rsidP="00482320">
      <w:pPr>
        <w:pStyle w:val="Listeavsnitt"/>
        <w:numPr>
          <w:ilvl w:val="0"/>
          <w:numId w:val="49"/>
        </w:numPr>
        <w:spacing w:before="11"/>
        <w:ind w:right="647"/>
        <w:rPr>
          <w:vanish/>
          <w:lang w:val="nn-NO"/>
        </w:rPr>
      </w:pPr>
    </w:p>
    <w:p w14:paraId="199F183B" w14:textId="77777777" w:rsidR="00FB2C51" w:rsidRPr="005C209B" w:rsidRDefault="00FB2C51" w:rsidP="00482320">
      <w:pPr>
        <w:pStyle w:val="Listeavsnitt"/>
        <w:numPr>
          <w:ilvl w:val="0"/>
          <w:numId w:val="49"/>
        </w:numPr>
        <w:spacing w:before="11"/>
        <w:ind w:right="647"/>
        <w:rPr>
          <w:vanish/>
          <w:lang w:val="nn-NO"/>
        </w:rPr>
      </w:pPr>
    </w:p>
    <w:p w14:paraId="1E6E7E56" w14:textId="77777777" w:rsidR="00FB2C51" w:rsidRPr="005C209B" w:rsidRDefault="00FB2C51" w:rsidP="00482320">
      <w:pPr>
        <w:pStyle w:val="Listeavsnitt"/>
        <w:numPr>
          <w:ilvl w:val="0"/>
          <w:numId w:val="49"/>
        </w:numPr>
        <w:spacing w:before="11"/>
        <w:ind w:right="647"/>
        <w:rPr>
          <w:vanish/>
          <w:lang w:val="nn-NO"/>
        </w:rPr>
      </w:pPr>
    </w:p>
    <w:p w14:paraId="3D392594" w14:textId="77777777" w:rsidR="00FB2C51" w:rsidRPr="005C209B" w:rsidRDefault="00FB2C51" w:rsidP="00482320">
      <w:pPr>
        <w:pStyle w:val="Listeavsnitt"/>
        <w:numPr>
          <w:ilvl w:val="0"/>
          <w:numId w:val="49"/>
        </w:numPr>
        <w:spacing w:before="11"/>
        <w:ind w:right="647"/>
        <w:rPr>
          <w:vanish/>
          <w:lang w:val="nn-NO"/>
        </w:rPr>
      </w:pPr>
    </w:p>
    <w:p w14:paraId="08F3CE84" w14:textId="77777777" w:rsidR="00FB2C51" w:rsidRPr="005C209B" w:rsidRDefault="00FB2C51" w:rsidP="00482320">
      <w:pPr>
        <w:pStyle w:val="Listeavsnitt"/>
        <w:numPr>
          <w:ilvl w:val="0"/>
          <w:numId w:val="49"/>
        </w:numPr>
        <w:spacing w:before="11"/>
        <w:ind w:right="647"/>
        <w:rPr>
          <w:vanish/>
          <w:lang w:val="nn-NO"/>
        </w:rPr>
      </w:pPr>
    </w:p>
    <w:p w14:paraId="0194B04A" w14:textId="77777777" w:rsidR="00FB2C51" w:rsidRPr="005C209B" w:rsidRDefault="00FB2C51" w:rsidP="00482320">
      <w:pPr>
        <w:pStyle w:val="Listeavsnitt"/>
        <w:numPr>
          <w:ilvl w:val="0"/>
          <w:numId w:val="49"/>
        </w:numPr>
        <w:spacing w:before="11"/>
        <w:ind w:right="647"/>
        <w:rPr>
          <w:vanish/>
          <w:lang w:val="nn-NO"/>
        </w:rPr>
      </w:pPr>
    </w:p>
    <w:p w14:paraId="50ADD2F8" w14:textId="77777777" w:rsidR="00FB2C51" w:rsidRPr="005C209B" w:rsidRDefault="00FB2C51" w:rsidP="00482320">
      <w:pPr>
        <w:pStyle w:val="Listeavsnitt"/>
        <w:numPr>
          <w:ilvl w:val="0"/>
          <w:numId w:val="49"/>
        </w:numPr>
        <w:spacing w:before="11"/>
        <w:ind w:right="647"/>
        <w:rPr>
          <w:vanish/>
          <w:lang w:val="nn-NO"/>
        </w:rPr>
      </w:pPr>
    </w:p>
    <w:p w14:paraId="46B2D492" w14:textId="77777777" w:rsidR="00FB2C51" w:rsidRPr="005C209B" w:rsidRDefault="00FB2C51" w:rsidP="00482320">
      <w:pPr>
        <w:pStyle w:val="Listeavsnitt"/>
        <w:numPr>
          <w:ilvl w:val="0"/>
          <w:numId w:val="49"/>
        </w:numPr>
        <w:spacing w:before="11"/>
        <w:ind w:right="647"/>
        <w:rPr>
          <w:vanish/>
          <w:lang w:val="nn-NO"/>
        </w:rPr>
      </w:pPr>
    </w:p>
    <w:p w14:paraId="5157C64D" w14:textId="77777777" w:rsidR="00FB2C51" w:rsidRPr="005C209B" w:rsidRDefault="00FB2C51" w:rsidP="00482320">
      <w:pPr>
        <w:pStyle w:val="Listeavsnitt"/>
        <w:numPr>
          <w:ilvl w:val="0"/>
          <w:numId w:val="49"/>
        </w:numPr>
        <w:spacing w:before="11"/>
        <w:ind w:right="647"/>
        <w:rPr>
          <w:vanish/>
          <w:lang w:val="nn-NO"/>
        </w:rPr>
      </w:pPr>
    </w:p>
    <w:p w14:paraId="76D54A1A" w14:textId="77777777" w:rsidR="00FB2C51" w:rsidRPr="005C209B" w:rsidRDefault="00FB2C51" w:rsidP="00482320">
      <w:pPr>
        <w:pStyle w:val="Listeavsnitt"/>
        <w:numPr>
          <w:ilvl w:val="0"/>
          <w:numId w:val="49"/>
        </w:numPr>
        <w:spacing w:before="11"/>
        <w:ind w:right="647"/>
        <w:rPr>
          <w:vanish/>
          <w:lang w:val="nn-NO"/>
        </w:rPr>
      </w:pPr>
    </w:p>
    <w:p w14:paraId="6CB0A503" w14:textId="77777777" w:rsidR="00FB2C51" w:rsidRPr="005C209B" w:rsidRDefault="00FB2C51" w:rsidP="00482320">
      <w:pPr>
        <w:pStyle w:val="Listeavsnitt"/>
        <w:numPr>
          <w:ilvl w:val="0"/>
          <w:numId w:val="49"/>
        </w:numPr>
        <w:spacing w:before="11"/>
        <w:ind w:right="647"/>
        <w:rPr>
          <w:vanish/>
          <w:lang w:val="nn-NO"/>
        </w:rPr>
      </w:pPr>
    </w:p>
    <w:p w14:paraId="49056933" w14:textId="77777777" w:rsidR="00FB2C51" w:rsidRPr="005C209B" w:rsidRDefault="00FB2C51" w:rsidP="00482320">
      <w:pPr>
        <w:pStyle w:val="Listeavsnitt"/>
        <w:numPr>
          <w:ilvl w:val="0"/>
          <w:numId w:val="49"/>
        </w:numPr>
        <w:spacing w:before="11"/>
        <w:ind w:right="647"/>
        <w:rPr>
          <w:vanish/>
          <w:lang w:val="nn-NO"/>
        </w:rPr>
      </w:pPr>
    </w:p>
    <w:p w14:paraId="28E52939" w14:textId="77777777" w:rsidR="00FB2C51" w:rsidRPr="005C209B" w:rsidRDefault="00FB2C51" w:rsidP="00482320">
      <w:pPr>
        <w:pStyle w:val="Listeavsnitt"/>
        <w:numPr>
          <w:ilvl w:val="0"/>
          <w:numId w:val="49"/>
        </w:numPr>
        <w:spacing w:before="11"/>
        <w:ind w:right="647"/>
        <w:rPr>
          <w:vanish/>
          <w:lang w:val="nn-NO"/>
        </w:rPr>
      </w:pPr>
    </w:p>
    <w:p w14:paraId="013C0E2C" w14:textId="77777777" w:rsidR="00FB2C51" w:rsidRPr="005C209B" w:rsidRDefault="00FB2C51" w:rsidP="00482320">
      <w:pPr>
        <w:pStyle w:val="Listeavsnitt"/>
        <w:numPr>
          <w:ilvl w:val="0"/>
          <w:numId w:val="49"/>
        </w:numPr>
        <w:spacing w:before="11"/>
        <w:ind w:right="647"/>
        <w:rPr>
          <w:vanish/>
          <w:lang w:val="nn-NO"/>
        </w:rPr>
      </w:pPr>
    </w:p>
    <w:p w14:paraId="0FDF309C" w14:textId="77777777" w:rsidR="00FB2C51" w:rsidRPr="005C209B" w:rsidRDefault="00FB2C51" w:rsidP="00482320">
      <w:pPr>
        <w:pStyle w:val="Listeavsnitt"/>
        <w:numPr>
          <w:ilvl w:val="0"/>
          <w:numId w:val="49"/>
        </w:numPr>
        <w:spacing w:before="11"/>
        <w:ind w:right="647"/>
        <w:rPr>
          <w:vanish/>
          <w:lang w:val="nn-NO"/>
        </w:rPr>
      </w:pPr>
    </w:p>
    <w:p w14:paraId="61F75343" w14:textId="77777777" w:rsidR="00FB2C51" w:rsidRPr="005C209B" w:rsidRDefault="00FB2C51" w:rsidP="00482320">
      <w:pPr>
        <w:pStyle w:val="Listeavsnitt"/>
        <w:numPr>
          <w:ilvl w:val="0"/>
          <w:numId w:val="49"/>
        </w:numPr>
        <w:spacing w:before="11"/>
        <w:ind w:right="647"/>
        <w:rPr>
          <w:vanish/>
          <w:lang w:val="nn-NO"/>
        </w:rPr>
      </w:pPr>
    </w:p>
    <w:p w14:paraId="4DEF4781" w14:textId="77777777" w:rsidR="00FB2C51" w:rsidRPr="005C209B" w:rsidRDefault="00FB2C51" w:rsidP="00482320">
      <w:pPr>
        <w:pStyle w:val="Listeavsnitt"/>
        <w:numPr>
          <w:ilvl w:val="0"/>
          <w:numId w:val="49"/>
        </w:numPr>
        <w:spacing w:before="11"/>
        <w:ind w:right="647"/>
        <w:rPr>
          <w:vanish/>
          <w:lang w:val="nn-NO"/>
        </w:rPr>
      </w:pPr>
    </w:p>
    <w:p w14:paraId="0CD6CD00" w14:textId="77777777" w:rsidR="00FB2C51" w:rsidRPr="005C209B" w:rsidRDefault="00FB2C51" w:rsidP="00482320">
      <w:pPr>
        <w:pStyle w:val="Listeavsnitt"/>
        <w:numPr>
          <w:ilvl w:val="0"/>
          <w:numId w:val="49"/>
        </w:numPr>
        <w:spacing w:before="11"/>
        <w:ind w:right="647"/>
        <w:rPr>
          <w:vanish/>
          <w:lang w:val="nn-NO"/>
        </w:rPr>
      </w:pPr>
    </w:p>
    <w:p w14:paraId="6CC72794" w14:textId="77777777" w:rsidR="00FB2C51" w:rsidRPr="005C209B" w:rsidRDefault="00FB2C51" w:rsidP="00482320">
      <w:pPr>
        <w:pStyle w:val="Listeavsnitt"/>
        <w:numPr>
          <w:ilvl w:val="0"/>
          <w:numId w:val="49"/>
        </w:numPr>
        <w:spacing w:before="11"/>
        <w:ind w:right="647"/>
        <w:rPr>
          <w:vanish/>
          <w:lang w:val="nn-NO"/>
        </w:rPr>
      </w:pPr>
    </w:p>
    <w:p w14:paraId="367FCE7C" w14:textId="77777777" w:rsidR="00FB2C51" w:rsidRPr="005C209B" w:rsidRDefault="00FB2C51" w:rsidP="00482320">
      <w:pPr>
        <w:pStyle w:val="Listeavsnitt"/>
        <w:numPr>
          <w:ilvl w:val="0"/>
          <w:numId w:val="49"/>
        </w:numPr>
        <w:spacing w:before="11"/>
        <w:ind w:right="647"/>
        <w:rPr>
          <w:vanish/>
          <w:lang w:val="nn-NO"/>
        </w:rPr>
      </w:pPr>
    </w:p>
    <w:p w14:paraId="73549890" w14:textId="77777777" w:rsidR="00FB2C51" w:rsidRPr="005C209B" w:rsidRDefault="00FB2C51" w:rsidP="00482320">
      <w:pPr>
        <w:pStyle w:val="Listeavsnitt"/>
        <w:numPr>
          <w:ilvl w:val="1"/>
          <w:numId w:val="49"/>
        </w:numPr>
        <w:spacing w:before="11"/>
        <w:ind w:right="647"/>
        <w:rPr>
          <w:vanish/>
          <w:lang w:val="nn-NO"/>
        </w:rPr>
      </w:pPr>
    </w:p>
    <w:p w14:paraId="7FB97363" w14:textId="77777777" w:rsidR="00FB2C51" w:rsidRPr="005C209B" w:rsidRDefault="00FB2C51" w:rsidP="00482320">
      <w:pPr>
        <w:pStyle w:val="Listeavsnitt"/>
        <w:numPr>
          <w:ilvl w:val="1"/>
          <w:numId w:val="49"/>
        </w:numPr>
        <w:spacing w:before="11"/>
        <w:ind w:right="647"/>
        <w:rPr>
          <w:vanish/>
          <w:lang w:val="nn-NO"/>
        </w:rPr>
      </w:pPr>
    </w:p>
    <w:p w14:paraId="152E6FAE" w14:textId="77777777" w:rsidR="00FB2C51" w:rsidRPr="005C209B" w:rsidRDefault="00FB2C51" w:rsidP="00482320">
      <w:pPr>
        <w:pStyle w:val="Listeavsnitt"/>
        <w:numPr>
          <w:ilvl w:val="2"/>
          <w:numId w:val="49"/>
        </w:numPr>
        <w:spacing w:before="11"/>
        <w:ind w:right="647"/>
        <w:rPr>
          <w:vanish/>
          <w:lang w:val="nn-NO"/>
        </w:rPr>
      </w:pPr>
    </w:p>
    <w:p w14:paraId="56792D1F" w14:textId="57E93225" w:rsidR="00684F02" w:rsidRPr="005C209B" w:rsidRDefault="004421FA" w:rsidP="00482320">
      <w:pPr>
        <w:pStyle w:val="Listeavsnitt"/>
        <w:numPr>
          <w:ilvl w:val="3"/>
          <w:numId w:val="49"/>
        </w:numPr>
        <w:spacing w:before="1"/>
        <w:ind w:left="1134" w:right="647" w:hanging="850"/>
        <w:rPr>
          <w:lang w:val="nn-NO"/>
        </w:rPr>
      </w:pPr>
      <w:r w:rsidRPr="005C209B">
        <w:rPr>
          <w:lang w:val="nn-NO"/>
        </w:rPr>
        <w:t>Sentrumsformålet innehar underformåla bustad</w:t>
      </w:r>
      <w:r w:rsidR="0B6AF90F" w:rsidRPr="005C209B">
        <w:rPr>
          <w:lang w:val="nn-NO"/>
        </w:rPr>
        <w:t>e</w:t>
      </w:r>
      <w:r w:rsidRPr="005C209B">
        <w:rPr>
          <w:lang w:val="nn-NO"/>
        </w:rPr>
        <w:t>r, kjøpesenter, detaljhandel, då særleg kundeintensiv detaljhandel, forretning, kontor, offentleg eller privat tenesteyting, kulturtilbod, hotell/overnatting, bevertning, nattklubb, samt nødvendig grønstruktur. Det er ikkje tillate med industri- og</w:t>
      </w:r>
      <w:r w:rsidRPr="005C209B">
        <w:rPr>
          <w:spacing w:val="-9"/>
          <w:lang w:val="nn-NO"/>
        </w:rPr>
        <w:t xml:space="preserve"> </w:t>
      </w:r>
      <w:r w:rsidRPr="005C209B">
        <w:rPr>
          <w:lang w:val="nn-NO"/>
        </w:rPr>
        <w:t>lagerverksemder.</w:t>
      </w:r>
      <w:bookmarkStart w:id="4" w:name="_Hlk161213250"/>
    </w:p>
    <w:p w14:paraId="136CF97B" w14:textId="77777777" w:rsidR="00A875E5" w:rsidRPr="005C209B" w:rsidRDefault="00A875E5" w:rsidP="00482320">
      <w:pPr>
        <w:pStyle w:val="Listeavsnitt"/>
        <w:numPr>
          <w:ilvl w:val="3"/>
          <w:numId w:val="49"/>
        </w:numPr>
        <w:spacing w:before="1"/>
        <w:ind w:right="647"/>
        <w:rPr>
          <w:vanish/>
          <w:lang w:val="nn-NO"/>
        </w:rPr>
      </w:pPr>
    </w:p>
    <w:p w14:paraId="252BE79A" w14:textId="2D864760" w:rsidR="00200735" w:rsidRPr="005C209B" w:rsidRDefault="004421FA" w:rsidP="00482320">
      <w:pPr>
        <w:pStyle w:val="Listeavsnitt"/>
        <w:numPr>
          <w:ilvl w:val="3"/>
          <w:numId w:val="49"/>
        </w:numPr>
        <w:spacing w:before="1"/>
        <w:ind w:left="1134" w:right="647" w:hanging="850"/>
        <w:rPr>
          <w:vanish/>
          <w:lang w:val="nn-NO"/>
        </w:rPr>
      </w:pPr>
      <w:r w:rsidRPr="005C209B">
        <w:rPr>
          <w:lang w:val="nn-NO"/>
        </w:rPr>
        <w:t>Bueiningar kan ikkje etablerast i første</w:t>
      </w:r>
      <w:r w:rsidRPr="005C209B">
        <w:rPr>
          <w:spacing w:val="-2"/>
          <w:lang w:val="nn-NO"/>
        </w:rPr>
        <w:t xml:space="preserve"> </w:t>
      </w:r>
      <w:r w:rsidRPr="005C209B">
        <w:rPr>
          <w:lang w:val="nn-NO"/>
        </w:rPr>
        <w:t>etasje.</w:t>
      </w:r>
      <w:bookmarkEnd w:id="4"/>
    </w:p>
    <w:p w14:paraId="39B7DEC0" w14:textId="77777777" w:rsidR="00200735" w:rsidRPr="005C209B" w:rsidRDefault="00200735" w:rsidP="00446A89">
      <w:pPr>
        <w:pStyle w:val="Listeavsnitt"/>
        <w:numPr>
          <w:ilvl w:val="0"/>
          <w:numId w:val="11"/>
        </w:numPr>
        <w:rPr>
          <w:vanish/>
          <w:lang w:val="nn-NO"/>
        </w:rPr>
      </w:pPr>
    </w:p>
    <w:p w14:paraId="587E8AC5" w14:textId="77777777" w:rsidR="00200735" w:rsidRPr="005C209B" w:rsidRDefault="00200735" w:rsidP="00446A89">
      <w:pPr>
        <w:pStyle w:val="Listeavsnitt"/>
        <w:numPr>
          <w:ilvl w:val="0"/>
          <w:numId w:val="11"/>
        </w:numPr>
        <w:rPr>
          <w:vanish/>
          <w:lang w:val="nn-NO"/>
        </w:rPr>
      </w:pPr>
    </w:p>
    <w:p w14:paraId="20DD0432" w14:textId="77777777" w:rsidR="00200735" w:rsidRPr="005C209B" w:rsidRDefault="00200735" w:rsidP="00446A89">
      <w:pPr>
        <w:pStyle w:val="Listeavsnitt"/>
        <w:numPr>
          <w:ilvl w:val="0"/>
          <w:numId w:val="11"/>
        </w:numPr>
        <w:rPr>
          <w:vanish/>
          <w:lang w:val="nn-NO"/>
        </w:rPr>
      </w:pPr>
    </w:p>
    <w:p w14:paraId="6AAFA309" w14:textId="77777777" w:rsidR="00200735" w:rsidRPr="005C209B" w:rsidRDefault="00200735" w:rsidP="00446A89">
      <w:pPr>
        <w:pStyle w:val="Listeavsnitt"/>
        <w:numPr>
          <w:ilvl w:val="0"/>
          <w:numId w:val="11"/>
        </w:numPr>
        <w:rPr>
          <w:vanish/>
          <w:lang w:val="nn-NO"/>
        </w:rPr>
      </w:pPr>
    </w:p>
    <w:p w14:paraId="199EA81A" w14:textId="77777777" w:rsidR="00200735" w:rsidRPr="005C209B" w:rsidRDefault="00200735" w:rsidP="00446A89">
      <w:pPr>
        <w:pStyle w:val="Listeavsnitt"/>
        <w:numPr>
          <w:ilvl w:val="0"/>
          <w:numId w:val="11"/>
        </w:numPr>
        <w:rPr>
          <w:vanish/>
          <w:lang w:val="nn-NO"/>
        </w:rPr>
      </w:pPr>
    </w:p>
    <w:p w14:paraId="7FFF3CC8" w14:textId="77777777" w:rsidR="00200735" w:rsidRPr="005C209B" w:rsidRDefault="00200735" w:rsidP="00446A89">
      <w:pPr>
        <w:pStyle w:val="Listeavsnitt"/>
        <w:numPr>
          <w:ilvl w:val="0"/>
          <w:numId w:val="11"/>
        </w:numPr>
        <w:rPr>
          <w:vanish/>
          <w:lang w:val="nn-NO"/>
        </w:rPr>
      </w:pPr>
    </w:p>
    <w:p w14:paraId="0A8E9D3A" w14:textId="77777777" w:rsidR="00200735" w:rsidRPr="005C209B" w:rsidRDefault="00200735" w:rsidP="00446A89">
      <w:pPr>
        <w:pStyle w:val="Listeavsnitt"/>
        <w:numPr>
          <w:ilvl w:val="0"/>
          <w:numId w:val="11"/>
        </w:numPr>
        <w:rPr>
          <w:vanish/>
          <w:lang w:val="nn-NO"/>
        </w:rPr>
      </w:pPr>
    </w:p>
    <w:p w14:paraId="57D4CC2F" w14:textId="77777777" w:rsidR="00200735" w:rsidRPr="005C209B" w:rsidRDefault="00200735" w:rsidP="00446A89">
      <w:pPr>
        <w:pStyle w:val="Listeavsnitt"/>
        <w:numPr>
          <w:ilvl w:val="0"/>
          <w:numId w:val="11"/>
        </w:numPr>
        <w:rPr>
          <w:vanish/>
          <w:lang w:val="nn-NO"/>
        </w:rPr>
      </w:pPr>
    </w:p>
    <w:p w14:paraId="29902714" w14:textId="77777777" w:rsidR="00200735" w:rsidRPr="005C209B" w:rsidRDefault="00200735" w:rsidP="00446A89">
      <w:pPr>
        <w:pStyle w:val="Listeavsnitt"/>
        <w:numPr>
          <w:ilvl w:val="0"/>
          <w:numId w:val="11"/>
        </w:numPr>
        <w:rPr>
          <w:vanish/>
          <w:lang w:val="nn-NO"/>
        </w:rPr>
      </w:pPr>
    </w:p>
    <w:p w14:paraId="6FF16946" w14:textId="77777777" w:rsidR="00200735" w:rsidRPr="005C209B" w:rsidRDefault="00200735" w:rsidP="00446A89">
      <w:pPr>
        <w:pStyle w:val="Listeavsnitt"/>
        <w:numPr>
          <w:ilvl w:val="0"/>
          <w:numId w:val="11"/>
        </w:numPr>
        <w:rPr>
          <w:vanish/>
          <w:lang w:val="nn-NO"/>
        </w:rPr>
      </w:pPr>
    </w:p>
    <w:p w14:paraId="63E1C2E4" w14:textId="77777777" w:rsidR="00200735" w:rsidRPr="005C209B" w:rsidRDefault="00200735" w:rsidP="00446A89">
      <w:pPr>
        <w:pStyle w:val="Listeavsnitt"/>
        <w:numPr>
          <w:ilvl w:val="0"/>
          <w:numId w:val="11"/>
        </w:numPr>
        <w:rPr>
          <w:vanish/>
          <w:lang w:val="nn-NO"/>
        </w:rPr>
      </w:pPr>
    </w:p>
    <w:p w14:paraId="505BE91B" w14:textId="77777777" w:rsidR="00200735" w:rsidRPr="005C209B" w:rsidRDefault="00200735" w:rsidP="00446A89">
      <w:pPr>
        <w:pStyle w:val="Listeavsnitt"/>
        <w:numPr>
          <w:ilvl w:val="0"/>
          <w:numId w:val="11"/>
        </w:numPr>
        <w:rPr>
          <w:vanish/>
          <w:lang w:val="nn-NO"/>
        </w:rPr>
      </w:pPr>
    </w:p>
    <w:p w14:paraId="3DA96624" w14:textId="77777777" w:rsidR="00200735" w:rsidRPr="005C209B" w:rsidRDefault="00200735" w:rsidP="00446A89">
      <w:pPr>
        <w:pStyle w:val="Listeavsnitt"/>
        <w:numPr>
          <w:ilvl w:val="0"/>
          <w:numId w:val="11"/>
        </w:numPr>
        <w:rPr>
          <w:vanish/>
          <w:lang w:val="nn-NO"/>
        </w:rPr>
      </w:pPr>
    </w:p>
    <w:p w14:paraId="376E0669" w14:textId="77777777" w:rsidR="00200735" w:rsidRPr="005C209B" w:rsidRDefault="00200735" w:rsidP="00446A89">
      <w:pPr>
        <w:pStyle w:val="Listeavsnitt"/>
        <w:numPr>
          <w:ilvl w:val="0"/>
          <w:numId w:val="11"/>
        </w:numPr>
        <w:rPr>
          <w:vanish/>
          <w:lang w:val="nn-NO"/>
        </w:rPr>
      </w:pPr>
    </w:p>
    <w:p w14:paraId="6ACE7FE0" w14:textId="77777777" w:rsidR="00200735" w:rsidRPr="005C209B" w:rsidRDefault="00200735" w:rsidP="00446A89">
      <w:pPr>
        <w:pStyle w:val="Listeavsnitt"/>
        <w:numPr>
          <w:ilvl w:val="0"/>
          <w:numId w:val="11"/>
        </w:numPr>
        <w:rPr>
          <w:vanish/>
          <w:lang w:val="nn-NO"/>
        </w:rPr>
      </w:pPr>
    </w:p>
    <w:p w14:paraId="718A50C6" w14:textId="77777777" w:rsidR="00200735" w:rsidRPr="005C209B" w:rsidRDefault="00200735" w:rsidP="00446A89">
      <w:pPr>
        <w:pStyle w:val="Listeavsnitt"/>
        <w:numPr>
          <w:ilvl w:val="0"/>
          <w:numId w:val="11"/>
        </w:numPr>
        <w:rPr>
          <w:vanish/>
          <w:lang w:val="nn-NO"/>
        </w:rPr>
      </w:pPr>
    </w:p>
    <w:p w14:paraId="406D256A" w14:textId="77777777" w:rsidR="00200735" w:rsidRPr="005C209B" w:rsidRDefault="00200735" w:rsidP="00446A89">
      <w:pPr>
        <w:pStyle w:val="Listeavsnitt"/>
        <w:numPr>
          <w:ilvl w:val="0"/>
          <w:numId w:val="11"/>
        </w:numPr>
        <w:rPr>
          <w:vanish/>
          <w:lang w:val="nn-NO"/>
        </w:rPr>
      </w:pPr>
    </w:p>
    <w:p w14:paraId="7C253022" w14:textId="77777777" w:rsidR="00200735" w:rsidRPr="005C209B" w:rsidRDefault="00200735" w:rsidP="00446A89">
      <w:pPr>
        <w:pStyle w:val="Listeavsnitt"/>
        <w:numPr>
          <w:ilvl w:val="0"/>
          <w:numId w:val="11"/>
        </w:numPr>
        <w:rPr>
          <w:vanish/>
          <w:lang w:val="nn-NO"/>
        </w:rPr>
      </w:pPr>
    </w:p>
    <w:p w14:paraId="5B5AFE9D" w14:textId="77777777" w:rsidR="00200735" w:rsidRPr="005C209B" w:rsidRDefault="00200735" w:rsidP="00446A89">
      <w:pPr>
        <w:pStyle w:val="Listeavsnitt"/>
        <w:numPr>
          <w:ilvl w:val="0"/>
          <w:numId w:val="11"/>
        </w:numPr>
        <w:rPr>
          <w:vanish/>
          <w:lang w:val="nn-NO"/>
        </w:rPr>
      </w:pPr>
    </w:p>
    <w:p w14:paraId="49C1B858" w14:textId="77777777" w:rsidR="00200735" w:rsidRPr="005C209B" w:rsidRDefault="00200735" w:rsidP="00446A89">
      <w:pPr>
        <w:pStyle w:val="Listeavsnitt"/>
        <w:numPr>
          <w:ilvl w:val="0"/>
          <w:numId w:val="11"/>
        </w:numPr>
        <w:rPr>
          <w:vanish/>
          <w:lang w:val="nn-NO"/>
        </w:rPr>
      </w:pPr>
    </w:p>
    <w:p w14:paraId="099D54B5" w14:textId="77777777" w:rsidR="00200735" w:rsidRPr="005C209B" w:rsidRDefault="00200735" w:rsidP="00446A89">
      <w:pPr>
        <w:pStyle w:val="Listeavsnitt"/>
        <w:numPr>
          <w:ilvl w:val="0"/>
          <w:numId w:val="11"/>
        </w:numPr>
        <w:rPr>
          <w:vanish/>
          <w:lang w:val="nn-NO"/>
        </w:rPr>
      </w:pPr>
    </w:p>
    <w:p w14:paraId="41FCDD83" w14:textId="77777777" w:rsidR="00200735" w:rsidRPr="005C209B" w:rsidRDefault="00200735" w:rsidP="00446A89">
      <w:pPr>
        <w:pStyle w:val="Listeavsnitt"/>
        <w:numPr>
          <w:ilvl w:val="1"/>
          <w:numId w:val="11"/>
        </w:numPr>
        <w:rPr>
          <w:vanish/>
          <w:lang w:val="nn-NO"/>
        </w:rPr>
      </w:pPr>
    </w:p>
    <w:p w14:paraId="270FE1F7" w14:textId="77777777" w:rsidR="00200735" w:rsidRPr="005C209B" w:rsidRDefault="00200735" w:rsidP="00446A89">
      <w:pPr>
        <w:pStyle w:val="Listeavsnitt"/>
        <w:numPr>
          <w:ilvl w:val="1"/>
          <w:numId w:val="11"/>
        </w:numPr>
        <w:rPr>
          <w:vanish/>
          <w:lang w:val="nn-NO"/>
        </w:rPr>
      </w:pPr>
    </w:p>
    <w:p w14:paraId="25BCAF0F" w14:textId="77777777" w:rsidR="00200735" w:rsidRPr="005C209B" w:rsidRDefault="00200735" w:rsidP="00446A89">
      <w:pPr>
        <w:pStyle w:val="Listeavsnitt"/>
        <w:numPr>
          <w:ilvl w:val="2"/>
          <w:numId w:val="11"/>
        </w:numPr>
        <w:rPr>
          <w:vanish/>
          <w:lang w:val="nn-NO"/>
        </w:rPr>
      </w:pPr>
    </w:p>
    <w:p w14:paraId="2A3B403B" w14:textId="77777777" w:rsidR="00200735" w:rsidRPr="005C209B" w:rsidRDefault="00200735" w:rsidP="00446A89">
      <w:pPr>
        <w:pStyle w:val="Listeavsnitt"/>
        <w:numPr>
          <w:ilvl w:val="2"/>
          <w:numId w:val="11"/>
        </w:numPr>
        <w:rPr>
          <w:vanish/>
          <w:lang w:val="nn-NO"/>
        </w:rPr>
      </w:pPr>
    </w:p>
    <w:p w14:paraId="50E15DA7" w14:textId="77777777" w:rsidR="00200735" w:rsidRPr="005C209B" w:rsidRDefault="00200735" w:rsidP="00446A89">
      <w:pPr>
        <w:pStyle w:val="Listeavsnitt"/>
        <w:numPr>
          <w:ilvl w:val="2"/>
          <w:numId w:val="11"/>
        </w:numPr>
        <w:rPr>
          <w:vanish/>
          <w:lang w:val="nn-NO"/>
        </w:rPr>
      </w:pPr>
    </w:p>
    <w:p w14:paraId="4210603D" w14:textId="77777777" w:rsidR="00B15262" w:rsidRPr="005C209B" w:rsidRDefault="00B15262" w:rsidP="00446A89">
      <w:pPr>
        <w:pStyle w:val="Listeavsnitt"/>
        <w:numPr>
          <w:ilvl w:val="2"/>
          <w:numId w:val="11"/>
        </w:numPr>
        <w:ind w:left="1134" w:hanging="850"/>
        <w:rPr>
          <w:lang w:val="nn-NO"/>
        </w:rPr>
      </w:pPr>
    </w:p>
    <w:p w14:paraId="021E5C6E" w14:textId="6A18520B" w:rsidR="00582023" w:rsidRPr="005C209B" w:rsidRDefault="004421FA" w:rsidP="00482320">
      <w:pPr>
        <w:pStyle w:val="Listeavsnitt"/>
        <w:numPr>
          <w:ilvl w:val="3"/>
          <w:numId w:val="49"/>
        </w:numPr>
        <w:spacing w:before="1"/>
        <w:ind w:left="1134" w:right="647" w:hanging="850"/>
        <w:rPr>
          <w:lang w:val="nn-NO"/>
        </w:rPr>
      </w:pPr>
      <w:r w:rsidRPr="005C209B">
        <w:rPr>
          <w:lang w:val="nn-NO"/>
        </w:rPr>
        <w:t>Etasjehøgda i første etasje skal vera minimum 4 meter.</w:t>
      </w:r>
    </w:p>
    <w:p w14:paraId="61CC8BDA" w14:textId="77777777" w:rsidR="00582023" w:rsidRPr="005C209B" w:rsidRDefault="00582023">
      <w:pPr>
        <w:pStyle w:val="Brdtekst"/>
        <w:rPr>
          <w:lang w:val="nn-NO"/>
        </w:rPr>
      </w:pPr>
    </w:p>
    <w:p w14:paraId="651616EC" w14:textId="77777777" w:rsidR="000657D1" w:rsidRPr="005C209B" w:rsidRDefault="004421FA" w:rsidP="00482320">
      <w:pPr>
        <w:pStyle w:val="Listeavsnitt"/>
        <w:numPr>
          <w:ilvl w:val="2"/>
          <w:numId w:val="49"/>
        </w:numPr>
        <w:spacing w:before="1"/>
        <w:ind w:left="1134" w:hanging="850"/>
        <w:rPr>
          <w:lang w:val="nn-NO"/>
        </w:rPr>
      </w:pPr>
      <w:r w:rsidRPr="005C209B">
        <w:rPr>
          <w:lang w:val="nn-NO"/>
        </w:rPr>
        <w:t>Spesifikt for nokre område innanfor «sentrumsformål» gjeld</w:t>
      </w:r>
      <w:r w:rsidRPr="005C209B">
        <w:rPr>
          <w:spacing w:val="-7"/>
          <w:lang w:val="nn-NO"/>
        </w:rPr>
        <w:t xml:space="preserve"> </w:t>
      </w:r>
      <w:r w:rsidRPr="005C209B">
        <w:rPr>
          <w:lang w:val="nn-NO"/>
        </w:rPr>
        <w:t>følgand</w:t>
      </w:r>
      <w:r w:rsidR="0061159A" w:rsidRPr="005C209B">
        <w:rPr>
          <w:lang w:val="nn-NO"/>
        </w:rPr>
        <w:t xml:space="preserve">e: </w:t>
      </w:r>
    </w:p>
    <w:p w14:paraId="1B7A3B92" w14:textId="77777777" w:rsidR="000657D1" w:rsidRPr="005C209B" w:rsidRDefault="000657D1" w:rsidP="000657D1">
      <w:pPr>
        <w:pStyle w:val="Listeavsnitt"/>
        <w:rPr>
          <w:lang w:val="nn-NO"/>
        </w:rPr>
      </w:pPr>
    </w:p>
    <w:p w14:paraId="0FED8543" w14:textId="020EE926" w:rsidR="00200735" w:rsidRPr="005C209B" w:rsidRDefault="004421FA" w:rsidP="00482320">
      <w:pPr>
        <w:pStyle w:val="Listeavsnitt"/>
        <w:numPr>
          <w:ilvl w:val="3"/>
          <w:numId w:val="49"/>
        </w:numPr>
        <w:tabs>
          <w:tab w:val="left" w:pos="1133"/>
        </w:tabs>
        <w:spacing w:before="1" w:line="237" w:lineRule="auto"/>
        <w:ind w:left="1134" w:right="584" w:hanging="850"/>
        <w:rPr>
          <w:lang w:val="nn-NO"/>
        </w:rPr>
      </w:pPr>
      <w:r w:rsidRPr="005C209B">
        <w:rPr>
          <w:lang w:val="nn-NO"/>
        </w:rPr>
        <w:t xml:space="preserve">Mot torget </w:t>
      </w:r>
      <w:r w:rsidR="00E14C74" w:rsidRPr="005C209B">
        <w:rPr>
          <w:lang w:val="nn-NO"/>
        </w:rPr>
        <w:t>T</w:t>
      </w:r>
      <w:r w:rsidRPr="005C209B">
        <w:rPr>
          <w:lang w:val="nn-NO"/>
        </w:rPr>
        <w:t>1 tillatast det ikkje bustad</w:t>
      </w:r>
      <w:r w:rsidR="7E945FD7" w:rsidRPr="005C209B">
        <w:rPr>
          <w:lang w:val="nn-NO"/>
        </w:rPr>
        <w:t>e</w:t>
      </w:r>
      <w:r w:rsidRPr="005C209B">
        <w:rPr>
          <w:lang w:val="nn-NO"/>
        </w:rPr>
        <w:t>r i 2. etasje.</w:t>
      </w:r>
    </w:p>
    <w:p w14:paraId="452652B8" w14:textId="77777777" w:rsidR="00E76CA3" w:rsidRPr="005C209B" w:rsidRDefault="00E76CA3" w:rsidP="00E76CA3">
      <w:pPr>
        <w:pStyle w:val="Listeavsnitt"/>
        <w:tabs>
          <w:tab w:val="left" w:pos="1133"/>
        </w:tabs>
        <w:spacing w:before="1" w:line="237" w:lineRule="auto"/>
        <w:ind w:left="1134" w:right="584" w:firstLine="0"/>
        <w:rPr>
          <w:lang w:val="nn-NO"/>
        </w:rPr>
      </w:pPr>
    </w:p>
    <w:p w14:paraId="3D14280B" w14:textId="2B30D0F8" w:rsidR="00E76CA3" w:rsidRPr="005C209B" w:rsidRDefault="00E76CA3" w:rsidP="00482320">
      <w:pPr>
        <w:pStyle w:val="Listeavsnitt"/>
        <w:numPr>
          <w:ilvl w:val="3"/>
          <w:numId w:val="49"/>
        </w:numPr>
        <w:tabs>
          <w:tab w:val="left" w:pos="1133"/>
        </w:tabs>
        <w:spacing w:before="1" w:line="237" w:lineRule="auto"/>
        <w:ind w:left="1134" w:right="584" w:hanging="850"/>
        <w:rPr>
          <w:lang w:val="nn-NO"/>
        </w:rPr>
      </w:pPr>
      <w:r w:rsidRPr="005C209B">
        <w:rPr>
          <w:lang w:val="nn-NO"/>
        </w:rPr>
        <w:t>I området S</w:t>
      </w:r>
      <w:r w:rsidR="00BB0A7A" w:rsidRPr="005C209B">
        <w:rPr>
          <w:lang w:val="nn-NO"/>
        </w:rPr>
        <w:t>40</w:t>
      </w:r>
      <w:r w:rsidRPr="005C209B">
        <w:rPr>
          <w:lang w:val="nn-NO"/>
        </w:rPr>
        <w:t xml:space="preserve"> tillatast det e</w:t>
      </w:r>
      <w:r w:rsidR="00F03D70" w:rsidRPr="005C209B">
        <w:rPr>
          <w:lang w:val="nn-NO"/>
        </w:rPr>
        <w:t>i</w:t>
      </w:r>
      <w:r w:rsidRPr="005C209B">
        <w:rPr>
          <w:lang w:val="nn-NO"/>
        </w:rPr>
        <w:t xml:space="preserve">t </w:t>
      </w:r>
      <w:r w:rsidR="0007001A" w:rsidRPr="005C209B">
        <w:rPr>
          <w:lang w:val="nn-NO"/>
        </w:rPr>
        <w:t xml:space="preserve">offentleg </w:t>
      </w:r>
      <w:r w:rsidRPr="005C209B">
        <w:rPr>
          <w:lang w:val="nn-NO"/>
        </w:rPr>
        <w:t>parkeringsanlegg og offent</w:t>
      </w:r>
      <w:r w:rsidR="00AB4FF4" w:rsidRPr="005C209B">
        <w:rPr>
          <w:lang w:val="nn-NO"/>
        </w:rPr>
        <w:t xml:space="preserve">leg tenestetilbod </w:t>
      </w:r>
    </w:p>
    <w:p w14:paraId="7B680DF7" w14:textId="1691A113" w:rsidR="002B287E" w:rsidRPr="005C209B" w:rsidRDefault="00A87F91" w:rsidP="006A63D6">
      <w:pPr>
        <w:pStyle w:val="Overskrift4"/>
        <w:tabs>
          <w:tab w:val="left" w:pos="1276"/>
        </w:tabs>
        <w:ind w:left="1134" w:firstLine="0"/>
        <w:rPr>
          <w:b w:val="0"/>
          <w:bCs w:val="0"/>
          <w:highlight w:val="yellow"/>
          <w:lang w:val="nn-NO"/>
        </w:rPr>
      </w:pPr>
      <w:r w:rsidRPr="005C209B">
        <w:rPr>
          <w:b w:val="0"/>
          <w:bCs w:val="0"/>
          <w:lang w:val="nn-NO"/>
        </w:rPr>
        <w:t>P</w:t>
      </w:r>
      <w:r w:rsidR="002B287E" w:rsidRPr="005C209B">
        <w:rPr>
          <w:b w:val="0"/>
          <w:bCs w:val="0"/>
          <w:lang w:val="nn-NO"/>
        </w:rPr>
        <w:t>arkeringsanlegg</w:t>
      </w:r>
      <w:r w:rsidRPr="005C209B">
        <w:rPr>
          <w:b w:val="0"/>
          <w:bCs w:val="0"/>
          <w:lang w:val="nn-NO"/>
        </w:rPr>
        <w:t xml:space="preserve">et skal vera </w:t>
      </w:r>
      <w:r w:rsidR="002B287E" w:rsidRPr="005C209B">
        <w:rPr>
          <w:b w:val="0"/>
          <w:bCs w:val="0"/>
          <w:lang w:val="nn-NO"/>
        </w:rPr>
        <w:t>under bakken eller i bygg. Parkeringsanlegget skal ha min 90 offentleg tilgjengelege parkeringsplassar</w:t>
      </w:r>
      <w:r w:rsidR="00827808" w:rsidRPr="005C209B">
        <w:rPr>
          <w:b w:val="0"/>
          <w:bCs w:val="0"/>
          <w:lang w:val="nn-NO"/>
        </w:rPr>
        <w:t>, samt kunna legga til rette for bildeling, sykkelparkering med meir.</w:t>
      </w:r>
    </w:p>
    <w:p w14:paraId="3720FC30" w14:textId="77777777" w:rsidR="00201B17" w:rsidRPr="005C209B" w:rsidRDefault="00201B17" w:rsidP="00201B17">
      <w:pPr>
        <w:pStyle w:val="Listeavsnitt"/>
        <w:tabs>
          <w:tab w:val="left" w:pos="1133"/>
        </w:tabs>
        <w:spacing w:before="1" w:line="237" w:lineRule="auto"/>
        <w:ind w:left="1134" w:right="584" w:firstLine="0"/>
        <w:rPr>
          <w:lang w:val="nn-NO"/>
        </w:rPr>
      </w:pPr>
    </w:p>
    <w:p w14:paraId="617BED66" w14:textId="1A79FD80" w:rsidR="00582023" w:rsidRPr="005C209B" w:rsidRDefault="004421FA" w:rsidP="00482320">
      <w:pPr>
        <w:pStyle w:val="Listeavsnitt"/>
        <w:numPr>
          <w:ilvl w:val="3"/>
          <w:numId w:val="49"/>
        </w:numPr>
        <w:tabs>
          <w:tab w:val="left" w:pos="1133"/>
        </w:tabs>
        <w:spacing w:before="1" w:line="237" w:lineRule="auto"/>
        <w:ind w:left="1134" w:right="584" w:hanging="850"/>
        <w:rPr>
          <w:lang w:val="nn-NO"/>
        </w:rPr>
      </w:pPr>
      <w:r w:rsidRPr="005C209B">
        <w:rPr>
          <w:lang w:val="nn-NO"/>
        </w:rPr>
        <w:t>I kvart av områda (S2/S3), S34 og (S3</w:t>
      </w:r>
      <w:r w:rsidR="00C31A62" w:rsidRPr="005C209B">
        <w:rPr>
          <w:lang w:val="nn-NO"/>
        </w:rPr>
        <w:t>5</w:t>
      </w:r>
      <w:r w:rsidRPr="005C209B">
        <w:rPr>
          <w:lang w:val="nn-NO"/>
        </w:rPr>
        <w:t>/O9) kan det oppførast eitt høghus med ei maks høgde på kote + 75 meter, teknisk anlegg</w:t>
      </w:r>
      <w:r w:rsidRPr="005C209B">
        <w:rPr>
          <w:spacing w:val="-9"/>
          <w:lang w:val="nn-NO"/>
        </w:rPr>
        <w:t xml:space="preserve"> </w:t>
      </w:r>
      <w:r w:rsidRPr="005C209B">
        <w:rPr>
          <w:lang w:val="nn-NO"/>
        </w:rPr>
        <w:t>inkludert.</w:t>
      </w:r>
    </w:p>
    <w:p w14:paraId="6A4F5C56" w14:textId="77777777" w:rsidR="00582023" w:rsidRPr="005C209B" w:rsidRDefault="00582023">
      <w:pPr>
        <w:pStyle w:val="Brdtekst"/>
        <w:spacing w:before="2"/>
        <w:rPr>
          <w:lang w:val="nn-NO"/>
        </w:rPr>
      </w:pPr>
    </w:p>
    <w:p w14:paraId="00DB5322" w14:textId="77777777" w:rsidR="008307FD" w:rsidRPr="005C209B" w:rsidRDefault="008307FD" w:rsidP="00446A89">
      <w:pPr>
        <w:pStyle w:val="Listeavsnitt"/>
        <w:numPr>
          <w:ilvl w:val="0"/>
          <w:numId w:val="10"/>
        </w:numPr>
        <w:tabs>
          <w:tab w:val="left" w:pos="1132"/>
        </w:tabs>
        <w:ind w:right="150"/>
        <w:rPr>
          <w:vanish/>
          <w:lang w:val="nn-NO"/>
        </w:rPr>
      </w:pPr>
    </w:p>
    <w:p w14:paraId="186915E7" w14:textId="77777777" w:rsidR="008307FD" w:rsidRPr="005C209B" w:rsidRDefault="008307FD" w:rsidP="00446A89">
      <w:pPr>
        <w:pStyle w:val="Listeavsnitt"/>
        <w:numPr>
          <w:ilvl w:val="0"/>
          <w:numId w:val="10"/>
        </w:numPr>
        <w:tabs>
          <w:tab w:val="left" w:pos="1132"/>
        </w:tabs>
        <w:ind w:right="150"/>
        <w:rPr>
          <w:vanish/>
          <w:lang w:val="nn-NO"/>
        </w:rPr>
      </w:pPr>
    </w:p>
    <w:p w14:paraId="6ACAE492" w14:textId="77777777" w:rsidR="008307FD" w:rsidRPr="005C209B" w:rsidRDefault="008307FD" w:rsidP="00446A89">
      <w:pPr>
        <w:pStyle w:val="Listeavsnitt"/>
        <w:numPr>
          <w:ilvl w:val="1"/>
          <w:numId w:val="10"/>
        </w:numPr>
        <w:tabs>
          <w:tab w:val="left" w:pos="1132"/>
        </w:tabs>
        <w:ind w:right="150"/>
        <w:rPr>
          <w:vanish/>
          <w:lang w:val="nn-NO"/>
        </w:rPr>
      </w:pPr>
    </w:p>
    <w:p w14:paraId="5EDDD5EA" w14:textId="77777777" w:rsidR="008307FD" w:rsidRPr="005C209B" w:rsidRDefault="008307FD" w:rsidP="00446A89">
      <w:pPr>
        <w:pStyle w:val="Listeavsnitt"/>
        <w:numPr>
          <w:ilvl w:val="2"/>
          <w:numId w:val="10"/>
        </w:numPr>
        <w:tabs>
          <w:tab w:val="left" w:pos="1132"/>
        </w:tabs>
        <w:ind w:right="150"/>
        <w:rPr>
          <w:vanish/>
          <w:lang w:val="nn-NO"/>
        </w:rPr>
      </w:pPr>
    </w:p>
    <w:p w14:paraId="7E56F6DE" w14:textId="04AF946D" w:rsidR="00582023" w:rsidRPr="005C209B" w:rsidRDefault="004421FA" w:rsidP="00482320">
      <w:pPr>
        <w:pStyle w:val="Listeavsnitt"/>
        <w:numPr>
          <w:ilvl w:val="3"/>
          <w:numId w:val="49"/>
        </w:numPr>
        <w:tabs>
          <w:tab w:val="left" w:pos="1132"/>
        </w:tabs>
        <w:spacing w:before="1" w:line="237" w:lineRule="auto"/>
        <w:ind w:left="1134" w:right="584" w:hanging="850"/>
        <w:rPr>
          <w:lang w:val="nn-NO"/>
        </w:rPr>
      </w:pPr>
      <w:r w:rsidRPr="005C209B">
        <w:rPr>
          <w:lang w:val="nn-NO"/>
        </w:rPr>
        <w:t>Eventuelle utvidingar av kjøpesenter skal skapa eit meir utadvent senter med god tilknyting til den eksisterande bystrukturen. Fasadane skal brytast opp, inngangsparti skal plasserast strategisk. I viktige byrom, jf. Tem</w:t>
      </w:r>
      <w:r w:rsidR="00953B38" w:rsidRPr="005C209B">
        <w:rPr>
          <w:lang w:val="nn-NO"/>
        </w:rPr>
        <w:t>ak</w:t>
      </w:r>
      <w:r w:rsidRPr="005C209B">
        <w:rPr>
          <w:lang w:val="nn-NO"/>
        </w:rPr>
        <w:t>art 1 «Viktige byrom», skal kjøpesenter venda seg til gateplan.</w:t>
      </w:r>
    </w:p>
    <w:p w14:paraId="6949AA0B" w14:textId="77777777" w:rsidR="00582023" w:rsidRPr="005C209B" w:rsidRDefault="00582023">
      <w:pPr>
        <w:pStyle w:val="Brdtekst"/>
        <w:spacing w:before="1"/>
        <w:rPr>
          <w:lang w:val="nn-NO"/>
        </w:rPr>
      </w:pPr>
    </w:p>
    <w:p w14:paraId="4A0D4A87" w14:textId="04D9B4EA" w:rsidR="00582023" w:rsidRPr="005C209B" w:rsidRDefault="004421FA" w:rsidP="00482320">
      <w:pPr>
        <w:pStyle w:val="Listeavsnitt"/>
        <w:numPr>
          <w:ilvl w:val="3"/>
          <w:numId w:val="49"/>
        </w:numPr>
        <w:tabs>
          <w:tab w:val="left" w:pos="1133"/>
        </w:tabs>
        <w:spacing w:before="1" w:line="237" w:lineRule="auto"/>
        <w:ind w:left="1134" w:right="584" w:hanging="850"/>
        <w:rPr>
          <w:lang w:val="nn-NO"/>
        </w:rPr>
      </w:pPr>
      <w:r w:rsidRPr="005C209B">
        <w:rPr>
          <w:lang w:val="nn-NO"/>
        </w:rPr>
        <w:t>I Storgata (G1) er maks gesimshøgd 9,60 meter på sørsida og maks 9,80 meter på nordsida, maks mønehøgde 13 meter og takvinkelen maks 500. I Lauritz Bellesens gate skal maks gesims- og mønehøgd ikkje vera høgare enn i Storgata (G1), og eventuell takvinkel skal ikkje vera større enn</w:t>
      </w:r>
      <w:r w:rsidR="00BD40DE" w:rsidRPr="005C209B">
        <w:rPr>
          <w:lang w:val="nn-NO"/>
        </w:rPr>
        <w:t>60</w:t>
      </w:r>
      <w:r w:rsidR="00BD40DE" w:rsidRPr="005C209B">
        <w:rPr>
          <w:vertAlign w:val="superscript"/>
          <w:lang w:val="nn-NO"/>
        </w:rPr>
        <w:t>0</w:t>
      </w:r>
      <w:r w:rsidRPr="005C209B">
        <w:rPr>
          <w:lang w:val="nn-NO"/>
        </w:rPr>
        <w:t>. For områda S11 og S16 skal takvinkelen i begge gatene ikkje vera større enn 75</w:t>
      </w:r>
      <w:r w:rsidR="00160E9B" w:rsidRPr="005C209B">
        <w:rPr>
          <w:vertAlign w:val="superscript"/>
          <w:lang w:val="nn-NO"/>
        </w:rPr>
        <w:t>0</w:t>
      </w:r>
      <w:r w:rsidRPr="005C209B">
        <w:rPr>
          <w:lang w:val="nn-NO"/>
        </w:rPr>
        <w:t xml:space="preserve"> . Etasjehøgda i første etasje skal vera minimum 3,80 meter.</w:t>
      </w:r>
    </w:p>
    <w:p w14:paraId="7AF0F169" w14:textId="77777777" w:rsidR="00582023" w:rsidRPr="005C209B" w:rsidRDefault="00582023">
      <w:pPr>
        <w:pStyle w:val="Brdtekst"/>
        <w:spacing w:before="1"/>
        <w:rPr>
          <w:sz w:val="23"/>
          <w:lang w:val="nn-NO"/>
        </w:rPr>
      </w:pPr>
    </w:p>
    <w:p w14:paraId="086A3738" w14:textId="54FEDA2F" w:rsidR="00582023" w:rsidRPr="005C209B" w:rsidRDefault="004421FA" w:rsidP="00482320">
      <w:pPr>
        <w:pStyle w:val="Listeavsnitt"/>
        <w:numPr>
          <w:ilvl w:val="3"/>
          <w:numId w:val="49"/>
        </w:numPr>
        <w:tabs>
          <w:tab w:val="left" w:pos="1132"/>
        </w:tabs>
        <w:spacing w:before="1" w:line="237" w:lineRule="auto"/>
        <w:ind w:left="1134" w:right="584" w:hanging="850"/>
        <w:rPr>
          <w:lang w:val="nn-NO"/>
        </w:rPr>
      </w:pPr>
      <w:r w:rsidRPr="005C209B">
        <w:rPr>
          <w:lang w:val="nn-NO"/>
        </w:rPr>
        <w:t>I kvart av områda S8, S9, S10, S11, S16, S17, S23 og S39 kan krav om aktive og opne fasadar, jf. pkt. 1</w:t>
      </w:r>
      <w:r w:rsidR="00921319" w:rsidRPr="005C209B">
        <w:rPr>
          <w:lang w:val="nn-NO"/>
        </w:rPr>
        <w:t>4</w:t>
      </w:r>
      <w:r w:rsidRPr="005C209B">
        <w:rPr>
          <w:lang w:val="nn-NO"/>
        </w:rPr>
        <w:t>.2.1, vurderast oppfylt under eitt.</w:t>
      </w:r>
    </w:p>
    <w:p w14:paraId="6DD50C60" w14:textId="77777777" w:rsidR="00582023" w:rsidRPr="005C209B" w:rsidRDefault="00582023" w:rsidP="00AB3A9E">
      <w:pPr>
        <w:pStyle w:val="Listeavsnitt"/>
        <w:tabs>
          <w:tab w:val="left" w:pos="1132"/>
        </w:tabs>
        <w:spacing w:before="1" w:line="237" w:lineRule="auto"/>
        <w:ind w:left="1134" w:right="584" w:firstLine="0"/>
        <w:rPr>
          <w:lang w:val="nn-NO"/>
        </w:rPr>
      </w:pPr>
    </w:p>
    <w:p w14:paraId="21489F16" w14:textId="77777777" w:rsidR="00582023" w:rsidRPr="005C209B" w:rsidRDefault="004421FA" w:rsidP="00482320">
      <w:pPr>
        <w:pStyle w:val="Listeavsnitt"/>
        <w:numPr>
          <w:ilvl w:val="3"/>
          <w:numId w:val="49"/>
        </w:numPr>
        <w:tabs>
          <w:tab w:val="left" w:pos="1132"/>
        </w:tabs>
        <w:spacing w:before="1" w:line="237" w:lineRule="auto"/>
        <w:ind w:left="1134" w:right="584" w:hanging="850"/>
        <w:rPr>
          <w:lang w:val="nn-NO"/>
        </w:rPr>
      </w:pPr>
      <w:r w:rsidRPr="005C209B">
        <w:rPr>
          <w:lang w:val="nn-NO"/>
        </w:rPr>
        <w:t xml:space="preserve">Nye bygg mot Lauritz Bellesens gate skal ha ei framside mot </w:t>
      </w:r>
      <w:proofErr w:type="spellStart"/>
      <w:r w:rsidRPr="005C209B">
        <w:rPr>
          <w:lang w:val="nn-NO"/>
        </w:rPr>
        <w:t>Bryneåna</w:t>
      </w:r>
      <w:proofErr w:type="spellEnd"/>
      <w:r w:rsidRPr="005C209B">
        <w:rPr>
          <w:lang w:val="nn-NO"/>
        </w:rPr>
        <w:t>.</w:t>
      </w:r>
    </w:p>
    <w:p w14:paraId="3F12D08F" w14:textId="77777777" w:rsidR="00582023" w:rsidRPr="005C209B" w:rsidRDefault="00582023" w:rsidP="00AB3A9E">
      <w:pPr>
        <w:pStyle w:val="Listeavsnitt"/>
        <w:tabs>
          <w:tab w:val="left" w:pos="1132"/>
        </w:tabs>
        <w:spacing w:before="1" w:line="237" w:lineRule="auto"/>
        <w:ind w:left="1134" w:right="584" w:firstLine="0"/>
        <w:rPr>
          <w:lang w:val="nn-NO"/>
        </w:rPr>
      </w:pPr>
    </w:p>
    <w:p w14:paraId="4FD7DF35" w14:textId="77777777" w:rsidR="00582023" w:rsidRPr="005C209B" w:rsidRDefault="004421FA" w:rsidP="00482320">
      <w:pPr>
        <w:pStyle w:val="Listeavsnitt"/>
        <w:numPr>
          <w:ilvl w:val="3"/>
          <w:numId w:val="49"/>
        </w:numPr>
        <w:tabs>
          <w:tab w:val="left" w:pos="1145"/>
        </w:tabs>
        <w:spacing w:before="1" w:line="237" w:lineRule="auto"/>
        <w:ind w:left="1134" w:right="584" w:hanging="850"/>
        <w:rPr>
          <w:lang w:val="nn-NO"/>
        </w:rPr>
      </w:pPr>
      <w:r w:rsidRPr="005C209B">
        <w:rPr>
          <w:lang w:val="nn-NO"/>
        </w:rPr>
        <w:t>I Storgata er det tillate med takopplett og ark. Desse skal underordna seg bygningskroppen, og ikkje utgjera meir enn 50 % av bygningen si fasadelengde og fordelast over fasaden.</w:t>
      </w:r>
    </w:p>
    <w:p w14:paraId="279AC541" w14:textId="77777777" w:rsidR="00582023" w:rsidRPr="005C209B" w:rsidRDefault="00582023">
      <w:pPr>
        <w:pStyle w:val="Brdtekst"/>
        <w:rPr>
          <w:lang w:val="nn-NO"/>
        </w:rPr>
      </w:pPr>
    </w:p>
    <w:p w14:paraId="0378C937" w14:textId="66A44E83" w:rsidR="00201B17" w:rsidRPr="005C209B" w:rsidRDefault="00201B17" w:rsidP="00201B17">
      <w:pPr>
        <w:pBdr>
          <w:top w:val="single" w:sz="4" w:space="1" w:color="auto"/>
          <w:left w:val="single" w:sz="4" w:space="4" w:color="auto"/>
          <w:bottom w:val="single" w:sz="4" w:space="1" w:color="auto"/>
          <w:right w:val="single" w:sz="4" w:space="4" w:color="auto"/>
        </w:pBdr>
        <w:spacing w:before="1"/>
        <w:ind w:left="1108" w:right="321"/>
        <w:rPr>
          <w:i/>
          <w:lang w:val="nn-NO"/>
        </w:rPr>
      </w:pPr>
      <w:r w:rsidRPr="005C209B">
        <w:rPr>
          <w:i/>
          <w:lang w:val="nn-NO"/>
        </w:rPr>
        <w:lastRenderedPageBreak/>
        <w:t>Retningslinjer</w:t>
      </w:r>
      <w:r w:rsidR="00CF2A17" w:rsidRPr="005C209B">
        <w:rPr>
          <w:i/>
          <w:lang w:val="nn-NO"/>
        </w:rPr>
        <w:t>:</w:t>
      </w:r>
    </w:p>
    <w:p w14:paraId="6F995CDA" w14:textId="7D2F0B67" w:rsidR="00201B17" w:rsidRPr="005C209B" w:rsidRDefault="004421FA" w:rsidP="7F9BA29A">
      <w:pPr>
        <w:pBdr>
          <w:top w:val="single" w:sz="4" w:space="1" w:color="auto"/>
          <w:left w:val="single" w:sz="4" w:space="4" w:color="auto"/>
          <w:bottom w:val="single" w:sz="4" w:space="1" w:color="auto"/>
          <w:right w:val="single" w:sz="4" w:space="4" w:color="auto"/>
        </w:pBdr>
        <w:spacing w:before="1"/>
        <w:ind w:left="1108" w:right="321"/>
        <w:rPr>
          <w:i/>
          <w:iCs/>
          <w:lang w:val="nn-NO"/>
        </w:rPr>
      </w:pPr>
      <w:r w:rsidRPr="005C209B">
        <w:rPr>
          <w:i/>
          <w:iCs/>
          <w:lang w:val="nn-NO"/>
        </w:rPr>
        <w:t>Det bør leggast til rette for blanda arealbruk i senterområda med forretning, offentleg og privat tenesteyting og bustad</w:t>
      </w:r>
      <w:r w:rsidR="6BC3382F" w:rsidRPr="005C209B">
        <w:rPr>
          <w:i/>
          <w:iCs/>
          <w:lang w:val="nn-NO"/>
        </w:rPr>
        <w:t>e</w:t>
      </w:r>
      <w:r w:rsidRPr="005C209B">
        <w:rPr>
          <w:i/>
          <w:iCs/>
          <w:lang w:val="nn-NO"/>
        </w:rPr>
        <w:t>r. Det skal vera offentlege møteplassar mellom anna tilrettelagt for leik.</w:t>
      </w:r>
    </w:p>
    <w:p w14:paraId="3BB5B50B" w14:textId="77777777" w:rsidR="00201B17" w:rsidRPr="005C209B" w:rsidRDefault="00201B17" w:rsidP="00201B17">
      <w:pPr>
        <w:pBdr>
          <w:top w:val="single" w:sz="4" w:space="1" w:color="auto"/>
          <w:left w:val="single" w:sz="4" w:space="4" w:color="auto"/>
          <w:bottom w:val="single" w:sz="4" w:space="1" w:color="auto"/>
          <w:right w:val="single" w:sz="4" w:space="4" w:color="auto"/>
        </w:pBdr>
        <w:spacing w:before="1"/>
        <w:ind w:left="1108" w:right="321"/>
        <w:rPr>
          <w:i/>
          <w:lang w:val="nn-NO"/>
        </w:rPr>
      </w:pPr>
    </w:p>
    <w:p w14:paraId="181D7E60" w14:textId="77777777" w:rsidR="00201B17" w:rsidRPr="005C209B" w:rsidRDefault="004421FA" w:rsidP="00201B17">
      <w:pPr>
        <w:pBdr>
          <w:top w:val="single" w:sz="4" w:space="1" w:color="auto"/>
          <w:left w:val="single" w:sz="4" w:space="4" w:color="auto"/>
          <w:bottom w:val="single" w:sz="4" w:space="1" w:color="auto"/>
          <w:right w:val="single" w:sz="4" w:space="4" w:color="auto"/>
        </w:pBdr>
        <w:spacing w:before="1"/>
        <w:ind w:left="1108" w:right="321"/>
        <w:rPr>
          <w:i/>
          <w:lang w:val="nn-NO"/>
        </w:rPr>
      </w:pPr>
      <w:r w:rsidRPr="005C209B">
        <w:rPr>
          <w:i/>
          <w:lang w:val="nn-NO"/>
        </w:rPr>
        <w:t>Interne gater og plassar bør prioriterast for fotgjengarar og syklistar, og opparbeidast med høg</w:t>
      </w:r>
      <w:r w:rsidRPr="005C209B">
        <w:rPr>
          <w:i/>
          <w:spacing w:val="-1"/>
          <w:lang w:val="nn-NO"/>
        </w:rPr>
        <w:t xml:space="preserve"> </w:t>
      </w:r>
      <w:r w:rsidRPr="005C209B">
        <w:rPr>
          <w:i/>
          <w:lang w:val="nn-NO"/>
        </w:rPr>
        <w:t>standard.</w:t>
      </w:r>
    </w:p>
    <w:p w14:paraId="33099BD9" w14:textId="77777777" w:rsidR="00201B17" w:rsidRPr="005C209B" w:rsidRDefault="00201B17" w:rsidP="00201B17">
      <w:pPr>
        <w:pBdr>
          <w:top w:val="single" w:sz="4" w:space="1" w:color="auto"/>
          <w:left w:val="single" w:sz="4" w:space="4" w:color="auto"/>
          <w:bottom w:val="single" w:sz="4" w:space="1" w:color="auto"/>
          <w:right w:val="single" w:sz="4" w:space="4" w:color="auto"/>
        </w:pBdr>
        <w:spacing w:before="1"/>
        <w:ind w:left="1108" w:right="321"/>
        <w:rPr>
          <w:i/>
          <w:lang w:val="nn-NO"/>
        </w:rPr>
      </w:pPr>
    </w:p>
    <w:p w14:paraId="7279F427" w14:textId="277C10AB" w:rsidR="00582023" w:rsidRPr="005C209B" w:rsidRDefault="004421FA" w:rsidP="7F9BA29A">
      <w:pPr>
        <w:pBdr>
          <w:top w:val="single" w:sz="4" w:space="1" w:color="auto"/>
          <w:left w:val="single" w:sz="4" w:space="4" w:color="auto"/>
          <w:bottom w:val="single" w:sz="4" w:space="1" w:color="auto"/>
          <w:right w:val="single" w:sz="4" w:space="4" w:color="auto"/>
        </w:pBdr>
        <w:spacing w:before="1"/>
        <w:ind w:left="1108" w:right="321"/>
        <w:rPr>
          <w:i/>
          <w:iCs/>
          <w:sz w:val="16"/>
          <w:szCs w:val="16"/>
          <w:lang w:val="nn-NO"/>
        </w:rPr>
      </w:pPr>
      <w:r w:rsidRPr="005C209B">
        <w:rPr>
          <w:i/>
          <w:iCs/>
          <w:lang w:val="nn-NO"/>
        </w:rPr>
        <w:t>Sentrum bør planleggast med oversiktlege tilkomstforhold og felles kundeparkering. Senterområde bør planleggast med bymessig kvartalsstruktur. Innelukka kjøpesenterbygg bør unngåast.</w:t>
      </w:r>
    </w:p>
    <w:p w14:paraId="4B986691" w14:textId="77777777" w:rsidR="00582023" w:rsidRPr="005C209B" w:rsidRDefault="00582023">
      <w:pPr>
        <w:pStyle w:val="Brdtekst"/>
        <w:spacing w:before="7"/>
        <w:rPr>
          <w:i/>
          <w:sz w:val="17"/>
          <w:lang w:val="nn-NO"/>
        </w:rPr>
      </w:pPr>
    </w:p>
    <w:p w14:paraId="356A6FB5" w14:textId="77777777" w:rsidR="008307FD" w:rsidRPr="005C209B" w:rsidRDefault="008307FD" w:rsidP="00446A89">
      <w:pPr>
        <w:pStyle w:val="Listeavsnitt"/>
        <w:numPr>
          <w:ilvl w:val="0"/>
          <w:numId w:val="9"/>
        </w:numPr>
        <w:tabs>
          <w:tab w:val="left" w:pos="1134"/>
        </w:tabs>
        <w:spacing w:before="1"/>
        <w:outlineLvl w:val="3"/>
        <w:rPr>
          <w:b/>
          <w:bCs/>
          <w:vanish/>
          <w:lang w:val="nn-NO"/>
        </w:rPr>
      </w:pPr>
    </w:p>
    <w:p w14:paraId="3E794580" w14:textId="77777777" w:rsidR="008307FD" w:rsidRPr="005C209B" w:rsidRDefault="008307FD" w:rsidP="00446A89">
      <w:pPr>
        <w:pStyle w:val="Listeavsnitt"/>
        <w:numPr>
          <w:ilvl w:val="0"/>
          <w:numId w:val="9"/>
        </w:numPr>
        <w:tabs>
          <w:tab w:val="left" w:pos="1134"/>
        </w:tabs>
        <w:spacing w:before="1"/>
        <w:outlineLvl w:val="3"/>
        <w:rPr>
          <w:b/>
          <w:bCs/>
          <w:vanish/>
          <w:lang w:val="nn-NO"/>
        </w:rPr>
      </w:pPr>
    </w:p>
    <w:p w14:paraId="30A39FD2" w14:textId="4F4C5582" w:rsidR="00582023" w:rsidRPr="005C209B" w:rsidRDefault="004421FA" w:rsidP="00446A89">
      <w:pPr>
        <w:pStyle w:val="Overskrift4"/>
        <w:numPr>
          <w:ilvl w:val="1"/>
          <w:numId w:val="13"/>
        </w:numPr>
        <w:tabs>
          <w:tab w:val="left" w:pos="1134"/>
        </w:tabs>
        <w:spacing w:line="268" w:lineRule="exact"/>
        <w:ind w:left="1134" w:hanging="850"/>
        <w:rPr>
          <w:lang w:val="nn-NO"/>
        </w:rPr>
      </w:pPr>
      <w:r w:rsidRPr="005C209B">
        <w:rPr>
          <w:lang w:val="nn-NO"/>
        </w:rPr>
        <w:t>Blanda formål bustad, næring og tenesteyting</w:t>
      </w:r>
    </w:p>
    <w:p w14:paraId="6786A801" w14:textId="77777777" w:rsidR="00620B44" w:rsidRPr="005C209B" w:rsidRDefault="00620B44" w:rsidP="00446A89">
      <w:pPr>
        <w:pStyle w:val="Listeavsnitt"/>
        <w:numPr>
          <w:ilvl w:val="0"/>
          <w:numId w:val="9"/>
        </w:numPr>
        <w:tabs>
          <w:tab w:val="left" w:pos="1218"/>
          <w:tab w:val="left" w:pos="1219"/>
        </w:tabs>
        <w:ind w:right="209"/>
        <w:rPr>
          <w:vanish/>
          <w:lang w:val="nn-NO"/>
        </w:rPr>
      </w:pPr>
    </w:p>
    <w:p w14:paraId="6BAE7519" w14:textId="77777777" w:rsidR="00620B44" w:rsidRPr="005C209B" w:rsidRDefault="00620B44" w:rsidP="00446A89">
      <w:pPr>
        <w:pStyle w:val="Listeavsnitt"/>
        <w:numPr>
          <w:ilvl w:val="0"/>
          <w:numId w:val="9"/>
        </w:numPr>
        <w:tabs>
          <w:tab w:val="left" w:pos="1218"/>
          <w:tab w:val="left" w:pos="1219"/>
        </w:tabs>
        <w:ind w:right="209"/>
        <w:rPr>
          <w:vanish/>
          <w:lang w:val="nn-NO"/>
        </w:rPr>
      </w:pPr>
    </w:p>
    <w:p w14:paraId="0D60FF09" w14:textId="77777777" w:rsidR="00620B44" w:rsidRPr="005C209B" w:rsidRDefault="00620B44" w:rsidP="00446A89">
      <w:pPr>
        <w:pStyle w:val="Listeavsnitt"/>
        <w:numPr>
          <w:ilvl w:val="0"/>
          <w:numId w:val="9"/>
        </w:numPr>
        <w:tabs>
          <w:tab w:val="left" w:pos="1218"/>
          <w:tab w:val="left" w:pos="1219"/>
        </w:tabs>
        <w:ind w:right="209"/>
        <w:rPr>
          <w:vanish/>
          <w:lang w:val="nn-NO"/>
        </w:rPr>
      </w:pPr>
    </w:p>
    <w:p w14:paraId="6323A7CF" w14:textId="77777777" w:rsidR="00620B44" w:rsidRPr="005C209B" w:rsidRDefault="00620B44" w:rsidP="00446A89">
      <w:pPr>
        <w:pStyle w:val="Listeavsnitt"/>
        <w:numPr>
          <w:ilvl w:val="0"/>
          <w:numId w:val="9"/>
        </w:numPr>
        <w:tabs>
          <w:tab w:val="left" w:pos="1218"/>
          <w:tab w:val="left" w:pos="1219"/>
        </w:tabs>
        <w:ind w:right="209"/>
        <w:rPr>
          <w:vanish/>
          <w:lang w:val="nn-NO"/>
        </w:rPr>
      </w:pPr>
    </w:p>
    <w:p w14:paraId="3FF9CC73" w14:textId="77777777" w:rsidR="00620B44" w:rsidRPr="005C209B" w:rsidRDefault="00620B44" w:rsidP="00446A89">
      <w:pPr>
        <w:pStyle w:val="Listeavsnitt"/>
        <w:numPr>
          <w:ilvl w:val="0"/>
          <w:numId w:val="9"/>
        </w:numPr>
        <w:tabs>
          <w:tab w:val="left" w:pos="1218"/>
          <w:tab w:val="left" w:pos="1219"/>
        </w:tabs>
        <w:ind w:right="209"/>
        <w:rPr>
          <w:vanish/>
          <w:lang w:val="nn-NO"/>
        </w:rPr>
      </w:pPr>
    </w:p>
    <w:p w14:paraId="489F588B" w14:textId="77777777" w:rsidR="00620B44" w:rsidRPr="005C209B" w:rsidRDefault="00620B44" w:rsidP="00446A89">
      <w:pPr>
        <w:pStyle w:val="Listeavsnitt"/>
        <w:numPr>
          <w:ilvl w:val="0"/>
          <w:numId w:val="9"/>
        </w:numPr>
        <w:tabs>
          <w:tab w:val="left" w:pos="1218"/>
          <w:tab w:val="left" w:pos="1219"/>
        </w:tabs>
        <w:ind w:right="209"/>
        <w:rPr>
          <w:vanish/>
          <w:lang w:val="nn-NO"/>
        </w:rPr>
      </w:pPr>
    </w:p>
    <w:p w14:paraId="45EAD22D" w14:textId="77777777" w:rsidR="00620B44" w:rsidRPr="005C209B" w:rsidRDefault="00620B44" w:rsidP="00446A89">
      <w:pPr>
        <w:pStyle w:val="Listeavsnitt"/>
        <w:numPr>
          <w:ilvl w:val="0"/>
          <w:numId w:val="9"/>
        </w:numPr>
        <w:tabs>
          <w:tab w:val="left" w:pos="1218"/>
          <w:tab w:val="left" w:pos="1219"/>
        </w:tabs>
        <w:ind w:right="209"/>
        <w:rPr>
          <w:vanish/>
          <w:lang w:val="nn-NO"/>
        </w:rPr>
      </w:pPr>
    </w:p>
    <w:p w14:paraId="483CB35A" w14:textId="77777777" w:rsidR="00620B44" w:rsidRPr="005C209B" w:rsidRDefault="00620B44" w:rsidP="00446A89">
      <w:pPr>
        <w:pStyle w:val="Listeavsnitt"/>
        <w:numPr>
          <w:ilvl w:val="0"/>
          <w:numId w:val="9"/>
        </w:numPr>
        <w:tabs>
          <w:tab w:val="left" w:pos="1218"/>
          <w:tab w:val="left" w:pos="1219"/>
        </w:tabs>
        <w:ind w:right="209"/>
        <w:rPr>
          <w:vanish/>
          <w:lang w:val="nn-NO"/>
        </w:rPr>
      </w:pPr>
    </w:p>
    <w:p w14:paraId="73F243A9" w14:textId="77777777" w:rsidR="00620B44" w:rsidRPr="005C209B" w:rsidRDefault="00620B44" w:rsidP="00446A89">
      <w:pPr>
        <w:pStyle w:val="Listeavsnitt"/>
        <w:numPr>
          <w:ilvl w:val="0"/>
          <w:numId w:val="9"/>
        </w:numPr>
        <w:tabs>
          <w:tab w:val="left" w:pos="1218"/>
          <w:tab w:val="left" w:pos="1219"/>
        </w:tabs>
        <w:ind w:right="209"/>
        <w:rPr>
          <w:vanish/>
          <w:lang w:val="nn-NO"/>
        </w:rPr>
      </w:pPr>
    </w:p>
    <w:p w14:paraId="06BCA79D" w14:textId="77777777" w:rsidR="00620B44" w:rsidRPr="005C209B" w:rsidRDefault="00620B44" w:rsidP="00446A89">
      <w:pPr>
        <w:pStyle w:val="Listeavsnitt"/>
        <w:numPr>
          <w:ilvl w:val="0"/>
          <w:numId w:val="9"/>
        </w:numPr>
        <w:tabs>
          <w:tab w:val="left" w:pos="1218"/>
          <w:tab w:val="left" w:pos="1219"/>
        </w:tabs>
        <w:ind w:right="209"/>
        <w:rPr>
          <w:vanish/>
          <w:lang w:val="nn-NO"/>
        </w:rPr>
      </w:pPr>
    </w:p>
    <w:p w14:paraId="021EC677" w14:textId="77777777" w:rsidR="00620B44" w:rsidRPr="005C209B" w:rsidRDefault="00620B44" w:rsidP="00446A89">
      <w:pPr>
        <w:pStyle w:val="Listeavsnitt"/>
        <w:numPr>
          <w:ilvl w:val="0"/>
          <w:numId w:val="9"/>
        </w:numPr>
        <w:tabs>
          <w:tab w:val="left" w:pos="1218"/>
          <w:tab w:val="left" w:pos="1219"/>
        </w:tabs>
        <w:ind w:right="209"/>
        <w:rPr>
          <w:vanish/>
          <w:lang w:val="nn-NO"/>
        </w:rPr>
      </w:pPr>
    </w:p>
    <w:p w14:paraId="18B5BBB7" w14:textId="77777777" w:rsidR="00620B44" w:rsidRPr="005C209B" w:rsidRDefault="00620B44" w:rsidP="00446A89">
      <w:pPr>
        <w:pStyle w:val="Listeavsnitt"/>
        <w:numPr>
          <w:ilvl w:val="0"/>
          <w:numId w:val="9"/>
        </w:numPr>
        <w:tabs>
          <w:tab w:val="left" w:pos="1218"/>
          <w:tab w:val="left" w:pos="1219"/>
        </w:tabs>
        <w:ind w:right="209"/>
        <w:rPr>
          <w:vanish/>
          <w:lang w:val="nn-NO"/>
        </w:rPr>
      </w:pPr>
    </w:p>
    <w:p w14:paraId="08ACAA2C" w14:textId="77777777" w:rsidR="00620B44" w:rsidRPr="005C209B" w:rsidRDefault="00620B44" w:rsidP="00446A89">
      <w:pPr>
        <w:pStyle w:val="Listeavsnitt"/>
        <w:numPr>
          <w:ilvl w:val="0"/>
          <w:numId w:val="9"/>
        </w:numPr>
        <w:tabs>
          <w:tab w:val="left" w:pos="1218"/>
          <w:tab w:val="left" w:pos="1219"/>
        </w:tabs>
        <w:ind w:right="209"/>
        <w:rPr>
          <w:vanish/>
          <w:lang w:val="nn-NO"/>
        </w:rPr>
      </w:pPr>
    </w:p>
    <w:p w14:paraId="6F7E20B5" w14:textId="77777777" w:rsidR="00620B44" w:rsidRPr="005C209B" w:rsidRDefault="00620B44" w:rsidP="00446A89">
      <w:pPr>
        <w:pStyle w:val="Listeavsnitt"/>
        <w:numPr>
          <w:ilvl w:val="0"/>
          <w:numId w:val="9"/>
        </w:numPr>
        <w:tabs>
          <w:tab w:val="left" w:pos="1218"/>
          <w:tab w:val="left" w:pos="1219"/>
        </w:tabs>
        <w:ind w:right="209"/>
        <w:rPr>
          <w:vanish/>
          <w:lang w:val="nn-NO"/>
        </w:rPr>
      </w:pPr>
    </w:p>
    <w:p w14:paraId="715CD5E9" w14:textId="77777777" w:rsidR="00620B44" w:rsidRPr="005C209B" w:rsidRDefault="00620B44" w:rsidP="00446A89">
      <w:pPr>
        <w:pStyle w:val="Listeavsnitt"/>
        <w:numPr>
          <w:ilvl w:val="0"/>
          <w:numId w:val="9"/>
        </w:numPr>
        <w:tabs>
          <w:tab w:val="left" w:pos="1218"/>
          <w:tab w:val="left" w:pos="1219"/>
        </w:tabs>
        <w:ind w:right="209"/>
        <w:rPr>
          <w:vanish/>
          <w:lang w:val="nn-NO"/>
        </w:rPr>
      </w:pPr>
    </w:p>
    <w:p w14:paraId="09CCAB2E" w14:textId="77777777" w:rsidR="00620B44" w:rsidRPr="005C209B" w:rsidRDefault="00620B44" w:rsidP="00446A89">
      <w:pPr>
        <w:pStyle w:val="Listeavsnitt"/>
        <w:numPr>
          <w:ilvl w:val="0"/>
          <w:numId w:val="9"/>
        </w:numPr>
        <w:tabs>
          <w:tab w:val="left" w:pos="1218"/>
          <w:tab w:val="left" w:pos="1219"/>
        </w:tabs>
        <w:ind w:right="209"/>
        <w:rPr>
          <w:vanish/>
          <w:lang w:val="nn-NO"/>
        </w:rPr>
      </w:pPr>
    </w:p>
    <w:p w14:paraId="38383AB1" w14:textId="77777777" w:rsidR="00620B44" w:rsidRPr="005C209B" w:rsidRDefault="00620B44" w:rsidP="00446A89">
      <w:pPr>
        <w:pStyle w:val="Listeavsnitt"/>
        <w:numPr>
          <w:ilvl w:val="0"/>
          <w:numId w:val="9"/>
        </w:numPr>
        <w:tabs>
          <w:tab w:val="left" w:pos="1218"/>
          <w:tab w:val="left" w:pos="1219"/>
        </w:tabs>
        <w:ind w:right="209"/>
        <w:rPr>
          <w:vanish/>
          <w:lang w:val="nn-NO"/>
        </w:rPr>
      </w:pPr>
    </w:p>
    <w:p w14:paraId="3C0812BA" w14:textId="77777777" w:rsidR="00620B44" w:rsidRPr="005C209B" w:rsidRDefault="00620B44" w:rsidP="00446A89">
      <w:pPr>
        <w:pStyle w:val="Listeavsnitt"/>
        <w:numPr>
          <w:ilvl w:val="0"/>
          <w:numId w:val="9"/>
        </w:numPr>
        <w:tabs>
          <w:tab w:val="left" w:pos="1218"/>
          <w:tab w:val="left" w:pos="1219"/>
        </w:tabs>
        <w:ind w:right="209"/>
        <w:rPr>
          <w:vanish/>
          <w:lang w:val="nn-NO"/>
        </w:rPr>
      </w:pPr>
    </w:p>
    <w:p w14:paraId="09880A1F" w14:textId="77777777" w:rsidR="00620B44" w:rsidRPr="005C209B" w:rsidRDefault="00620B44" w:rsidP="00446A89">
      <w:pPr>
        <w:pStyle w:val="Listeavsnitt"/>
        <w:numPr>
          <w:ilvl w:val="0"/>
          <w:numId w:val="9"/>
        </w:numPr>
        <w:tabs>
          <w:tab w:val="left" w:pos="1218"/>
          <w:tab w:val="left" w:pos="1219"/>
        </w:tabs>
        <w:ind w:right="209"/>
        <w:rPr>
          <w:vanish/>
          <w:lang w:val="nn-NO"/>
        </w:rPr>
      </w:pPr>
    </w:p>
    <w:p w14:paraId="66F9BC56" w14:textId="77777777" w:rsidR="00620B44" w:rsidRPr="005C209B" w:rsidRDefault="00620B44" w:rsidP="00446A89">
      <w:pPr>
        <w:pStyle w:val="Listeavsnitt"/>
        <w:numPr>
          <w:ilvl w:val="0"/>
          <w:numId w:val="9"/>
        </w:numPr>
        <w:tabs>
          <w:tab w:val="left" w:pos="1218"/>
          <w:tab w:val="left" w:pos="1219"/>
        </w:tabs>
        <w:ind w:right="209"/>
        <w:rPr>
          <w:vanish/>
          <w:lang w:val="nn-NO"/>
        </w:rPr>
      </w:pPr>
    </w:p>
    <w:p w14:paraId="459FC20C" w14:textId="77777777" w:rsidR="00620B44" w:rsidRPr="005C209B" w:rsidRDefault="00620B44" w:rsidP="00446A89">
      <w:pPr>
        <w:pStyle w:val="Listeavsnitt"/>
        <w:numPr>
          <w:ilvl w:val="1"/>
          <w:numId w:val="9"/>
        </w:numPr>
        <w:tabs>
          <w:tab w:val="left" w:pos="1218"/>
          <w:tab w:val="left" w:pos="1219"/>
        </w:tabs>
        <w:ind w:right="209"/>
        <w:rPr>
          <w:vanish/>
          <w:lang w:val="nn-NO"/>
        </w:rPr>
      </w:pPr>
    </w:p>
    <w:p w14:paraId="77BF6A2B" w14:textId="77777777" w:rsidR="00620B44" w:rsidRPr="005C209B" w:rsidRDefault="00620B44" w:rsidP="00446A89">
      <w:pPr>
        <w:pStyle w:val="Listeavsnitt"/>
        <w:numPr>
          <w:ilvl w:val="1"/>
          <w:numId w:val="9"/>
        </w:numPr>
        <w:tabs>
          <w:tab w:val="left" w:pos="1218"/>
          <w:tab w:val="left" w:pos="1219"/>
        </w:tabs>
        <w:ind w:right="209"/>
        <w:rPr>
          <w:vanish/>
          <w:lang w:val="nn-NO"/>
        </w:rPr>
      </w:pPr>
    </w:p>
    <w:p w14:paraId="408BD79B" w14:textId="77777777" w:rsidR="00620B44" w:rsidRPr="005C209B" w:rsidRDefault="00620B44" w:rsidP="00446A89">
      <w:pPr>
        <w:pStyle w:val="Listeavsnitt"/>
        <w:numPr>
          <w:ilvl w:val="1"/>
          <w:numId w:val="9"/>
        </w:numPr>
        <w:tabs>
          <w:tab w:val="left" w:pos="1218"/>
          <w:tab w:val="left" w:pos="1219"/>
        </w:tabs>
        <w:ind w:right="209"/>
        <w:rPr>
          <w:vanish/>
          <w:lang w:val="nn-NO"/>
        </w:rPr>
      </w:pPr>
    </w:p>
    <w:p w14:paraId="1036F849" w14:textId="6A8E2584" w:rsidR="00582023" w:rsidRPr="005C209B" w:rsidRDefault="004421FA" w:rsidP="00446A89">
      <w:pPr>
        <w:pStyle w:val="Listeavsnitt"/>
        <w:numPr>
          <w:ilvl w:val="2"/>
          <w:numId w:val="9"/>
        </w:numPr>
        <w:tabs>
          <w:tab w:val="left" w:pos="1218"/>
          <w:tab w:val="left" w:pos="1219"/>
        </w:tabs>
        <w:ind w:left="1134" w:right="209" w:hanging="878"/>
        <w:rPr>
          <w:lang w:val="nn-NO"/>
        </w:rPr>
      </w:pPr>
      <w:r w:rsidRPr="005C209B">
        <w:rPr>
          <w:lang w:val="nn-NO"/>
        </w:rPr>
        <w:t>Generelt for alle byggeområda innanfor «Blanda formål bustad , næring og tenesteyting» gjeld</w:t>
      </w:r>
      <w:r w:rsidRPr="005C209B">
        <w:rPr>
          <w:spacing w:val="-1"/>
          <w:lang w:val="nn-NO"/>
        </w:rPr>
        <w:t xml:space="preserve"> </w:t>
      </w:r>
      <w:r w:rsidRPr="005C209B">
        <w:rPr>
          <w:lang w:val="nn-NO"/>
        </w:rPr>
        <w:t>føl</w:t>
      </w:r>
      <w:r w:rsidR="72A717C6" w:rsidRPr="005C209B">
        <w:rPr>
          <w:lang w:val="nn-NO"/>
        </w:rPr>
        <w:t>g</w:t>
      </w:r>
      <w:r w:rsidRPr="005C209B">
        <w:rPr>
          <w:lang w:val="nn-NO"/>
        </w:rPr>
        <w:t>ande:</w:t>
      </w:r>
    </w:p>
    <w:p w14:paraId="27DFB674" w14:textId="77777777" w:rsidR="00582023" w:rsidRPr="005C209B" w:rsidRDefault="00582023" w:rsidP="008C53D4">
      <w:pPr>
        <w:pStyle w:val="Brdtekst"/>
        <w:ind w:left="1134" w:hanging="850"/>
        <w:rPr>
          <w:lang w:val="nn-NO"/>
        </w:rPr>
      </w:pPr>
    </w:p>
    <w:p w14:paraId="4C6740E1" w14:textId="77777777" w:rsidR="00582023" w:rsidRPr="005C209B" w:rsidRDefault="004421FA" w:rsidP="00446A89">
      <w:pPr>
        <w:pStyle w:val="Listeavsnitt"/>
        <w:numPr>
          <w:ilvl w:val="3"/>
          <w:numId w:val="9"/>
        </w:numPr>
        <w:tabs>
          <w:tab w:val="left" w:pos="1109"/>
        </w:tabs>
        <w:spacing w:before="1"/>
        <w:ind w:left="1134" w:right="1495" w:hanging="850"/>
        <w:rPr>
          <w:lang w:val="nn-NO"/>
        </w:rPr>
      </w:pPr>
      <w:r w:rsidRPr="005C209B">
        <w:rPr>
          <w:lang w:val="nn-NO"/>
        </w:rPr>
        <w:t>Innanfor område med dette formålet kan det vera bustadformål, arbeids- og kundeintensive næringsverksemder og offentleg og privat</w:t>
      </w:r>
      <w:r w:rsidRPr="005C209B">
        <w:rPr>
          <w:spacing w:val="-15"/>
          <w:lang w:val="nn-NO"/>
        </w:rPr>
        <w:t xml:space="preserve"> </w:t>
      </w:r>
      <w:r w:rsidRPr="005C209B">
        <w:rPr>
          <w:lang w:val="nn-NO"/>
        </w:rPr>
        <w:t>tenesteyting.</w:t>
      </w:r>
    </w:p>
    <w:p w14:paraId="3030CF2E" w14:textId="77777777" w:rsidR="00582023" w:rsidRPr="005C209B" w:rsidRDefault="00582023" w:rsidP="00620B44">
      <w:pPr>
        <w:pStyle w:val="Brdtekst"/>
        <w:spacing w:before="10"/>
        <w:ind w:left="1134" w:hanging="850"/>
        <w:rPr>
          <w:sz w:val="21"/>
          <w:lang w:val="nn-NO"/>
        </w:rPr>
      </w:pPr>
    </w:p>
    <w:p w14:paraId="5B88F093" w14:textId="77777777" w:rsidR="00582023" w:rsidRPr="005C209B" w:rsidRDefault="004421FA" w:rsidP="00446A89">
      <w:pPr>
        <w:pStyle w:val="Listeavsnitt"/>
        <w:numPr>
          <w:ilvl w:val="3"/>
          <w:numId w:val="9"/>
        </w:numPr>
        <w:tabs>
          <w:tab w:val="left" w:pos="1109"/>
        </w:tabs>
        <w:ind w:left="1134" w:hanging="850"/>
        <w:rPr>
          <w:lang w:val="nn-NO"/>
        </w:rPr>
      </w:pPr>
      <w:r w:rsidRPr="005C209B">
        <w:rPr>
          <w:lang w:val="nn-NO"/>
        </w:rPr>
        <w:t>Etasjehøgda i første etasje skal vera minimum 4</w:t>
      </w:r>
      <w:r w:rsidRPr="005C209B">
        <w:rPr>
          <w:spacing w:val="-12"/>
          <w:lang w:val="nn-NO"/>
        </w:rPr>
        <w:t xml:space="preserve"> </w:t>
      </w:r>
      <w:r w:rsidRPr="005C209B">
        <w:rPr>
          <w:lang w:val="nn-NO"/>
        </w:rPr>
        <w:t>meter.</w:t>
      </w:r>
    </w:p>
    <w:p w14:paraId="2F822194" w14:textId="77777777" w:rsidR="00582023" w:rsidRPr="005C209B" w:rsidRDefault="00582023" w:rsidP="00620B44">
      <w:pPr>
        <w:pStyle w:val="Brdtekst"/>
        <w:ind w:left="1134" w:hanging="850"/>
        <w:rPr>
          <w:lang w:val="nn-NO"/>
        </w:rPr>
      </w:pPr>
    </w:p>
    <w:p w14:paraId="2E4EED01" w14:textId="77777777" w:rsidR="00582023" w:rsidRPr="005C209B" w:rsidRDefault="004421FA" w:rsidP="00446A89">
      <w:pPr>
        <w:pStyle w:val="Listeavsnitt"/>
        <w:numPr>
          <w:ilvl w:val="3"/>
          <w:numId w:val="9"/>
        </w:numPr>
        <w:tabs>
          <w:tab w:val="left" w:pos="1109"/>
        </w:tabs>
        <w:ind w:left="1134" w:hanging="850"/>
        <w:rPr>
          <w:lang w:val="nn-NO"/>
        </w:rPr>
      </w:pPr>
      <w:r w:rsidRPr="005C209B">
        <w:rPr>
          <w:lang w:val="nn-NO"/>
        </w:rPr>
        <w:t>Spesifikt for nokre område innanfor «Blanda formål bustad, næring og tenesteyting»:</w:t>
      </w:r>
    </w:p>
    <w:p w14:paraId="24E708B8" w14:textId="77777777" w:rsidR="00582023" w:rsidRPr="005C209B" w:rsidRDefault="00582023" w:rsidP="00620B44">
      <w:pPr>
        <w:pStyle w:val="Brdtekst"/>
        <w:ind w:left="1134" w:hanging="850"/>
        <w:rPr>
          <w:lang w:val="nn-NO"/>
        </w:rPr>
      </w:pPr>
    </w:p>
    <w:p w14:paraId="2AFEC574" w14:textId="48094049" w:rsidR="00582023" w:rsidRPr="005C209B" w:rsidRDefault="00582023" w:rsidP="00A50AA4">
      <w:pPr>
        <w:pStyle w:val="Listeavsnitt"/>
        <w:tabs>
          <w:tab w:val="left" w:pos="1109"/>
        </w:tabs>
        <w:ind w:left="1108" w:right="331" w:firstLine="0"/>
        <w:jc w:val="both"/>
        <w:rPr>
          <w:strike/>
          <w:lang w:val="nn-NO"/>
        </w:rPr>
      </w:pPr>
    </w:p>
    <w:p w14:paraId="433052CF" w14:textId="77777777" w:rsidR="00582023" w:rsidRPr="005C209B" w:rsidRDefault="004421FA" w:rsidP="00446A89">
      <w:pPr>
        <w:pStyle w:val="Overskrift4"/>
        <w:numPr>
          <w:ilvl w:val="1"/>
          <w:numId w:val="9"/>
        </w:numPr>
        <w:tabs>
          <w:tab w:val="left" w:pos="1134"/>
        </w:tabs>
        <w:spacing w:before="1"/>
        <w:ind w:left="1134" w:hanging="850"/>
        <w:rPr>
          <w:lang w:val="nn-NO"/>
        </w:rPr>
      </w:pPr>
      <w:r w:rsidRPr="005C209B">
        <w:rPr>
          <w:lang w:val="nn-NO"/>
        </w:rPr>
        <w:t>Bustadområde</w:t>
      </w:r>
    </w:p>
    <w:p w14:paraId="2FE5A1D9" w14:textId="459DB045" w:rsidR="00582023" w:rsidRPr="005C209B" w:rsidRDefault="004421FA" w:rsidP="00446A89">
      <w:pPr>
        <w:pStyle w:val="Brdtekst"/>
        <w:numPr>
          <w:ilvl w:val="2"/>
          <w:numId w:val="9"/>
        </w:numPr>
        <w:tabs>
          <w:tab w:val="left" w:pos="1127"/>
        </w:tabs>
        <w:ind w:hanging="940"/>
        <w:rPr>
          <w:lang w:val="nn-NO"/>
        </w:rPr>
      </w:pPr>
      <w:r w:rsidRPr="005C209B">
        <w:rPr>
          <w:lang w:val="nn-NO"/>
        </w:rPr>
        <w:t>Formål: Innanfor områda med dette formålet skal det vera ulike typar</w:t>
      </w:r>
      <w:r w:rsidRPr="005C209B">
        <w:rPr>
          <w:spacing w:val="-17"/>
          <w:lang w:val="nn-NO"/>
        </w:rPr>
        <w:t xml:space="preserve"> </w:t>
      </w:r>
      <w:r w:rsidRPr="005C209B">
        <w:rPr>
          <w:lang w:val="nn-NO"/>
        </w:rPr>
        <w:t>bustad</w:t>
      </w:r>
      <w:r w:rsidR="3906F2B1" w:rsidRPr="005C209B">
        <w:rPr>
          <w:lang w:val="nn-NO"/>
        </w:rPr>
        <w:t>e</w:t>
      </w:r>
      <w:r w:rsidRPr="005C209B">
        <w:rPr>
          <w:lang w:val="nn-NO"/>
        </w:rPr>
        <w:t>r.</w:t>
      </w:r>
    </w:p>
    <w:p w14:paraId="605F0E65" w14:textId="77777777" w:rsidR="00AD2434" w:rsidRPr="005C209B" w:rsidRDefault="00AD2434" w:rsidP="00AD2434">
      <w:pPr>
        <w:pStyle w:val="Brdtekst"/>
        <w:tabs>
          <w:tab w:val="left" w:pos="1127"/>
        </w:tabs>
        <w:ind w:left="1077"/>
        <w:rPr>
          <w:lang w:val="nn-NO"/>
        </w:rPr>
      </w:pPr>
    </w:p>
    <w:p w14:paraId="7500F238" w14:textId="77777777" w:rsidR="00582023" w:rsidRPr="005C209B" w:rsidRDefault="004421FA" w:rsidP="00446A89">
      <w:pPr>
        <w:pStyle w:val="Overskrift4"/>
        <w:numPr>
          <w:ilvl w:val="1"/>
          <w:numId w:val="9"/>
        </w:numPr>
        <w:tabs>
          <w:tab w:val="left" w:pos="1134"/>
        </w:tabs>
        <w:spacing w:before="1"/>
        <w:ind w:left="1134" w:hanging="850"/>
        <w:rPr>
          <w:lang w:val="nn-NO"/>
        </w:rPr>
      </w:pPr>
      <w:r w:rsidRPr="005C209B">
        <w:rPr>
          <w:lang w:val="nn-NO"/>
        </w:rPr>
        <w:t>Næringsformål</w:t>
      </w:r>
    </w:p>
    <w:p w14:paraId="40594555" w14:textId="1B688868" w:rsidR="00582023" w:rsidRPr="005C209B" w:rsidRDefault="004421FA" w:rsidP="00446A89">
      <w:pPr>
        <w:pStyle w:val="Listeavsnitt"/>
        <w:numPr>
          <w:ilvl w:val="2"/>
          <w:numId w:val="8"/>
        </w:numPr>
        <w:tabs>
          <w:tab w:val="left" w:pos="1259"/>
          <w:tab w:val="left" w:pos="1260"/>
        </w:tabs>
        <w:ind w:right="527" w:hanging="852"/>
        <w:rPr>
          <w:lang w:val="nn-NO"/>
        </w:rPr>
      </w:pPr>
      <w:r w:rsidRPr="005C209B">
        <w:rPr>
          <w:lang w:val="nn-NO"/>
        </w:rPr>
        <w:t>Formål N</w:t>
      </w:r>
      <w:r w:rsidR="00004040" w:rsidRPr="005C209B">
        <w:rPr>
          <w:lang w:val="nn-NO"/>
        </w:rPr>
        <w:t>1</w:t>
      </w:r>
      <w:r w:rsidRPr="005C209B">
        <w:rPr>
          <w:lang w:val="nn-NO"/>
        </w:rPr>
        <w:t>: Innanfor områda med dette formålet skal det vera bensinstasjon og garasjeanlegg.</w:t>
      </w:r>
    </w:p>
    <w:p w14:paraId="3BC59270" w14:textId="77777777" w:rsidR="00582023" w:rsidRPr="005C209B" w:rsidRDefault="00582023">
      <w:pPr>
        <w:pStyle w:val="Brdtekst"/>
        <w:spacing w:before="1"/>
        <w:rPr>
          <w:lang w:val="nn-NO"/>
        </w:rPr>
      </w:pPr>
    </w:p>
    <w:p w14:paraId="258FB43F" w14:textId="57A6DA45" w:rsidR="00582023" w:rsidRPr="005C209B" w:rsidRDefault="004421FA" w:rsidP="00446A89">
      <w:pPr>
        <w:pStyle w:val="Listeavsnitt"/>
        <w:numPr>
          <w:ilvl w:val="2"/>
          <w:numId w:val="8"/>
        </w:numPr>
        <w:tabs>
          <w:tab w:val="left" w:pos="1259"/>
          <w:tab w:val="left" w:pos="1260"/>
        </w:tabs>
        <w:ind w:right="402" w:hanging="852"/>
        <w:rPr>
          <w:lang w:val="nn-NO"/>
        </w:rPr>
      </w:pPr>
      <w:r w:rsidRPr="005C209B">
        <w:rPr>
          <w:lang w:val="nn-NO"/>
        </w:rPr>
        <w:t>Formål N2: Innanfor dette området skal det vera overnattings- og serveringsstad. Maks høgd reknast frå</w:t>
      </w:r>
      <w:r w:rsidRPr="005C209B">
        <w:rPr>
          <w:spacing w:val="-5"/>
          <w:lang w:val="nn-NO"/>
        </w:rPr>
        <w:t xml:space="preserve"> </w:t>
      </w:r>
      <w:r w:rsidRPr="005C209B">
        <w:rPr>
          <w:lang w:val="nn-NO"/>
        </w:rPr>
        <w:t>Solhøgda.</w:t>
      </w:r>
    </w:p>
    <w:p w14:paraId="15029B66" w14:textId="77777777" w:rsidR="00582023" w:rsidRPr="005C209B" w:rsidRDefault="00582023">
      <w:pPr>
        <w:pStyle w:val="Brdtekst"/>
        <w:spacing w:before="11"/>
        <w:rPr>
          <w:sz w:val="18"/>
          <w:lang w:val="nn-NO"/>
        </w:rPr>
      </w:pPr>
    </w:p>
    <w:p w14:paraId="2010489C" w14:textId="77777777" w:rsidR="00582023" w:rsidRPr="005C209B" w:rsidRDefault="004421FA" w:rsidP="00446A89">
      <w:pPr>
        <w:pStyle w:val="Overskrift4"/>
        <w:numPr>
          <w:ilvl w:val="1"/>
          <w:numId w:val="9"/>
        </w:numPr>
        <w:tabs>
          <w:tab w:val="left" w:pos="1134"/>
        </w:tabs>
        <w:spacing w:before="1"/>
        <w:ind w:left="1134" w:hanging="850"/>
        <w:rPr>
          <w:lang w:val="nn-NO"/>
        </w:rPr>
      </w:pPr>
      <w:r w:rsidRPr="005C209B">
        <w:rPr>
          <w:lang w:val="nn-NO"/>
        </w:rPr>
        <w:t>Offentleg eller privat tenesteyting</w:t>
      </w:r>
    </w:p>
    <w:p w14:paraId="5D00012A" w14:textId="77777777" w:rsidR="00A7219B" w:rsidRPr="005C209B" w:rsidRDefault="00A7219B" w:rsidP="00446A89">
      <w:pPr>
        <w:pStyle w:val="Listeavsnitt"/>
        <w:numPr>
          <w:ilvl w:val="0"/>
          <w:numId w:val="7"/>
        </w:numPr>
        <w:tabs>
          <w:tab w:val="left" w:pos="1127"/>
          <w:tab w:val="left" w:pos="1128"/>
        </w:tabs>
        <w:spacing w:before="56"/>
        <w:ind w:right="919"/>
        <w:rPr>
          <w:vanish/>
          <w:lang w:val="nn-NO"/>
        </w:rPr>
      </w:pPr>
    </w:p>
    <w:p w14:paraId="0D1E4C4F" w14:textId="77777777" w:rsidR="00A7219B" w:rsidRPr="005C209B" w:rsidRDefault="00A7219B" w:rsidP="00446A89">
      <w:pPr>
        <w:pStyle w:val="Listeavsnitt"/>
        <w:numPr>
          <w:ilvl w:val="0"/>
          <w:numId w:val="7"/>
        </w:numPr>
        <w:tabs>
          <w:tab w:val="left" w:pos="1127"/>
          <w:tab w:val="left" w:pos="1128"/>
        </w:tabs>
        <w:spacing w:before="56"/>
        <w:ind w:right="919"/>
        <w:rPr>
          <w:vanish/>
          <w:lang w:val="nn-NO"/>
        </w:rPr>
      </w:pPr>
    </w:p>
    <w:p w14:paraId="77F78BA7" w14:textId="77777777" w:rsidR="00A7219B" w:rsidRPr="005C209B" w:rsidRDefault="00A7219B" w:rsidP="00446A89">
      <w:pPr>
        <w:pStyle w:val="Listeavsnitt"/>
        <w:numPr>
          <w:ilvl w:val="1"/>
          <w:numId w:val="7"/>
        </w:numPr>
        <w:tabs>
          <w:tab w:val="left" w:pos="1127"/>
          <w:tab w:val="left" w:pos="1128"/>
        </w:tabs>
        <w:spacing w:before="56"/>
        <w:ind w:right="919"/>
        <w:rPr>
          <w:vanish/>
          <w:lang w:val="nn-NO"/>
        </w:rPr>
      </w:pPr>
    </w:p>
    <w:p w14:paraId="4E84E156" w14:textId="5E6230D0" w:rsidR="00582023" w:rsidRPr="005C209B" w:rsidRDefault="004421FA" w:rsidP="00446A89">
      <w:pPr>
        <w:pStyle w:val="Listeavsnitt"/>
        <w:numPr>
          <w:ilvl w:val="2"/>
          <w:numId w:val="7"/>
        </w:numPr>
        <w:tabs>
          <w:tab w:val="left" w:pos="1127"/>
          <w:tab w:val="left" w:pos="1128"/>
        </w:tabs>
        <w:spacing w:before="56"/>
        <w:ind w:left="1128" w:right="919"/>
        <w:rPr>
          <w:lang w:val="nn-NO"/>
        </w:rPr>
      </w:pPr>
      <w:r w:rsidRPr="005C209B">
        <w:rPr>
          <w:lang w:val="nn-NO"/>
        </w:rPr>
        <w:t>Formål: Innanfor områda med dette formålet kan det vera tenesteyting i form av skular, barnehagar, rådhus, kulturhus, kyrkjer, bedehus, omsorgsinstitusjonar eller liknande.</w:t>
      </w:r>
    </w:p>
    <w:p w14:paraId="182806FA" w14:textId="2AFE16A8" w:rsidR="00611C9E" w:rsidRPr="005C209B" w:rsidRDefault="00611C9E" w:rsidP="00611C9E">
      <w:pPr>
        <w:pStyle w:val="Listeavsnitt"/>
        <w:numPr>
          <w:ilvl w:val="2"/>
          <w:numId w:val="7"/>
        </w:numPr>
        <w:tabs>
          <w:tab w:val="left" w:pos="1109"/>
        </w:tabs>
        <w:rPr>
          <w:lang w:val="nn-NO"/>
        </w:rPr>
      </w:pPr>
      <w:r w:rsidRPr="005C209B">
        <w:rPr>
          <w:lang w:val="nn-NO"/>
        </w:rPr>
        <w:t xml:space="preserve">I område O4  kan det, </w:t>
      </w:r>
      <w:r w:rsidR="005B227B" w:rsidRPr="005C209B">
        <w:rPr>
          <w:lang w:val="nn-NO"/>
        </w:rPr>
        <w:t>innanfor</w:t>
      </w:r>
      <w:r w:rsidRPr="005C209B">
        <w:rPr>
          <w:lang w:val="nn-NO"/>
        </w:rPr>
        <w:t xml:space="preserve"> området H</w:t>
      </w:r>
      <w:r w:rsidR="008B41D5" w:rsidRPr="005C209B">
        <w:rPr>
          <w:lang w:val="nn-NO"/>
        </w:rPr>
        <w:t xml:space="preserve">810_3, </w:t>
      </w:r>
      <w:r w:rsidRPr="005C209B">
        <w:rPr>
          <w:lang w:val="nn-NO"/>
        </w:rPr>
        <w:t>oppførast eitt høghus med ei maks høgd på kote + 75</w:t>
      </w:r>
      <w:r w:rsidR="0BF5F9D6" w:rsidRPr="005C209B">
        <w:rPr>
          <w:lang w:val="nn-NO"/>
        </w:rPr>
        <w:t xml:space="preserve"> </w:t>
      </w:r>
      <w:r w:rsidRPr="005C209B">
        <w:rPr>
          <w:lang w:val="nn-NO"/>
        </w:rPr>
        <w:t>meter, teknisk anlegg inkludert. Eit eventuelt høghus skal sikra nok luft og grønt rundt seg. Grøntarealet skal heng</w:t>
      </w:r>
      <w:r w:rsidR="3813C8E4" w:rsidRPr="005C209B">
        <w:rPr>
          <w:lang w:val="nn-NO"/>
        </w:rPr>
        <w:t>a</w:t>
      </w:r>
      <w:r w:rsidRPr="005C209B">
        <w:rPr>
          <w:lang w:val="nn-NO"/>
        </w:rPr>
        <w:t xml:space="preserve">st saman med </w:t>
      </w:r>
      <w:proofErr w:type="spellStart"/>
      <w:r w:rsidRPr="005C209B">
        <w:rPr>
          <w:lang w:val="nn-NO"/>
        </w:rPr>
        <w:t>grøntdraget</w:t>
      </w:r>
      <w:proofErr w:type="spellEnd"/>
      <w:r w:rsidRPr="005C209B">
        <w:rPr>
          <w:lang w:val="nn-NO"/>
        </w:rPr>
        <w:t xml:space="preserve"> langs jernbanen og </w:t>
      </w:r>
      <w:proofErr w:type="spellStart"/>
      <w:r w:rsidRPr="005C209B">
        <w:rPr>
          <w:lang w:val="nn-NO"/>
        </w:rPr>
        <w:t>Trallfavegen</w:t>
      </w:r>
      <w:proofErr w:type="spellEnd"/>
      <w:r w:rsidRPr="005C209B">
        <w:rPr>
          <w:lang w:val="nn-NO"/>
        </w:rPr>
        <w:t>, jf. temakart 8 «Grøne byrom».</w:t>
      </w:r>
    </w:p>
    <w:p w14:paraId="5AC5908F" w14:textId="77777777" w:rsidR="00582023" w:rsidRPr="005C209B" w:rsidRDefault="00582023">
      <w:pPr>
        <w:pStyle w:val="Brdtekst"/>
        <w:spacing w:before="1"/>
        <w:rPr>
          <w:lang w:val="nn-NO"/>
        </w:rPr>
      </w:pPr>
    </w:p>
    <w:p w14:paraId="345B5F57" w14:textId="193A7D94" w:rsidR="00AE4C54" w:rsidRPr="005C209B" w:rsidRDefault="00AE4C54" w:rsidP="00CC5008">
      <w:pPr>
        <w:pStyle w:val="Brdtekst"/>
        <w:spacing w:before="1"/>
        <w:ind w:left="1077" w:right="713"/>
        <w:rPr>
          <w:lang w:val="nn-NO"/>
        </w:rPr>
      </w:pPr>
    </w:p>
    <w:p w14:paraId="4580DADA" w14:textId="77777777" w:rsidR="00582023" w:rsidRPr="005C209B" w:rsidRDefault="00582023">
      <w:pPr>
        <w:pStyle w:val="Brdtekst"/>
        <w:rPr>
          <w:sz w:val="19"/>
          <w:lang w:val="nn-NO"/>
        </w:rPr>
      </w:pPr>
    </w:p>
    <w:p w14:paraId="17B18C14" w14:textId="3497D140" w:rsidR="00582023" w:rsidRPr="005C209B" w:rsidRDefault="004421FA" w:rsidP="00446A89">
      <w:pPr>
        <w:pStyle w:val="Overskrift1"/>
        <w:numPr>
          <w:ilvl w:val="0"/>
          <w:numId w:val="6"/>
        </w:numPr>
        <w:tabs>
          <w:tab w:val="left" w:pos="1701"/>
        </w:tabs>
        <w:spacing w:line="389" w:lineRule="exact"/>
        <w:ind w:left="1276" w:right="720" w:hanging="876"/>
        <w:rPr>
          <w:lang w:val="nn-NO"/>
        </w:rPr>
      </w:pPr>
      <w:r w:rsidRPr="005C209B">
        <w:rPr>
          <w:lang w:val="nn-NO"/>
        </w:rPr>
        <w:t>Føresegner knytt til samferdsel og teknisk</w:t>
      </w:r>
      <w:r w:rsidRPr="005C209B">
        <w:rPr>
          <w:spacing w:val="-28"/>
          <w:lang w:val="nn-NO"/>
        </w:rPr>
        <w:t xml:space="preserve"> </w:t>
      </w:r>
      <w:r w:rsidR="004718CD" w:rsidRPr="005C209B">
        <w:rPr>
          <w:spacing w:val="-28"/>
          <w:lang w:val="nn-NO"/>
        </w:rPr>
        <w:t>i</w:t>
      </w:r>
      <w:r w:rsidRPr="005C209B">
        <w:rPr>
          <w:lang w:val="nn-NO"/>
        </w:rPr>
        <w:t>nfrastruktur (</w:t>
      </w:r>
      <w:proofErr w:type="spellStart"/>
      <w:r w:rsidRPr="005C209B">
        <w:rPr>
          <w:lang w:val="nn-NO"/>
        </w:rPr>
        <w:t>pbl</w:t>
      </w:r>
      <w:proofErr w:type="spellEnd"/>
      <w:r w:rsidRPr="005C209B">
        <w:rPr>
          <w:lang w:val="nn-NO"/>
        </w:rPr>
        <w:t>.</w:t>
      </w:r>
      <w:r w:rsidR="004718CD" w:rsidRPr="005C209B">
        <w:rPr>
          <w:lang w:val="nn-NO"/>
        </w:rPr>
        <w:t xml:space="preserve"> </w:t>
      </w:r>
      <w:r w:rsidRPr="005C209B">
        <w:rPr>
          <w:lang w:val="nn-NO"/>
        </w:rPr>
        <w:t>§11-7, pkt. 2)</w:t>
      </w:r>
    </w:p>
    <w:p w14:paraId="1157A23A" w14:textId="77777777" w:rsidR="00582023" w:rsidRPr="005C209B" w:rsidRDefault="004421FA" w:rsidP="00446A89">
      <w:pPr>
        <w:pStyle w:val="Overskrift2"/>
        <w:numPr>
          <w:ilvl w:val="0"/>
          <w:numId w:val="13"/>
        </w:numPr>
        <w:tabs>
          <w:tab w:val="left" w:pos="928"/>
          <w:tab w:val="left" w:pos="929"/>
        </w:tabs>
        <w:spacing w:before="205"/>
        <w:ind w:left="928" w:hanging="672"/>
        <w:rPr>
          <w:lang w:val="nn-NO"/>
        </w:rPr>
      </w:pPr>
      <w:r w:rsidRPr="005C209B">
        <w:rPr>
          <w:lang w:val="nn-NO"/>
        </w:rPr>
        <w:t>Samferdsel og teknisk</w:t>
      </w:r>
      <w:r w:rsidRPr="005C209B">
        <w:rPr>
          <w:spacing w:val="-8"/>
          <w:lang w:val="nn-NO"/>
        </w:rPr>
        <w:t xml:space="preserve"> </w:t>
      </w:r>
      <w:r w:rsidRPr="005C209B">
        <w:rPr>
          <w:lang w:val="nn-NO"/>
        </w:rPr>
        <w:t>infrastruktur</w:t>
      </w:r>
    </w:p>
    <w:p w14:paraId="15CA7C46" w14:textId="77777777" w:rsidR="00EA4D46" w:rsidRPr="005C209B" w:rsidRDefault="00EA4D46" w:rsidP="00446A89">
      <w:pPr>
        <w:pStyle w:val="Listeavsnitt"/>
        <w:numPr>
          <w:ilvl w:val="0"/>
          <w:numId w:val="5"/>
        </w:numPr>
        <w:tabs>
          <w:tab w:val="left" w:pos="964"/>
          <w:tab w:val="left" w:pos="965"/>
        </w:tabs>
        <w:spacing w:before="15"/>
        <w:outlineLvl w:val="3"/>
        <w:rPr>
          <w:b/>
          <w:bCs/>
          <w:vanish/>
          <w:lang w:val="nn-NO"/>
        </w:rPr>
      </w:pPr>
    </w:p>
    <w:p w14:paraId="03C1853F" w14:textId="77777777" w:rsidR="00EA4D46" w:rsidRPr="005C209B" w:rsidRDefault="00EA4D46" w:rsidP="00446A89">
      <w:pPr>
        <w:pStyle w:val="Listeavsnitt"/>
        <w:numPr>
          <w:ilvl w:val="0"/>
          <w:numId w:val="5"/>
        </w:numPr>
        <w:tabs>
          <w:tab w:val="left" w:pos="964"/>
          <w:tab w:val="left" w:pos="965"/>
        </w:tabs>
        <w:spacing w:before="15"/>
        <w:outlineLvl w:val="3"/>
        <w:rPr>
          <w:b/>
          <w:bCs/>
          <w:vanish/>
          <w:lang w:val="nn-NO"/>
        </w:rPr>
      </w:pPr>
    </w:p>
    <w:p w14:paraId="69F73F11" w14:textId="140E4D8B" w:rsidR="00582023" w:rsidRPr="005C209B" w:rsidRDefault="004421FA" w:rsidP="00446A89">
      <w:pPr>
        <w:pStyle w:val="Overskrift4"/>
        <w:numPr>
          <w:ilvl w:val="1"/>
          <w:numId w:val="5"/>
        </w:numPr>
        <w:tabs>
          <w:tab w:val="left" w:pos="964"/>
          <w:tab w:val="left" w:pos="965"/>
        </w:tabs>
        <w:spacing w:before="15"/>
        <w:rPr>
          <w:lang w:val="nn-NO"/>
        </w:rPr>
      </w:pPr>
      <w:r w:rsidRPr="005C209B">
        <w:rPr>
          <w:lang w:val="nn-NO"/>
        </w:rPr>
        <w:t>Gatebruk</w:t>
      </w:r>
    </w:p>
    <w:p w14:paraId="4D3B71A0" w14:textId="138BFD58" w:rsidR="00582023" w:rsidRPr="005C209B" w:rsidRDefault="004421FA" w:rsidP="00446A89">
      <w:pPr>
        <w:pStyle w:val="Listeavsnitt"/>
        <w:numPr>
          <w:ilvl w:val="2"/>
          <w:numId w:val="5"/>
        </w:numPr>
        <w:tabs>
          <w:tab w:val="left" w:pos="1108"/>
          <w:tab w:val="left" w:pos="1109"/>
        </w:tabs>
        <w:spacing w:before="17" w:line="252" w:lineRule="auto"/>
        <w:ind w:right="166" w:hanging="708"/>
        <w:rPr>
          <w:lang w:val="nn-NO"/>
        </w:rPr>
      </w:pPr>
      <w:r w:rsidRPr="005C209B">
        <w:rPr>
          <w:lang w:val="nn-NO"/>
        </w:rPr>
        <w:lastRenderedPageBreak/>
        <w:t xml:space="preserve">Det </w:t>
      </w:r>
      <w:r w:rsidR="00117778" w:rsidRPr="005C209B">
        <w:rPr>
          <w:lang w:val="nn-NO"/>
        </w:rPr>
        <w:t xml:space="preserve">er utarbeidd </w:t>
      </w:r>
      <w:r w:rsidRPr="005C209B">
        <w:rPr>
          <w:lang w:val="nn-NO"/>
        </w:rPr>
        <w:t xml:space="preserve">ein «Gatebruksplan for sentrum» som skal leggast til grunn for regulering og bruk av gater, gangsamband, plassar og grønstruktur, jf. </w:t>
      </w:r>
      <w:proofErr w:type="spellStart"/>
      <w:r w:rsidRPr="005C209B">
        <w:rPr>
          <w:lang w:val="nn-NO"/>
        </w:rPr>
        <w:t>pbl</w:t>
      </w:r>
      <w:proofErr w:type="spellEnd"/>
      <w:r w:rsidRPr="005C209B">
        <w:rPr>
          <w:lang w:val="nn-NO"/>
        </w:rPr>
        <w:t xml:space="preserve">. § 11-7, pkt. 2. </w:t>
      </w:r>
    </w:p>
    <w:p w14:paraId="7C82EA07" w14:textId="77777777" w:rsidR="00582023" w:rsidRPr="005C209B" w:rsidRDefault="00582023">
      <w:pPr>
        <w:pStyle w:val="Brdtekst"/>
        <w:spacing w:before="8"/>
        <w:rPr>
          <w:sz w:val="23"/>
          <w:lang w:val="nn-NO"/>
        </w:rPr>
      </w:pPr>
    </w:p>
    <w:p w14:paraId="455905C1" w14:textId="77777777" w:rsidR="00582023" w:rsidRPr="005C209B" w:rsidRDefault="004421FA" w:rsidP="00446A89">
      <w:pPr>
        <w:pStyle w:val="Overskrift4"/>
        <w:numPr>
          <w:ilvl w:val="1"/>
          <w:numId w:val="5"/>
        </w:numPr>
        <w:tabs>
          <w:tab w:val="left" w:pos="993"/>
        </w:tabs>
        <w:ind w:left="1108" w:hanging="852"/>
        <w:rPr>
          <w:lang w:val="nn-NO"/>
        </w:rPr>
      </w:pPr>
      <w:r w:rsidRPr="005C209B">
        <w:rPr>
          <w:lang w:val="nn-NO"/>
        </w:rPr>
        <w:t>Fylkesvegar</w:t>
      </w:r>
    </w:p>
    <w:p w14:paraId="132660D5" w14:textId="4545B6F6" w:rsidR="00582023" w:rsidRPr="005C209B" w:rsidRDefault="00582023" w:rsidP="00C72A5F">
      <w:pPr>
        <w:pStyle w:val="Listeavsnitt"/>
        <w:tabs>
          <w:tab w:val="left" w:pos="965"/>
        </w:tabs>
        <w:spacing w:before="18" w:line="254" w:lineRule="auto"/>
        <w:ind w:right="215" w:firstLine="0"/>
        <w:rPr>
          <w:lang w:val="nn-NO"/>
        </w:rPr>
      </w:pPr>
    </w:p>
    <w:p w14:paraId="46A8BA3D" w14:textId="77777777" w:rsidR="00B74A14" w:rsidRPr="005C209B" w:rsidRDefault="00B74A14" w:rsidP="00446A89">
      <w:pPr>
        <w:pStyle w:val="Listeavsnitt"/>
        <w:numPr>
          <w:ilvl w:val="0"/>
          <w:numId w:val="9"/>
        </w:numPr>
        <w:ind w:right="497"/>
        <w:rPr>
          <w:vanish/>
          <w:lang w:val="nn-NO"/>
        </w:rPr>
      </w:pPr>
    </w:p>
    <w:p w14:paraId="094A8D80" w14:textId="77777777" w:rsidR="00B74A14" w:rsidRPr="005C209B" w:rsidRDefault="00B74A14" w:rsidP="00446A89">
      <w:pPr>
        <w:pStyle w:val="Listeavsnitt"/>
        <w:numPr>
          <w:ilvl w:val="1"/>
          <w:numId w:val="9"/>
        </w:numPr>
        <w:ind w:right="497"/>
        <w:rPr>
          <w:vanish/>
          <w:lang w:val="nn-NO"/>
        </w:rPr>
      </w:pPr>
    </w:p>
    <w:p w14:paraId="3B21EB3B" w14:textId="77777777" w:rsidR="00B74A14" w:rsidRPr="005C209B" w:rsidRDefault="00B74A14" w:rsidP="00446A89">
      <w:pPr>
        <w:pStyle w:val="Listeavsnitt"/>
        <w:numPr>
          <w:ilvl w:val="1"/>
          <w:numId w:val="9"/>
        </w:numPr>
        <w:ind w:right="497"/>
        <w:rPr>
          <w:vanish/>
          <w:lang w:val="nn-NO"/>
        </w:rPr>
      </w:pPr>
    </w:p>
    <w:p w14:paraId="425D8EE4" w14:textId="0046D0CB" w:rsidR="00582023" w:rsidRPr="005C209B" w:rsidRDefault="004421FA" w:rsidP="00446A89">
      <w:pPr>
        <w:pStyle w:val="Brdtekst"/>
        <w:numPr>
          <w:ilvl w:val="2"/>
          <w:numId w:val="9"/>
        </w:numPr>
        <w:ind w:left="993" w:right="497" w:hanging="709"/>
        <w:rPr>
          <w:lang w:val="nn-NO"/>
        </w:rPr>
      </w:pPr>
      <w:r w:rsidRPr="005C209B">
        <w:rPr>
          <w:lang w:val="nn-NO"/>
        </w:rPr>
        <w:t xml:space="preserve">Fylkesveg </w:t>
      </w:r>
      <w:r w:rsidR="005C420E" w:rsidRPr="005C209B">
        <w:rPr>
          <w:lang w:val="nn-NO"/>
        </w:rPr>
        <w:t>4380</w:t>
      </w:r>
      <w:r w:rsidRPr="005C209B">
        <w:rPr>
          <w:lang w:val="nn-NO"/>
        </w:rPr>
        <w:t xml:space="preserve">, Jernbanegata, frå </w:t>
      </w:r>
      <w:proofErr w:type="spellStart"/>
      <w:r w:rsidRPr="005C209B">
        <w:rPr>
          <w:lang w:val="nn-NO"/>
        </w:rPr>
        <w:t>fv</w:t>
      </w:r>
      <w:proofErr w:type="spellEnd"/>
      <w:r w:rsidRPr="005C209B">
        <w:rPr>
          <w:lang w:val="nn-NO"/>
        </w:rPr>
        <w:t xml:space="preserve">. 506 til Orrevegen skal planleggast for kollektivknutepunkt, gåande, syklande og motorisert ferdsel. Statens vegvesen avgjer om bygningar langs fortau på begge sider av Jernbanegata i spesielle tilfelle kan </w:t>
      </w:r>
      <w:proofErr w:type="spellStart"/>
      <w:r w:rsidRPr="005C209B">
        <w:rPr>
          <w:lang w:val="nn-NO"/>
        </w:rPr>
        <w:t>kragast</w:t>
      </w:r>
      <w:proofErr w:type="spellEnd"/>
      <w:r w:rsidRPr="005C209B">
        <w:rPr>
          <w:lang w:val="nn-NO"/>
        </w:rPr>
        <w:t xml:space="preserve"> over. Prioritering av trafikantgrupper og tverrsnitt skal avklarast i reguleringsplan.</w:t>
      </w:r>
    </w:p>
    <w:p w14:paraId="79340865" w14:textId="77777777" w:rsidR="009034CC" w:rsidRPr="005C209B" w:rsidRDefault="009034CC" w:rsidP="0007001A">
      <w:pPr>
        <w:pStyle w:val="Overskrift4"/>
        <w:tabs>
          <w:tab w:val="left" w:pos="1108"/>
        </w:tabs>
        <w:ind w:left="0" w:firstLine="0"/>
        <w:rPr>
          <w:lang w:val="nn-NO"/>
        </w:rPr>
      </w:pPr>
    </w:p>
    <w:p w14:paraId="74FF48D4" w14:textId="77777777" w:rsidR="00B74A14" w:rsidRPr="005C209B" w:rsidRDefault="004421FA" w:rsidP="00446A89">
      <w:pPr>
        <w:pStyle w:val="Overskrift4"/>
        <w:numPr>
          <w:ilvl w:val="1"/>
          <w:numId w:val="5"/>
        </w:numPr>
        <w:tabs>
          <w:tab w:val="left" w:pos="1108"/>
        </w:tabs>
        <w:ind w:hanging="680"/>
        <w:rPr>
          <w:lang w:val="nn-NO"/>
        </w:rPr>
      </w:pPr>
      <w:r w:rsidRPr="005C209B">
        <w:rPr>
          <w:lang w:val="nn-NO"/>
        </w:rPr>
        <w:t xml:space="preserve">Gater og </w:t>
      </w:r>
      <w:proofErr w:type="spellStart"/>
      <w:r w:rsidRPr="005C209B">
        <w:rPr>
          <w:lang w:val="nn-NO"/>
        </w:rPr>
        <w:t>gangdrag</w:t>
      </w:r>
      <w:proofErr w:type="spellEnd"/>
    </w:p>
    <w:p w14:paraId="71C473B1" w14:textId="77777777" w:rsidR="00BE4BF8" w:rsidRPr="005C209B" w:rsidRDefault="00BE4BF8" w:rsidP="00BE4BF8">
      <w:pPr>
        <w:pStyle w:val="Listeavsnitt"/>
        <w:numPr>
          <w:ilvl w:val="1"/>
          <w:numId w:val="9"/>
        </w:numPr>
        <w:tabs>
          <w:tab w:val="left" w:pos="1108"/>
        </w:tabs>
        <w:ind w:right="497"/>
        <w:outlineLvl w:val="3"/>
        <w:rPr>
          <w:vanish/>
          <w:lang w:val="nn-NO"/>
        </w:rPr>
      </w:pPr>
    </w:p>
    <w:p w14:paraId="7FD8D5B3" w14:textId="62E0ED61" w:rsidR="00582023" w:rsidRPr="005C209B" w:rsidRDefault="004421FA" w:rsidP="00FD43A2">
      <w:pPr>
        <w:pStyle w:val="Overskrift4"/>
        <w:numPr>
          <w:ilvl w:val="2"/>
          <w:numId w:val="9"/>
        </w:numPr>
        <w:tabs>
          <w:tab w:val="left" w:pos="1108"/>
        </w:tabs>
        <w:ind w:left="993" w:right="497" w:hanging="709"/>
        <w:rPr>
          <w:b w:val="0"/>
          <w:bCs w:val="0"/>
          <w:lang w:val="nn-NO"/>
        </w:rPr>
      </w:pPr>
      <w:r w:rsidRPr="005C209B">
        <w:rPr>
          <w:b w:val="0"/>
          <w:bCs w:val="0"/>
          <w:lang w:val="nn-NO"/>
        </w:rPr>
        <w:t>Kommunale gater skal opparbeidast etter gjeldande «</w:t>
      </w:r>
      <w:proofErr w:type="spellStart"/>
      <w:r w:rsidRPr="005C209B">
        <w:rPr>
          <w:b w:val="0"/>
          <w:bCs w:val="0"/>
          <w:lang w:val="nn-NO"/>
        </w:rPr>
        <w:t>Veinorm</w:t>
      </w:r>
      <w:proofErr w:type="spellEnd"/>
      <w:r w:rsidRPr="005C209B">
        <w:rPr>
          <w:b w:val="0"/>
          <w:bCs w:val="0"/>
          <w:lang w:val="nn-NO"/>
        </w:rPr>
        <w:t xml:space="preserve"> for Sør-Rogaland», mens for fylkesvegnettet skal </w:t>
      </w:r>
      <w:r w:rsidR="00616A51" w:rsidRPr="005C209B">
        <w:rPr>
          <w:b w:val="0"/>
          <w:bCs w:val="0"/>
          <w:lang w:val="nn-NO"/>
        </w:rPr>
        <w:t>vegnormal</w:t>
      </w:r>
      <w:r w:rsidR="005921EA" w:rsidRPr="005C209B">
        <w:rPr>
          <w:b w:val="0"/>
          <w:bCs w:val="0"/>
          <w:lang w:val="nn-NO"/>
        </w:rPr>
        <w:t>en</w:t>
      </w:r>
      <w:r w:rsidRPr="005C209B">
        <w:rPr>
          <w:b w:val="0"/>
          <w:bCs w:val="0"/>
          <w:lang w:val="nn-NO"/>
        </w:rPr>
        <w:t xml:space="preserve"> «</w:t>
      </w:r>
      <w:proofErr w:type="spellStart"/>
      <w:r w:rsidRPr="005C209B">
        <w:rPr>
          <w:b w:val="0"/>
          <w:bCs w:val="0"/>
          <w:lang w:val="nn-NO"/>
        </w:rPr>
        <w:t>Håndbok</w:t>
      </w:r>
      <w:proofErr w:type="spellEnd"/>
      <w:r w:rsidRPr="005C209B">
        <w:rPr>
          <w:b w:val="0"/>
          <w:bCs w:val="0"/>
          <w:lang w:val="nn-NO"/>
        </w:rPr>
        <w:t xml:space="preserve"> N100» leggast til grunn. Gangsystemet skal utformast slik at fotgjengarar får eit samanhengande og tilrettelagt kvalitetstilbod.</w:t>
      </w:r>
    </w:p>
    <w:p w14:paraId="4CAC690F" w14:textId="77777777" w:rsidR="00582023" w:rsidRPr="005C209B" w:rsidRDefault="00582023">
      <w:pPr>
        <w:spacing w:line="254" w:lineRule="auto"/>
        <w:jc w:val="both"/>
        <w:rPr>
          <w:lang w:val="nn-NO"/>
        </w:rPr>
      </w:pPr>
    </w:p>
    <w:p w14:paraId="7F3E2754" w14:textId="77777777" w:rsidR="00582023" w:rsidRPr="005C209B" w:rsidRDefault="004421FA" w:rsidP="00446A89">
      <w:pPr>
        <w:pStyle w:val="Overskrift4"/>
        <w:numPr>
          <w:ilvl w:val="1"/>
          <w:numId w:val="5"/>
        </w:numPr>
        <w:tabs>
          <w:tab w:val="left" w:pos="1108"/>
        </w:tabs>
        <w:ind w:hanging="680"/>
        <w:rPr>
          <w:lang w:val="nn-NO"/>
        </w:rPr>
      </w:pPr>
      <w:r w:rsidRPr="005C209B">
        <w:rPr>
          <w:lang w:val="nn-NO"/>
        </w:rPr>
        <w:t>Område for fotgjengarar</w:t>
      </w:r>
    </w:p>
    <w:p w14:paraId="1037EE24" w14:textId="77777777" w:rsidR="00AB101F" w:rsidRPr="005C209B" w:rsidRDefault="00AB101F" w:rsidP="00AB101F">
      <w:pPr>
        <w:pStyle w:val="Listeavsnitt"/>
        <w:numPr>
          <w:ilvl w:val="0"/>
          <w:numId w:val="41"/>
        </w:numPr>
        <w:spacing w:line="252" w:lineRule="auto"/>
        <w:ind w:right="172"/>
        <w:rPr>
          <w:vanish/>
          <w:lang w:val="nn-NO"/>
        </w:rPr>
      </w:pPr>
    </w:p>
    <w:p w14:paraId="3829D7AA" w14:textId="77777777" w:rsidR="00AB101F" w:rsidRPr="005C209B" w:rsidRDefault="00AB101F" w:rsidP="00AB101F">
      <w:pPr>
        <w:pStyle w:val="Listeavsnitt"/>
        <w:numPr>
          <w:ilvl w:val="0"/>
          <w:numId w:val="41"/>
        </w:numPr>
        <w:spacing w:line="252" w:lineRule="auto"/>
        <w:ind w:right="172"/>
        <w:rPr>
          <w:vanish/>
          <w:lang w:val="nn-NO"/>
        </w:rPr>
      </w:pPr>
    </w:p>
    <w:p w14:paraId="0DCB9732" w14:textId="77777777" w:rsidR="00AB101F" w:rsidRPr="005C209B" w:rsidRDefault="00AB101F" w:rsidP="00AB101F">
      <w:pPr>
        <w:pStyle w:val="Listeavsnitt"/>
        <w:numPr>
          <w:ilvl w:val="1"/>
          <w:numId w:val="41"/>
        </w:numPr>
        <w:spacing w:line="252" w:lineRule="auto"/>
        <w:ind w:right="172"/>
        <w:rPr>
          <w:vanish/>
          <w:lang w:val="nn-NO"/>
        </w:rPr>
      </w:pPr>
    </w:p>
    <w:p w14:paraId="0E77CC49" w14:textId="072F6BAB" w:rsidR="00582023" w:rsidRPr="005C209B" w:rsidRDefault="004421FA" w:rsidP="00FD43A2">
      <w:pPr>
        <w:pStyle w:val="Listeavsnitt"/>
        <w:numPr>
          <w:ilvl w:val="2"/>
          <w:numId w:val="41"/>
        </w:numPr>
        <w:spacing w:line="252" w:lineRule="auto"/>
        <w:ind w:left="993" w:right="172" w:hanging="709"/>
        <w:rPr>
          <w:lang w:val="nn-NO"/>
        </w:rPr>
      </w:pPr>
      <w:r w:rsidRPr="005C209B">
        <w:rPr>
          <w:lang w:val="nn-NO"/>
        </w:rPr>
        <w:t>Storgata (G1) skal planleggast som gågate. Opparbeiding skal skje etter føringane i</w:t>
      </w:r>
      <w:r w:rsidR="00546F7B" w:rsidRPr="005C209B">
        <w:rPr>
          <w:lang w:val="nn-NO"/>
        </w:rPr>
        <w:t xml:space="preserve"> </w:t>
      </w:r>
      <w:r w:rsidRPr="005C209B">
        <w:rPr>
          <w:lang w:val="nn-NO"/>
        </w:rPr>
        <w:t>gatebruksplanen når han er utarbeidd. G2 er gågate</w:t>
      </w:r>
      <w:r w:rsidR="00897FB4" w:rsidRPr="005C209B">
        <w:rPr>
          <w:lang w:val="nn-NO"/>
        </w:rPr>
        <w:t>, medan G3 skal vera gatetun</w:t>
      </w:r>
      <w:r w:rsidRPr="005C209B">
        <w:rPr>
          <w:lang w:val="nn-NO"/>
        </w:rPr>
        <w:t>.</w:t>
      </w:r>
    </w:p>
    <w:p w14:paraId="24E4CF48" w14:textId="77777777" w:rsidR="00582023" w:rsidRPr="005C209B" w:rsidRDefault="00582023" w:rsidP="003F77E1">
      <w:pPr>
        <w:pStyle w:val="Brdtekst"/>
        <w:tabs>
          <w:tab w:val="left" w:pos="993"/>
        </w:tabs>
        <w:spacing w:before="7"/>
        <w:rPr>
          <w:sz w:val="23"/>
          <w:lang w:val="nn-NO"/>
        </w:rPr>
      </w:pPr>
    </w:p>
    <w:p w14:paraId="78F0D0EC" w14:textId="77777777" w:rsidR="00582023" w:rsidRPr="005C209B" w:rsidRDefault="004421FA" w:rsidP="00446A89">
      <w:pPr>
        <w:pStyle w:val="Listeavsnitt"/>
        <w:numPr>
          <w:ilvl w:val="2"/>
          <w:numId w:val="41"/>
        </w:numPr>
        <w:tabs>
          <w:tab w:val="left" w:pos="993"/>
        </w:tabs>
        <w:spacing w:line="252" w:lineRule="auto"/>
        <w:ind w:right="172" w:hanging="680"/>
        <w:rPr>
          <w:lang w:val="nn-NO"/>
        </w:rPr>
      </w:pPr>
      <w:r w:rsidRPr="005C209B">
        <w:rPr>
          <w:lang w:val="nn-NO"/>
        </w:rPr>
        <w:tab/>
        <w:t>Det skal ikkje etablerast faste installasjonar eller utbygg på trafikkerte offentlege gater eller fortau.</w:t>
      </w:r>
    </w:p>
    <w:p w14:paraId="1BE80267" w14:textId="77777777" w:rsidR="000849BB" w:rsidRPr="005C209B" w:rsidRDefault="000849BB" w:rsidP="000849BB">
      <w:pPr>
        <w:pStyle w:val="Listeavsnitt"/>
        <w:rPr>
          <w:lang w:val="nn-NO"/>
        </w:rPr>
      </w:pPr>
    </w:p>
    <w:p w14:paraId="498BF0C9" w14:textId="77777777" w:rsidR="00582023" w:rsidRPr="005C209B" w:rsidRDefault="00582023" w:rsidP="00A637C7">
      <w:pPr>
        <w:pStyle w:val="Brdtekst"/>
        <w:tabs>
          <w:tab w:val="left" w:pos="993"/>
        </w:tabs>
        <w:spacing w:before="5"/>
        <w:rPr>
          <w:lang w:val="nn-NO"/>
        </w:rPr>
      </w:pPr>
    </w:p>
    <w:p w14:paraId="6B564FD8" w14:textId="2DCC90EF" w:rsidR="000609FD" w:rsidRPr="005C209B" w:rsidRDefault="000609FD" w:rsidP="000609FD">
      <w:pPr>
        <w:pBdr>
          <w:top w:val="single" w:sz="4" w:space="1" w:color="auto"/>
          <w:left w:val="single" w:sz="4" w:space="4" w:color="auto"/>
          <w:bottom w:val="single" w:sz="4" w:space="1" w:color="auto"/>
          <w:right w:val="single" w:sz="4" w:space="4" w:color="auto"/>
        </w:pBdr>
        <w:tabs>
          <w:tab w:val="left" w:pos="993"/>
        </w:tabs>
        <w:ind w:left="964" w:right="361"/>
        <w:rPr>
          <w:i/>
          <w:lang w:val="nn-NO"/>
        </w:rPr>
      </w:pPr>
      <w:r w:rsidRPr="005C209B">
        <w:rPr>
          <w:i/>
          <w:lang w:val="nn-NO"/>
        </w:rPr>
        <w:t>Retningslinje:</w:t>
      </w:r>
    </w:p>
    <w:p w14:paraId="18A11D06" w14:textId="452D0645" w:rsidR="00582023" w:rsidRPr="005C209B" w:rsidRDefault="004421FA" w:rsidP="000609FD">
      <w:pPr>
        <w:pBdr>
          <w:top w:val="single" w:sz="4" w:space="1" w:color="auto"/>
          <w:left w:val="single" w:sz="4" w:space="4" w:color="auto"/>
          <w:bottom w:val="single" w:sz="4" w:space="1" w:color="auto"/>
          <w:right w:val="single" w:sz="4" w:space="4" w:color="auto"/>
        </w:pBdr>
        <w:tabs>
          <w:tab w:val="left" w:pos="993"/>
        </w:tabs>
        <w:ind w:left="964" w:right="361"/>
        <w:rPr>
          <w:i/>
          <w:lang w:val="nn-NO"/>
        </w:rPr>
      </w:pPr>
      <w:r w:rsidRPr="005C209B">
        <w:rPr>
          <w:i/>
          <w:lang w:val="nn-NO"/>
        </w:rPr>
        <w:t>Det bør ikkje plasserast skilt, stativ, bord og stolar og liknande på fortau og i gågatene som kan vera til hinder for mjuke trafikantar og personar med nedsett syn.</w:t>
      </w:r>
    </w:p>
    <w:p w14:paraId="3E538B70" w14:textId="77777777" w:rsidR="000609FD" w:rsidRPr="005C209B" w:rsidRDefault="000609FD" w:rsidP="00A637C7">
      <w:pPr>
        <w:tabs>
          <w:tab w:val="left" w:pos="993"/>
        </w:tabs>
        <w:ind w:left="964" w:right="361"/>
        <w:rPr>
          <w:i/>
          <w:lang w:val="nn-NO"/>
        </w:rPr>
      </w:pPr>
    </w:p>
    <w:p w14:paraId="2AC0E564" w14:textId="77777777" w:rsidR="000609FD" w:rsidRPr="005C209B" w:rsidRDefault="000609FD" w:rsidP="00A637C7">
      <w:pPr>
        <w:tabs>
          <w:tab w:val="left" w:pos="993"/>
        </w:tabs>
        <w:ind w:left="964" w:right="361"/>
        <w:rPr>
          <w:i/>
          <w:lang w:val="nn-NO"/>
        </w:rPr>
      </w:pPr>
    </w:p>
    <w:p w14:paraId="6036B2E2" w14:textId="2112A003" w:rsidR="00582023" w:rsidRPr="005C209B" w:rsidRDefault="004421FA" w:rsidP="00446A89">
      <w:pPr>
        <w:pStyle w:val="Listeavsnitt"/>
        <w:numPr>
          <w:ilvl w:val="2"/>
          <w:numId w:val="41"/>
        </w:numPr>
        <w:tabs>
          <w:tab w:val="left" w:pos="993"/>
        </w:tabs>
        <w:spacing w:line="252" w:lineRule="auto"/>
        <w:ind w:right="172" w:hanging="680"/>
        <w:rPr>
          <w:lang w:val="nn-NO"/>
        </w:rPr>
      </w:pPr>
      <w:r w:rsidRPr="005C209B">
        <w:rPr>
          <w:lang w:val="nn-NO"/>
        </w:rPr>
        <w:t xml:space="preserve">I området </w:t>
      </w:r>
      <w:r w:rsidR="00E375FA" w:rsidRPr="005C209B">
        <w:rPr>
          <w:lang w:val="nn-NO"/>
        </w:rPr>
        <w:t xml:space="preserve"> </w:t>
      </w:r>
      <w:r w:rsidRPr="005C209B">
        <w:rPr>
          <w:lang w:val="nn-NO"/>
        </w:rPr>
        <w:t xml:space="preserve">BR1 skal det etablerast ei </w:t>
      </w:r>
      <w:r w:rsidR="004D002B" w:rsidRPr="005C209B">
        <w:rPr>
          <w:lang w:val="nn-NO"/>
        </w:rPr>
        <w:t>gang</w:t>
      </w:r>
      <w:r w:rsidRPr="005C209B">
        <w:rPr>
          <w:lang w:val="nn-NO"/>
        </w:rPr>
        <w:t xml:space="preserve">bru. Brua skal binda saman områda aust og vest for jernbanen og gje moglegheit for direkte tilkomst til perrongane på Bryne stasjon. </w:t>
      </w:r>
      <w:r w:rsidR="000E0CFF" w:rsidRPr="005C209B">
        <w:rPr>
          <w:lang w:val="nn-NO"/>
        </w:rPr>
        <w:t>Pla</w:t>
      </w:r>
      <w:r w:rsidR="00E82BBD" w:rsidRPr="005C209B">
        <w:rPr>
          <w:lang w:val="nn-NO"/>
        </w:rPr>
        <w:t>ssering av gangbr</w:t>
      </w:r>
      <w:r w:rsidR="006834C9" w:rsidRPr="005C209B">
        <w:rPr>
          <w:lang w:val="nn-NO"/>
        </w:rPr>
        <w:t xml:space="preserve">u BR1 vil verta </w:t>
      </w:r>
      <w:r w:rsidRPr="005C209B">
        <w:rPr>
          <w:lang w:val="nn-NO"/>
        </w:rPr>
        <w:t>avklar</w:t>
      </w:r>
      <w:r w:rsidR="006834C9" w:rsidRPr="005C209B">
        <w:rPr>
          <w:lang w:val="nn-NO"/>
        </w:rPr>
        <w:t>t g</w:t>
      </w:r>
      <w:r w:rsidRPr="005C209B">
        <w:rPr>
          <w:lang w:val="nn-NO"/>
        </w:rPr>
        <w:t>jennom regulering</w:t>
      </w:r>
      <w:r w:rsidR="006834C9" w:rsidRPr="005C209B">
        <w:rPr>
          <w:lang w:val="nn-NO"/>
        </w:rPr>
        <w:t>.</w:t>
      </w:r>
    </w:p>
    <w:p w14:paraId="2D7967F0" w14:textId="77777777" w:rsidR="00582023" w:rsidRPr="005C209B" w:rsidRDefault="00582023">
      <w:pPr>
        <w:pStyle w:val="Brdtekst"/>
        <w:spacing w:before="2"/>
        <w:rPr>
          <w:lang w:val="nn-NO"/>
        </w:rPr>
      </w:pPr>
    </w:p>
    <w:p w14:paraId="65417759" w14:textId="77777777" w:rsidR="00582023" w:rsidRPr="005C209B" w:rsidRDefault="00582023">
      <w:pPr>
        <w:pStyle w:val="Brdtekst"/>
        <w:spacing w:before="12"/>
        <w:rPr>
          <w:b/>
          <w:lang w:val="nn-NO"/>
        </w:rPr>
      </w:pPr>
    </w:p>
    <w:p w14:paraId="1B8C7D88" w14:textId="77777777" w:rsidR="00582023" w:rsidRPr="005C209B" w:rsidRDefault="004421FA" w:rsidP="00446A89">
      <w:pPr>
        <w:pStyle w:val="Overskrift4"/>
        <w:numPr>
          <w:ilvl w:val="1"/>
          <w:numId w:val="41"/>
        </w:numPr>
        <w:tabs>
          <w:tab w:val="left" w:pos="993"/>
        </w:tabs>
        <w:ind w:hanging="824"/>
        <w:rPr>
          <w:lang w:val="nn-NO"/>
        </w:rPr>
      </w:pPr>
      <w:r w:rsidRPr="005C209B">
        <w:rPr>
          <w:lang w:val="nn-NO"/>
        </w:rPr>
        <w:t>Sykkelvegnett</w:t>
      </w:r>
    </w:p>
    <w:p w14:paraId="77B888F8" w14:textId="7D6B4E51" w:rsidR="00582023" w:rsidRPr="005C209B" w:rsidRDefault="004421FA" w:rsidP="00446A89">
      <w:pPr>
        <w:pStyle w:val="Listeavsnitt"/>
        <w:numPr>
          <w:ilvl w:val="2"/>
          <w:numId w:val="41"/>
        </w:numPr>
        <w:tabs>
          <w:tab w:val="left" w:pos="965"/>
          <w:tab w:val="left" w:pos="993"/>
        </w:tabs>
        <w:spacing w:before="17" w:line="254" w:lineRule="auto"/>
        <w:ind w:right="642" w:hanging="680"/>
        <w:rPr>
          <w:lang w:val="nn-NO"/>
        </w:rPr>
      </w:pPr>
      <w:r w:rsidRPr="005C209B">
        <w:rPr>
          <w:lang w:val="nn-NO"/>
        </w:rPr>
        <w:t>Sykkelvegnettet skal planleggast ut frå to standardar: hovudrutenett og lokalnett. Hovudrutenettet skal ivareta transportsyklistane sine behov for framkomst og tryggleik. Lokalnettet skal ivareta lokale transportbehov internt i sentrum, med god tilknyting til hovudnettet.</w:t>
      </w:r>
    </w:p>
    <w:p w14:paraId="7D6B85A1" w14:textId="77777777" w:rsidR="00582023" w:rsidRPr="005C209B" w:rsidRDefault="00582023" w:rsidP="002F39F0">
      <w:pPr>
        <w:pStyle w:val="Brdtekst"/>
        <w:tabs>
          <w:tab w:val="left" w:pos="993"/>
        </w:tabs>
        <w:spacing w:before="1"/>
        <w:ind w:hanging="680"/>
        <w:rPr>
          <w:sz w:val="23"/>
          <w:lang w:val="nn-NO"/>
        </w:rPr>
      </w:pPr>
    </w:p>
    <w:p w14:paraId="20F2754A" w14:textId="77777777" w:rsidR="00582023" w:rsidRPr="005C209B" w:rsidRDefault="004421FA" w:rsidP="00446A89">
      <w:pPr>
        <w:pStyle w:val="Listeavsnitt"/>
        <w:numPr>
          <w:ilvl w:val="2"/>
          <w:numId w:val="41"/>
        </w:numPr>
        <w:tabs>
          <w:tab w:val="left" w:pos="965"/>
          <w:tab w:val="left" w:pos="993"/>
        </w:tabs>
        <w:spacing w:before="17" w:line="254" w:lineRule="auto"/>
        <w:ind w:right="642" w:hanging="680"/>
        <w:rPr>
          <w:lang w:val="nn-NO"/>
        </w:rPr>
      </w:pPr>
      <w:r w:rsidRPr="005C209B">
        <w:rPr>
          <w:lang w:val="nn-NO"/>
        </w:rPr>
        <w:tab/>
        <w:t>Det skal etablerast sykkelparkering ved alle trafikknutepunkt og sentrale møteplassar, jf. temakart nr. 8 «Grøne byrom».</w:t>
      </w:r>
    </w:p>
    <w:p w14:paraId="108A5ED8" w14:textId="77777777" w:rsidR="00582023" w:rsidRPr="005C209B" w:rsidRDefault="00582023" w:rsidP="002F39F0">
      <w:pPr>
        <w:pStyle w:val="Brdtekst"/>
        <w:tabs>
          <w:tab w:val="left" w:pos="993"/>
        </w:tabs>
        <w:spacing w:before="7"/>
        <w:ind w:hanging="680"/>
        <w:rPr>
          <w:sz w:val="23"/>
          <w:lang w:val="nn-NO"/>
        </w:rPr>
      </w:pPr>
    </w:p>
    <w:p w14:paraId="27653879" w14:textId="77777777" w:rsidR="00582023" w:rsidRPr="005C209B" w:rsidRDefault="004421FA" w:rsidP="00446A89">
      <w:pPr>
        <w:pStyle w:val="Listeavsnitt"/>
        <w:numPr>
          <w:ilvl w:val="2"/>
          <w:numId w:val="41"/>
        </w:numPr>
        <w:tabs>
          <w:tab w:val="left" w:pos="965"/>
          <w:tab w:val="left" w:pos="993"/>
        </w:tabs>
        <w:spacing w:before="17" w:line="254" w:lineRule="auto"/>
        <w:ind w:right="642" w:hanging="680"/>
        <w:rPr>
          <w:lang w:val="nn-NO"/>
        </w:rPr>
      </w:pPr>
      <w:r w:rsidRPr="005C209B">
        <w:rPr>
          <w:lang w:val="nn-NO"/>
        </w:rPr>
        <w:tab/>
        <w:t>Hovudrute- og lokalnettet skal gjennom planlegging og bygging sikrast ein heilskapleg standard og utformast i samsvar med tilrådingar i Sykkelhandboka («</w:t>
      </w:r>
      <w:proofErr w:type="spellStart"/>
      <w:r w:rsidRPr="005C209B">
        <w:rPr>
          <w:lang w:val="nn-NO"/>
        </w:rPr>
        <w:t>Håndbok</w:t>
      </w:r>
      <w:proofErr w:type="spellEnd"/>
      <w:r w:rsidRPr="005C209B">
        <w:rPr>
          <w:lang w:val="nn-NO"/>
        </w:rPr>
        <w:t xml:space="preserve"> 233»).</w:t>
      </w:r>
    </w:p>
    <w:p w14:paraId="71342FAE" w14:textId="77777777" w:rsidR="00582023" w:rsidRPr="005C209B" w:rsidRDefault="00582023" w:rsidP="002F39F0">
      <w:pPr>
        <w:pStyle w:val="Brdtekst"/>
        <w:tabs>
          <w:tab w:val="left" w:pos="993"/>
        </w:tabs>
        <w:spacing w:before="4"/>
        <w:ind w:hanging="680"/>
        <w:rPr>
          <w:sz w:val="23"/>
          <w:lang w:val="nn-NO"/>
        </w:rPr>
      </w:pPr>
    </w:p>
    <w:p w14:paraId="7A16091D" w14:textId="5C2EA450" w:rsidR="00582023" w:rsidRPr="005C209B" w:rsidRDefault="004421FA" w:rsidP="00446A89">
      <w:pPr>
        <w:pStyle w:val="Overskrift4"/>
        <w:numPr>
          <w:ilvl w:val="1"/>
          <w:numId w:val="41"/>
        </w:numPr>
        <w:tabs>
          <w:tab w:val="left" w:pos="993"/>
        </w:tabs>
        <w:ind w:hanging="824"/>
        <w:rPr>
          <w:lang w:val="nn-NO"/>
        </w:rPr>
      </w:pPr>
      <w:r w:rsidRPr="005C209B">
        <w:rPr>
          <w:lang w:val="nn-NO"/>
        </w:rPr>
        <w:t>Jernbane</w:t>
      </w:r>
      <w:r w:rsidR="004332BC" w:rsidRPr="005C209B">
        <w:rPr>
          <w:lang w:val="nn-NO"/>
        </w:rPr>
        <w:t xml:space="preserve"> </w:t>
      </w:r>
    </w:p>
    <w:p w14:paraId="76BBC9D9" w14:textId="0017DB0B" w:rsidR="00582023" w:rsidRPr="005C209B" w:rsidRDefault="004421FA" w:rsidP="7F9BA29A">
      <w:pPr>
        <w:pStyle w:val="Listeavsnitt"/>
        <w:numPr>
          <w:ilvl w:val="2"/>
          <w:numId w:val="41"/>
        </w:numPr>
        <w:tabs>
          <w:tab w:val="left" w:pos="993"/>
        </w:tabs>
        <w:spacing w:before="15"/>
        <w:ind w:hanging="680"/>
        <w:rPr>
          <w:sz w:val="23"/>
          <w:szCs w:val="23"/>
          <w:lang w:val="nn-NO"/>
        </w:rPr>
      </w:pPr>
      <w:r w:rsidRPr="005C209B">
        <w:rPr>
          <w:lang w:val="nn-NO"/>
        </w:rPr>
        <w:t>Område avs</w:t>
      </w:r>
      <w:r w:rsidR="00B2728D" w:rsidRPr="005C209B">
        <w:rPr>
          <w:lang w:val="nn-NO"/>
        </w:rPr>
        <w:t>e</w:t>
      </w:r>
      <w:r w:rsidRPr="005C209B">
        <w:rPr>
          <w:lang w:val="nn-NO"/>
        </w:rPr>
        <w:t>tt til jernbane skal planleggast for jernbane med</w:t>
      </w:r>
      <w:r w:rsidRPr="005C209B">
        <w:rPr>
          <w:spacing w:val="-15"/>
          <w:lang w:val="nn-NO"/>
        </w:rPr>
        <w:t xml:space="preserve"> </w:t>
      </w:r>
      <w:r w:rsidRPr="005C209B">
        <w:rPr>
          <w:lang w:val="nn-NO"/>
        </w:rPr>
        <w:t>dobbeltspor.</w:t>
      </w:r>
      <w:r w:rsidR="00275EAD" w:rsidRPr="005C209B">
        <w:rPr>
          <w:lang w:val="nn-NO"/>
        </w:rPr>
        <w:t xml:space="preserve"> </w:t>
      </w:r>
    </w:p>
    <w:p w14:paraId="229C76A9" w14:textId="77777777" w:rsidR="001B5BDC" w:rsidRPr="005C209B" w:rsidRDefault="001B5BDC" w:rsidP="001B5BDC">
      <w:pPr>
        <w:pStyle w:val="Listeavsnitt"/>
        <w:tabs>
          <w:tab w:val="left" w:pos="993"/>
        </w:tabs>
        <w:spacing w:before="15"/>
        <w:ind w:firstLine="0"/>
        <w:rPr>
          <w:sz w:val="23"/>
          <w:lang w:val="nn-NO"/>
        </w:rPr>
      </w:pPr>
    </w:p>
    <w:p w14:paraId="3DC23380" w14:textId="77777777" w:rsidR="00C26B75" w:rsidRPr="005C209B" w:rsidRDefault="00C26B75" w:rsidP="002F39F0">
      <w:pPr>
        <w:pStyle w:val="Brdtekst"/>
        <w:tabs>
          <w:tab w:val="left" w:pos="993"/>
        </w:tabs>
        <w:ind w:left="1108" w:hanging="680"/>
        <w:rPr>
          <w:lang w:val="nn-NO"/>
        </w:rPr>
      </w:pPr>
    </w:p>
    <w:p w14:paraId="2670FF0B" w14:textId="50CE5CE0" w:rsidR="00494248" w:rsidRPr="005C209B" w:rsidRDefault="00494248" w:rsidP="00446A89">
      <w:pPr>
        <w:pStyle w:val="Overskrift4"/>
        <w:numPr>
          <w:ilvl w:val="1"/>
          <w:numId w:val="41"/>
        </w:numPr>
        <w:tabs>
          <w:tab w:val="left" w:pos="993"/>
        </w:tabs>
        <w:ind w:hanging="824"/>
        <w:rPr>
          <w:lang w:val="nn-NO"/>
        </w:rPr>
      </w:pPr>
      <w:r w:rsidRPr="005C209B">
        <w:rPr>
          <w:lang w:val="nn-NO"/>
        </w:rPr>
        <w:lastRenderedPageBreak/>
        <w:t>Kollektivknutepunkt Bryne stasjon</w:t>
      </w:r>
    </w:p>
    <w:p w14:paraId="0E344394" w14:textId="2BFBDC0A" w:rsidR="00582023" w:rsidRPr="005C209B" w:rsidRDefault="004421FA" w:rsidP="00446A89">
      <w:pPr>
        <w:pStyle w:val="Listeavsnitt"/>
        <w:numPr>
          <w:ilvl w:val="2"/>
          <w:numId w:val="41"/>
        </w:numPr>
        <w:tabs>
          <w:tab w:val="left" w:pos="993"/>
        </w:tabs>
        <w:spacing w:before="17" w:line="254" w:lineRule="auto"/>
        <w:ind w:right="157" w:hanging="680"/>
        <w:rPr>
          <w:lang w:val="nn-NO"/>
        </w:rPr>
      </w:pPr>
      <w:r w:rsidRPr="005C209B">
        <w:rPr>
          <w:lang w:val="nn-NO"/>
        </w:rPr>
        <w:t>Bryne stasjon skal vidareutviklast som hovudknutepunkt for kollektivtrafikken. Det skal leggast til rette for korte og gode omstigingar mellom same kollektivmiddel og mellom ulike transportmidlar. Tryggleik, tilgjenge, universell utforming,</w:t>
      </w:r>
      <w:r w:rsidR="00141DD8" w:rsidRPr="005C209B">
        <w:rPr>
          <w:lang w:val="nn-NO"/>
        </w:rPr>
        <w:t xml:space="preserve"> bilparkering</w:t>
      </w:r>
      <w:r w:rsidR="00E754C0" w:rsidRPr="005C209B">
        <w:rPr>
          <w:lang w:val="nn-NO"/>
        </w:rPr>
        <w:t xml:space="preserve"> til reis</w:t>
      </w:r>
      <w:r w:rsidR="002225DE" w:rsidRPr="005C209B">
        <w:rPr>
          <w:lang w:val="nn-NO"/>
        </w:rPr>
        <w:t>a</w:t>
      </w:r>
      <w:r w:rsidR="00E754C0" w:rsidRPr="005C209B">
        <w:rPr>
          <w:lang w:val="nn-NO"/>
        </w:rPr>
        <w:t xml:space="preserve">nde </w:t>
      </w:r>
      <w:r w:rsidR="002225DE" w:rsidRPr="005C209B">
        <w:rPr>
          <w:lang w:val="nn-NO"/>
        </w:rPr>
        <w:t>med tog</w:t>
      </w:r>
      <w:r w:rsidR="00141DD8" w:rsidRPr="005C209B">
        <w:rPr>
          <w:lang w:val="nn-NO"/>
        </w:rPr>
        <w:t>,</w:t>
      </w:r>
      <w:r w:rsidRPr="005C209B">
        <w:rPr>
          <w:lang w:val="nn-NO"/>
        </w:rPr>
        <w:t xml:space="preserve"> ulike typar sykkelparkering, ”kiss &amp; </w:t>
      </w:r>
      <w:proofErr w:type="spellStart"/>
      <w:r w:rsidRPr="005C209B">
        <w:rPr>
          <w:lang w:val="nn-NO"/>
        </w:rPr>
        <w:t>ride</w:t>
      </w:r>
      <w:proofErr w:type="spellEnd"/>
      <w:r w:rsidRPr="005C209B">
        <w:rPr>
          <w:lang w:val="nn-NO"/>
        </w:rPr>
        <w:t>” og taxitilbod skal</w:t>
      </w:r>
      <w:r w:rsidRPr="005C209B">
        <w:rPr>
          <w:spacing w:val="-6"/>
          <w:lang w:val="nn-NO"/>
        </w:rPr>
        <w:t xml:space="preserve"> </w:t>
      </w:r>
      <w:r w:rsidRPr="005C209B">
        <w:rPr>
          <w:lang w:val="nn-NO"/>
        </w:rPr>
        <w:t>ivaretakast.</w:t>
      </w:r>
    </w:p>
    <w:p w14:paraId="42133CC6" w14:textId="77777777" w:rsidR="00F770A3" w:rsidRPr="005C209B" w:rsidRDefault="00F770A3" w:rsidP="00F770A3">
      <w:pPr>
        <w:pStyle w:val="Listeavsnitt"/>
        <w:tabs>
          <w:tab w:val="left" w:pos="993"/>
        </w:tabs>
        <w:spacing w:before="17" w:line="254" w:lineRule="auto"/>
        <w:ind w:right="157" w:firstLine="0"/>
        <w:rPr>
          <w:lang w:val="nn-NO"/>
        </w:rPr>
      </w:pPr>
    </w:p>
    <w:p w14:paraId="7D45A745" w14:textId="57DE2551" w:rsidR="00862A49" w:rsidRPr="005C209B" w:rsidRDefault="00F770A3" w:rsidP="00F770A3">
      <w:pPr>
        <w:pStyle w:val="Listeavsnitt"/>
        <w:numPr>
          <w:ilvl w:val="1"/>
          <w:numId w:val="41"/>
        </w:numPr>
        <w:tabs>
          <w:tab w:val="left" w:pos="993"/>
        </w:tabs>
        <w:spacing w:before="17" w:line="254" w:lineRule="auto"/>
        <w:ind w:right="157"/>
        <w:rPr>
          <w:b/>
          <w:bCs/>
          <w:lang w:val="nn-NO"/>
        </w:rPr>
      </w:pPr>
      <w:r w:rsidRPr="005C209B">
        <w:rPr>
          <w:b/>
          <w:bCs/>
          <w:lang w:val="nn-NO"/>
        </w:rPr>
        <w:t xml:space="preserve">Torg </w:t>
      </w:r>
    </w:p>
    <w:p w14:paraId="1543A63C" w14:textId="77777777" w:rsidR="00BE4BF8" w:rsidRPr="005C209B" w:rsidRDefault="00BE4BF8" w:rsidP="00482320">
      <w:pPr>
        <w:pStyle w:val="Listeavsnitt"/>
        <w:numPr>
          <w:ilvl w:val="0"/>
          <w:numId w:val="47"/>
        </w:numPr>
        <w:spacing w:before="1"/>
        <w:ind w:right="853"/>
        <w:rPr>
          <w:vanish/>
          <w:lang w:val="nn-NO"/>
        </w:rPr>
      </w:pPr>
    </w:p>
    <w:p w14:paraId="28F26635" w14:textId="77777777" w:rsidR="00BE4BF8" w:rsidRPr="005C209B" w:rsidRDefault="00BE4BF8" w:rsidP="00482320">
      <w:pPr>
        <w:pStyle w:val="Listeavsnitt"/>
        <w:numPr>
          <w:ilvl w:val="0"/>
          <w:numId w:val="47"/>
        </w:numPr>
        <w:spacing w:before="1"/>
        <w:ind w:right="853"/>
        <w:rPr>
          <w:vanish/>
          <w:lang w:val="nn-NO"/>
        </w:rPr>
      </w:pPr>
    </w:p>
    <w:p w14:paraId="383BBA9F" w14:textId="77777777" w:rsidR="00BE4BF8" w:rsidRPr="005C209B" w:rsidRDefault="00BE4BF8" w:rsidP="00482320">
      <w:pPr>
        <w:pStyle w:val="Listeavsnitt"/>
        <w:numPr>
          <w:ilvl w:val="0"/>
          <w:numId w:val="47"/>
        </w:numPr>
        <w:spacing w:before="1"/>
        <w:ind w:right="853"/>
        <w:rPr>
          <w:vanish/>
          <w:lang w:val="nn-NO"/>
        </w:rPr>
      </w:pPr>
    </w:p>
    <w:p w14:paraId="6F6FBC33" w14:textId="77777777" w:rsidR="00BE4BF8" w:rsidRPr="005C209B" w:rsidRDefault="00BE4BF8" w:rsidP="00482320">
      <w:pPr>
        <w:pStyle w:val="Listeavsnitt"/>
        <w:numPr>
          <w:ilvl w:val="1"/>
          <w:numId w:val="47"/>
        </w:numPr>
        <w:spacing w:before="1"/>
        <w:ind w:right="853"/>
        <w:rPr>
          <w:vanish/>
          <w:lang w:val="nn-NO"/>
        </w:rPr>
      </w:pPr>
    </w:p>
    <w:p w14:paraId="40A9DD26" w14:textId="77777777" w:rsidR="00BE4BF8" w:rsidRPr="005C209B" w:rsidRDefault="00BE4BF8" w:rsidP="00482320">
      <w:pPr>
        <w:pStyle w:val="Listeavsnitt"/>
        <w:numPr>
          <w:ilvl w:val="1"/>
          <w:numId w:val="47"/>
        </w:numPr>
        <w:spacing w:before="1"/>
        <w:ind w:right="853"/>
        <w:rPr>
          <w:vanish/>
          <w:lang w:val="nn-NO"/>
        </w:rPr>
      </w:pPr>
    </w:p>
    <w:p w14:paraId="5B486B79" w14:textId="55AB8D0E" w:rsidR="00F770A3" w:rsidRPr="005C209B" w:rsidRDefault="00F770A3" w:rsidP="00482320">
      <w:pPr>
        <w:pStyle w:val="Brdtekst"/>
        <w:numPr>
          <w:ilvl w:val="2"/>
          <w:numId w:val="47"/>
        </w:numPr>
        <w:spacing w:before="1"/>
        <w:ind w:left="993" w:right="853" w:hanging="709"/>
        <w:rPr>
          <w:lang w:val="nn-NO"/>
        </w:rPr>
      </w:pPr>
      <w:r w:rsidRPr="005C209B">
        <w:rPr>
          <w:lang w:val="nn-NO"/>
        </w:rPr>
        <w:t xml:space="preserve">Område </w:t>
      </w:r>
      <w:r w:rsidR="00D9195C" w:rsidRPr="005C209B">
        <w:rPr>
          <w:lang w:val="nn-NO"/>
        </w:rPr>
        <w:t>T</w:t>
      </w:r>
      <w:r w:rsidRPr="005C209B">
        <w:rPr>
          <w:lang w:val="nn-NO"/>
        </w:rPr>
        <w:t>1, Kaizersplassen, skal leggast til rette for allmenn ferdsel med opphalds- og opplevingskvalitetar, og sjåast i samanheng med bruk av tilgrensande bygningar.</w:t>
      </w:r>
    </w:p>
    <w:p w14:paraId="0A656EC6" w14:textId="77777777" w:rsidR="00AE0051" w:rsidRPr="005C209B" w:rsidRDefault="00AE0051" w:rsidP="00AE0051">
      <w:pPr>
        <w:pStyle w:val="Brdtekst"/>
        <w:spacing w:before="1"/>
        <w:ind w:left="993" w:right="853" w:hanging="709"/>
        <w:rPr>
          <w:lang w:val="nn-NO"/>
        </w:rPr>
      </w:pPr>
    </w:p>
    <w:p w14:paraId="044FF15A" w14:textId="6D48CA6E" w:rsidR="00F770A3" w:rsidRPr="005C209B" w:rsidRDefault="00F770A3" w:rsidP="00482320">
      <w:pPr>
        <w:pStyle w:val="Brdtekst"/>
        <w:numPr>
          <w:ilvl w:val="2"/>
          <w:numId w:val="47"/>
        </w:numPr>
        <w:spacing w:before="1"/>
        <w:ind w:left="993" w:right="853" w:hanging="709"/>
        <w:rPr>
          <w:lang w:val="nn-NO"/>
        </w:rPr>
      </w:pPr>
      <w:r w:rsidRPr="005C209B">
        <w:rPr>
          <w:lang w:val="nn-NO"/>
        </w:rPr>
        <w:t xml:space="preserve">Område </w:t>
      </w:r>
      <w:r w:rsidR="00D9195C" w:rsidRPr="005C209B">
        <w:rPr>
          <w:lang w:val="nn-NO"/>
        </w:rPr>
        <w:t>T</w:t>
      </w:r>
      <w:r w:rsidRPr="005C209B">
        <w:rPr>
          <w:lang w:val="nn-NO"/>
        </w:rPr>
        <w:t xml:space="preserve">2, Reevegen, skal leggast til rette for allmenn ferdsel med opphalds- og opplevingskvalitetar, og sjåast i samanheng med bruk av tilgrensande bygningar, samt Storgata. </w:t>
      </w:r>
    </w:p>
    <w:p w14:paraId="601E37D7" w14:textId="77777777" w:rsidR="00AE0051" w:rsidRPr="005C209B" w:rsidRDefault="00AE0051" w:rsidP="00AE0051">
      <w:pPr>
        <w:pStyle w:val="Brdtekst"/>
        <w:spacing w:before="1"/>
        <w:ind w:left="993" w:right="853" w:hanging="709"/>
        <w:rPr>
          <w:lang w:val="nn-NO"/>
        </w:rPr>
      </w:pPr>
    </w:p>
    <w:p w14:paraId="09EACEDC" w14:textId="3F681B9E" w:rsidR="00F770A3" w:rsidRPr="005C209B" w:rsidRDefault="00F770A3" w:rsidP="00482320">
      <w:pPr>
        <w:pStyle w:val="Brdtekst"/>
        <w:numPr>
          <w:ilvl w:val="2"/>
          <w:numId w:val="47"/>
        </w:numPr>
        <w:spacing w:before="1"/>
        <w:ind w:left="993" w:right="713" w:hanging="709"/>
        <w:rPr>
          <w:lang w:val="nn-NO"/>
        </w:rPr>
      </w:pPr>
      <w:r w:rsidRPr="005C209B">
        <w:rPr>
          <w:lang w:val="nn-NO"/>
        </w:rPr>
        <w:t xml:space="preserve">Område </w:t>
      </w:r>
      <w:r w:rsidR="00867F20" w:rsidRPr="005C209B">
        <w:rPr>
          <w:lang w:val="nn-NO"/>
        </w:rPr>
        <w:t>T</w:t>
      </w:r>
      <w:r w:rsidRPr="005C209B">
        <w:rPr>
          <w:lang w:val="nn-NO"/>
        </w:rPr>
        <w:t>3, Bryne torg, skal oppretthaldast og vidareutviklast som samlingsplass og festivalplass.</w:t>
      </w:r>
    </w:p>
    <w:p w14:paraId="2C34DCC4" w14:textId="77777777" w:rsidR="00AE0051" w:rsidRPr="005C209B" w:rsidRDefault="00AE0051" w:rsidP="00AE0051">
      <w:pPr>
        <w:pStyle w:val="Brdtekst"/>
        <w:spacing w:before="1"/>
        <w:ind w:left="993" w:right="713" w:hanging="709"/>
        <w:rPr>
          <w:lang w:val="nn-NO"/>
        </w:rPr>
      </w:pPr>
    </w:p>
    <w:p w14:paraId="100E7423" w14:textId="7D4ADFC0" w:rsidR="00F770A3" w:rsidRPr="005C209B" w:rsidRDefault="00F770A3" w:rsidP="00482320">
      <w:pPr>
        <w:pStyle w:val="Brdtekst"/>
        <w:numPr>
          <w:ilvl w:val="2"/>
          <w:numId w:val="47"/>
        </w:numPr>
        <w:spacing w:before="1"/>
        <w:ind w:left="993" w:right="236" w:hanging="709"/>
        <w:rPr>
          <w:lang w:val="nn-NO"/>
        </w:rPr>
      </w:pPr>
      <w:r w:rsidRPr="005C209B">
        <w:rPr>
          <w:lang w:val="nn-NO"/>
        </w:rPr>
        <w:t xml:space="preserve">Område </w:t>
      </w:r>
      <w:r w:rsidR="00867F20" w:rsidRPr="005C209B">
        <w:rPr>
          <w:lang w:val="nn-NO"/>
        </w:rPr>
        <w:t>T</w:t>
      </w:r>
      <w:r w:rsidRPr="005C209B">
        <w:rPr>
          <w:lang w:val="nn-NO"/>
        </w:rPr>
        <w:t xml:space="preserve">4, Hulda Garborgs veg, skal leggast til rette for allmenn ferdsel med opphalds- og opplevingskvalitetar </w:t>
      </w:r>
    </w:p>
    <w:p w14:paraId="7302CDB9" w14:textId="77777777" w:rsidR="00AE0051" w:rsidRPr="005C209B" w:rsidRDefault="00AE0051" w:rsidP="00AE0051">
      <w:pPr>
        <w:pStyle w:val="Brdtekst"/>
        <w:spacing w:before="1"/>
        <w:ind w:left="993" w:right="236" w:hanging="709"/>
        <w:rPr>
          <w:lang w:val="nn-NO"/>
        </w:rPr>
      </w:pPr>
    </w:p>
    <w:p w14:paraId="158A2E9F" w14:textId="693E8885" w:rsidR="00F770A3" w:rsidRPr="005C209B" w:rsidRDefault="00F770A3" w:rsidP="00482320">
      <w:pPr>
        <w:pStyle w:val="Brdtekst"/>
        <w:numPr>
          <w:ilvl w:val="2"/>
          <w:numId w:val="47"/>
        </w:numPr>
        <w:spacing w:before="1"/>
        <w:ind w:left="993" w:right="853" w:hanging="709"/>
        <w:rPr>
          <w:lang w:val="nn-NO"/>
        </w:rPr>
      </w:pPr>
      <w:r w:rsidRPr="005C209B">
        <w:rPr>
          <w:lang w:val="nn-NO"/>
        </w:rPr>
        <w:t xml:space="preserve">Område </w:t>
      </w:r>
      <w:r w:rsidR="00867F20" w:rsidRPr="005C209B">
        <w:rPr>
          <w:lang w:val="nn-NO"/>
        </w:rPr>
        <w:t>T</w:t>
      </w:r>
      <w:r w:rsidRPr="005C209B">
        <w:rPr>
          <w:lang w:val="nn-NO"/>
        </w:rPr>
        <w:t xml:space="preserve">5, </w:t>
      </w:r>
      <w:proofErr w:type="spellStart"/>
      <w:r w:rsidRPr="005C209B">
        <w:rPr>
          <w:lang w:val="nn-NO"/>
        </w:rPr>
        <w:t>Trallfavegen</w:t>
      </w:r>
      <w:proofErr w:type="spellEnd"/>
      <w:r w:rsidRPr="005C209B">
        <w:rPr>
          <w:lang w:val="nn-NO"/>
        </w:rPr>
        <w:t xml:space="preserve">, skal leggast til rette for allmenn ferdsel med opphalds- og opplevingskvalitetar, og sjåast i samanheng med bruk av tilgrensande bygningar. </w:t>
      </w:r>
    </w:p>
    <w:p w14:paraId="440F9EB6" w14:textId="77777777" w:rsidR="00582023" w:rsidRPr="005C209B" w:rsidRDefault="00582023">
      <w:pPr>
        <w:pStyle w:val="Brdtekst"/>
        <w:rPr>
          <w:sz w:val="20"/>
          <w:lang w:val="nn-NO"/>
        </w:rPr>
      </w:pPr>
    </w:p>
    <w:p w14:paraId="26487819" w14:textId="77777777" w:rsidR="00582023" w:rsidRPr="005C209B" w:rsidRDefault="00582023">
      <w:pPr>
        <w:pStyle w:val="Brdtekst"/>
        <w:spacing w:before="12"/>
        <w:rPr>
          <w:sz w:val="24"/>
          <w:lang w:val="nn-NO"/>
        </w:rPr>
      </w:pPr>
    </w:p>
    <w:p w14:paraId="4534119A" w14:textId="77777777" w:rsidR="00582023" w:rsidRPr="005C209B" w:rsidRDefault="004421FA" w:rsidP="00446A89">
      <w:pPr>
        <w:pStyle w:val="Overskrift1"/>
        <w:numPr>
          <w:ilvl w:val="0"/>
          <w:numId w:val="6"/>
        </w:numPr>
        <w:tabs>
          <w:tab w:val="left" w:pos="709"/>
        </w:tabs>
        <w:spacing w:before="35"/>
        <w:ind w:right="182" w:hanging="1052"/>
        <w:rPr>
          <w:lang w:val="nn-NO"/>
        </w:rPr>
      </w:pPr>
      <w:r w:rsidRPr="005C209B">
        <w:rPr>
          <w:lang w:val="nn-NO"/>
        </w:rPr>
        <w:t>Føresegner og retningslinjer knytt til grønstruktur (</w:t>
      </w:r>
      <w:proofErr w:type="spellStart"/>
      <w:r w:rsidRPr="005C209B">
        <w:rPr>
          <w:lang w:val="nn-NO"/>
        </w:rPr>
        <w:t>pbl</w:t>
      </w:r>
      <w:proofErr w:type="spellEnd"/>
      <w:r w:rsidRPr="005C209B">
        <w:rPr>
          <w:lang w:val="nn-NO"/>
        </w:rPr>
        <w:t>. §11- 7, pkt. 3)</w:t>
      </w:r>
    </w:p>
    <w:p w14:paraId="79941576" w14:textId="77777777" w:rsidR="00582023" w:rsidRPr="005C209B" w:rsidRDefault="004421FA" w:rsidP="00446A89">
      <w:pPr>
        <w:pStyle w:val="Overskrift2"/>
        <w:numPr>
          <w:ilvl w:val="0"/>
          <w:numId w:val="13"/>
        </w:numPr>
        <w:tabs>
          <w:tab w:val="left" w:pos="916"/>
          <w:tab w:val="left" w:pos="917"/>
        </w:tabs>
        <w:spacing w:before="204"/>
        <w:ind w:left="916" w:hanging="660"/>
        <w:rPr>
          <w:lang w:val="nn-NO"/>
        </w:rPr>
      </w:pPr>
      <w:r w:rsidRPr="005C209B">
        <w:rPr>
          <w:lang w:val="nn-NO"/>
        </w:rPr>
        <w:t>Grønstruktur</w:t>
      </w:r>
    </w:p>
    <w:p w14:paraId="41084BE0" w14:textId="77777777" w:rsidR="00582023" w:rsidRPr="005C209B" w:rsidRDefault="004421FA" w:rsidP="00446A89">
      <w:pPr>
        <w:pStyle w:val="Listeavsnitt"/>
        <w:numPr>
          <w:ilvl w:val="1"/>
          <w:numId w:val="13"/>
        </w:numPr>
        <w:tabs>
          <w:tab w:val="left" w:pos="964"/>
          <w:tab w:val="left" w:pos="965"/>
        </w:tabs>
        <w:spacing w:before="16" w:line="252" w:lineRule="auto"/>
        <w:ind w:right="1111"/>
        <w:rPr>
          <w:lang w:val="nn-NO"/>
        </w:rPr>
      </w:pPr>
      <w:r w:rsidRPr="005C209B">
        <w:rPr>
          <w:lang w:val="nn-NO"/>
        </w:rPr>
        <w:t>Rekreasjons- og parkareal i byen skal ikkje reduserast. Det er ikkje tillate med auka skuggelegging av desse</w:t>
      </w:r>
      <w:r w:rsidRPr="005C209B">
        <w:rPr>
          <w:spacing w:val="-2"/>
          <w:lang w:val="nn-NO"/>
        </w:rPr>
        <w:t xml:space="preserve"> </w:t>
      </w:r>
      <w:r w:rsidRPr="005C209B">
        <w:rPr>
          <w:lang w:val="nn-NO"/>
        </w:rPr>
        <w:t>areala.</w:t>
      </w:r>
    </w:p>
    <w:p w14:paraId="76539B86" w14:textId="77777777" w:rsidR="00582023" w:rsidRPr="005C209B" w:rsidRDefault="00582023">
      <w:pPr>
        <w:pStyle w:val="Brdtekst"/>
        <w:spacing w:before="7"/>
        <w:rPr>
          <w:sz w:val="23"/>
          <w:lang w:val="nn-NO"/>
        </w:rPr>
      </w:pPr>
    </w:p>
    <w:p w14:paraId="00826B01" w14:textId="33266D64" w:rsidR="00582023" w:rsidRPr="005C209B" w:rsidRDefault="004421FA" w:rsidP="00446A89">
      <w:pPr>
        <w:pStyle w:val="Listeavsnitt"/>
        <w:numPr>
          <w:ilvl w:val="1"/>
          <w:numId w:val="13"/>
        </w:numPr>
        <w:tabs>
          <w:tab w:val="left" w:pos="1108"/>
          <w:tab w:val="left" w:pos="1109"/>
        </w:tabs>
        <w:spacing w:line="252" w:lineRule="auto"/>
        <w:ind w:right="276"/>
        <w:rPr>
          <w:lang w:val="nn-NO"/>
        </w:rPr>
      </w:pPr>
      <w:r w:rsidRPr="005C209B">
        <w:rPr>
          <w:lang w:val="nn-NO"/>
        </w:rPr>
        <w:t>Dei ulike parkareala skal ha ulik utforming med omsyn til føresetnadar og bruk, og det skal leggast til rette for alle</w:t>
      </w:r>
      <w:r w:rsidRPr="005C209B">
        <w:rPr>
          <w:spacing w:val="-2"/>
          <w:lang w:val="nn-NO"/>
        </w:rPr>
        <w:t xml:space="preserve"> </w:t>
      </w:r>
      <w:r w:rsidRPr="005C209B">
        <w:rPr>
          <w:lang w:val="nn-NO"/>
        </w:rPr>
        <w:t>aldersgrupper.</w:t>
      </w:r>
    </w:p>
    <w:p w14:paraId="264FBAA4" w14:textId="77777777" w:rsidR="00582023" w:rsidRPr="005C209B" w:rsidRDefault="00582023">
      <w:pPr>
        <w:pStyle w:val="Brdtekst"/>
        <w:spacing w:before="8"/>
        <w:rPr>
          <w:sz w:val="23"/>
          <w:lang w:val="nn-NO"/>
        </w:rPr>
      </w:pPr>
    </w:p>
    <w:p w14:paraId="5BB7DEAC" w14:textId="643F65B9" w:rsidR="00582023" w:rsidRPr="005C209B" w:rsidRDefault="004421FA" w:rsidP="00446A89">
      <w:pPr>
        <w:pStyle w:val="Listeavsnitt"/>
        <w:numPr>
          <w:ilvl w:val="1"/>
          <w:numId w:val="13"/>
        </w:numPr>
        <w:tabs>
          <w:tab w:val="left" w:pos="1108"/>
          <w:tab w:val="left" w:pos="1109"/>
        </w:tabs>
        <w:spacing w:line="254" w:lineRule="auto"/>
        <w:ind w:right="1051"/>
        <w:rPr>
          <w:lang w:val="nn-NO"/>
        </w:rPr>
      </w:pPr>
      <w:r w:rsidRPr="005C209B">
        <w:rPr>
          <w:lang w:val="nn-NO"/>
        </w:rPr>
        <w:t>Det skal arbeidast for å etablera grøne gangsamband mellom eksisterande og nye grøntområde, jf. temakart nr. 8 «Grøne</w:t>
      </w:r>
      <w:r w:rsidRPr="005C209B">
        <w:rPr>
          <w:spacing w:val="-4"/>
          <w:lang w:val="nn-NO"/>
        </w:rPr>
        <w:t xml:space="preserve"> </w:t>
      </w:r>
      <w:r w:rsidRPr="005C209B">
        <w:rPr>
          <w:lang w:val="nn-NO"/>
        </w:rPr>
        <w:t>byrom».</w:t>
      </w:r>
    </w:p>
    <w:p w14:paraId="37E66190" w14:textId="77777777" w:rsidR="00582023" w:rsidRPr="005C209B" w:rsidRDefault="00582023" w:rsidP="00B2728D">
      <w:pPr>
        <w:pStyle w:val="Brdtekst"/>
        <w:spacing w:before="4"/>
        <w:ind w:hanging="708"/>
        <w:rPr>
          <w:sz w:val="23"/>
          <w:lang w:val="nn-NO"/>
        </w:rPr>
      </w:pPr>
    </w:p>
    <w:p w14:paraId="6776D63B" w14:textId="064E8DAF" w:rsidR="00582023" w:rsidRPr="005C209B" w:rsidRDefault="004421FA" w:rsidP="00446A89">
      <w:pPr>
        <w:pStyle w:val="Listeavsnitt"/>
        <w:numPr>
          <w:ilvl w:val="1"/>
          <w:numId w:val="13"/>
        </w:numPr>
        <w:tabs>
          <w:tab w:val="left" w:pos="1108"/>
          <w:tab w:val="left" w:pos="1109"/>
        </w:tabs>
        <w:spacing w:before="3" w:line="252" w:lineRule="auto"/>
        <w:ind w:right="436"/>
        <w:rPr>
          <w:lang w:val="nn-NO"/>
        </w:rPr>
      </w:pPr>
      <w:r w:rsidRPr="005C209B">
        <w:rPr>
          <w:lang w:val="nn-NO"/>
        </w:rPr>
        <w:t>Viktige gateløp som knyter visuell og fysisk kontakt mellom markante landskapsdrag, må ikkje</w:t>
      </w:r>
      <w:r w:rsidR="0092118F" w:rsidRPr="005C209B">
        <w:rPr>
          <w:lang w:val="nn-NO"/>
        </w:rPr>
        <w:t xml:space="preserve"> </w:t>
      </w:r>
      <w:r w:rsidRPr="005C209B">
        <w:rPr>
          <w:lang w:val="nn-NO"/>
        </w:rPr>
        <w:t>øydeleggast ved</w:t>
      </w:r>
      <w:r w:rsidRPr="005C209B">
        <w:rPr>
          <w:spacing w:val="-8"/>
          <w:lang w:val="nn-NO"/>
        </w:rPr>
        <w:t xml:space="preserve"> </w:t>
      </w:r>
      <w:r w:rsidRPr="005C209B">
        <w:rPr>
          <w:lang w:val="nn-NO"/>
        </w:rPr>
        <w:t>nybygg.</w:t>
      </w:r>
    </w:p>
    <w:p w14:paraId="550589DF" w14:textId="77777777" w:rsidR="00582023" w:rsidRPr="005C209B" w:rsidRDefault="00582023">
      <w:pPr>
        <w:pStyle w:val="Brdtekst"/>
        <w:spacing w:before="7"/>
        <w:rPr>
          <w:sz w:val="24"/>
          <w:lang w:val="nn-NO"/>
        </w:rPr>
      </w:pPr>
    </w:p>
    <w:p w14:paraId="42F94375" w14:textId="09AE21C0" w:rsidR="003763BB" w:rsidRPr="005C209B" w:rsidRDefault="005B227B" w:rsidP="003763BB">
      <w:pPr>
        <w:pBdr>
          <w:top w:val="single" w:sz="4" w:space="1" w:color="auto"/>
          <w:left w:val="single" w:sz="4" w:space="4" w:color="auto"/>
          <w:bottom w:val="single" w:sz="4" w:space="1" w:color="auto"/>
          <w:right w:val="single" w:sz="4" w:space="4" w:color="auto"/>
        </w:pBdr>
        <w:ind w:left="964" w:right="611"/>
        <w:rPr>
          <w:i/>
          <w:lang w:val="nn-NO"/>
        </w:rPr>
      </w:pPr>
      <w:r w:rsidRPr="005C209B">
        <w:rPr>
          <w:i/>
          <w:lang w:val="nn-NO"/>
        </w:rPr>
        <w:t>Retningslinje</w:t>
      </w:r>
      <w:r w:rsidR="003763BB" w:rsidRPr="005C209B">
        <w:rPr>
          <w:i/>
          <w:lang w:val="nn-NO"/>
        </w:rPr>
        <w:t>:</w:t>
      </w:r>
    </w:p>
    <w:p w14:paraId="50E0F0B8" w14:textId="73AB6FD7" w:rsidR="003763BB" w:rsidRPr="005C209B" w:rsidRDefault="004421FA" w:rsidP="7F9BA29A">
      <w:pPr>
        <w:pBdr>
          <w:top w:val="single" w:sz="4" w:space="1" w:color="auto"/>
          <w:left w:val="single" w:sz="4" w:space="4" w:color="auto"/>
          <w:bottom w:val="single" w:sz="4" w:space="1" w:color="auto"/>
          <w:right w:val="single" w:sz="4" w:space="4" w:color="auto"/>
        </w:pBdr>
        <w:ind w:left="964" w:right="611"/>
        <w:rPr>
          <w:i/>
          <w:iCs/>
          <w:lang w:val="nn-NO"/>
        </w:rPr>
      </w:pPr>
      <w:r w:rsidRPr="005C209B">
        <w:rPr>
          <w:i/>
          <w:iCs/>
          <w:lang w:val="nn-NO"/>
        </w:rPr>
        <w:t>Det bør leggast vekt på at friområda saman skal gje eit variert tilbod til innbyggarar og besøkande i Bryne sentrum.</w:t>
      </w:r>
    </w:p>
    <w:p w14:paraId="1C5703FB" w14:textId="77777777" w:rsidR="003763BB" w:rsidRPr="005C209B" w:rsidRDefault="003763BB" w:rsidP="003763BB">
      <w:pPr>
        <w:pBdr>
          <w:top w:val="single" w:sz="4" w:space="1" w:color="auto"/>
          <w:left w:val="single" w:sz="4" w:space="4" w:color="auto"/>
          <w:bottom w:val="single" w:sz="4" w:space="1" w:color="auto"/>
          <w:right w:val="single" w:sz="4" w:space="4" w:color="auto"/>
        </w:pBdr>
        <w:ind w:left="964" w:right="611"/>
        <w:rPr>
          <w:i/>
          <w:lang w:val="nn-NO"/>
        </w:rPr>
      </w:pPr>
    </w:p>
    <w:p w14:paraId="17BB7B0F" w14:textId="2D054EAE" w:rsidR="003763BB" w:rsidRPr="005C209B" w:rsidRDefault="00D82BA7" w:rsidP="7F9BA29A">
      <w:pPr>
        <w:pBdr>
          <w:top w:val="single" w:sz="4" w:space="1" w:color="auto"/>
          <w:left w:val="single" w:sz="4" w:space="4" w:color="auto"/>
          <w:bottom w:val="single" w:sz="4" w:space="1" w:color="auto"/>
          <w:right w:val="single" w:sz="4" w:space="4" w:color="auto"/>
        </w:pBdr>
        <w:ind w:left="964" w:right="611"/>
        <w:rPr>
          <w:i/>
          <w:iCs/>
          <w:lang w:val="nn-NO"/>
        </w:rPr>
      </w:pPr>
      <w:r w:rsidRPr="005C209B">
        <w:rPr>
          <w:i/>
          <w:iCs/>
          <w:lang w:val="nn-NO"/>
        </w:rPr>
        <w:t xml:space="preserve">I </w:t>
      </w:r>
      <w:r w:rsidR="004027B0" w:rsidRPr="005C209B">
        <w:rPr>
          <w:i/>
          <w:iCs/>
          <w:lang w:val="nn-NO"/>
        </w:rPr>
        <w:t>samband</w:t>
      </w:r>
      <w:r w:rsidRPr="005C209B">
        <w:rPr>
          <w:i/>
          <w:iCs/>
          <w:lang w:val="nn-NO"/>
        </w:rPr>
        <w:t xml:space="preserve"> med opparbeiding </w:t>
      </w:r>
      <w:r w:rsidR="00F65EDD" w:rsidRPr="005C209B">
        <w:rPr>
          <w:i/>
          <w:iCs/>
          <w:lang w:val="nn-NO"/>
        </w:rPr>
        <w:t>og skjøtsel skal det leggast vekt på å auk</w:t>
      </w:r>
      <w:r w:rsidR="35DA2073" w:rsidRPr="005C209B">
        <w:rPr>
          <w:i/>
          <w:iCs/>
          <w:lang w:val="nn-NO"/>
        </w:rPr>
        <w:t>a</w:t>
      </w:r>
      <w:r w:rsidR="00F65EDD" w:rsidRPr="005C209B">
        <w:rPr>
          <w:i/>
          <w:iCs/>
          <w:lang w:val="nn-NO"/>
        </w:rPr>
        <w:t xml:space="preserve"> n</w:t>
      </w:r>
      <w:r w:rsidR="00667335" w:rsidRPr="005C209B">
        <w:rPr>
          <w:i/>
          <w:iCs/>
          <w:lang w:val="nn-NO"/>
        </w:rPr>
        <w:t>aturmangf</w:t>
      </w:r>
      <w:r w:rsidRPr="005C209B">
        <w:rPr>
          <w:i/>
          <w:iCs/>
          <w:lang w:val="nn-NO"/>
        </w:rPr>
        <w:t>ald</w:t>
      </w:r>
      <w:r w:rsidR="00F65EDD" w:rsidRPr="005C209B">
        <w:rPr>
          <w:i/>
          <w:iCs/>
          <w:lang w:val="nn-NO"/>
        </w:rPr>
        <w:t>et</w:t>
      </w:r>
      <w:r w:rsidRPr="005C209B">
        <w:rPr>
          <w:i/>
          <w:iCs/>
          <w:lang w:val="nn-NO"/>
        </w:rPr>
        <w:t xml:space="preserve">. </w:t>
      </w:r>
      <w:r w:rsidR="004421FA" w:rsidRPr="005C209B">
        <w:rPr>
          <w:i/>
          <w:iCs/>
          <w:lang w:val="nn-NO"/>
        </w:rPr>
        <w:t xml:space="preserve">Tre og vegetasjon som på grunn av alder og/eller plassering har ein særleg </w:t>
      </w:r>
      <w:r w:rsidR="005B227B" w:rsidRPr="005C209B">
        <w:rPr>
          <w:i/>
          <w:iCs/>
          <w:lang w:val="nn-NO"/>
        </w:rPr>
        <w:t>miljømessig</w:t>
      </w:r>
      <w:r w:rsidR="004421FA" w:rsidRPr="005C209B">
        <w:rPr>
          <w:i/>
          <w:iCs/>
          <w:lang w:val="nn-NO"/>
        </w:rPr>
        <w:t xml:space="preserve"> verdi, bør takast vare på.</w:t>
      </w:r>
      <w:r w:rsidR="00EB2CC3" w:rsidRPr="005C209B">
        <w:rPr>
          <w:i/>
          <w:iCs/>
          <w:lang w:val="nn-NO"/>
        </w:rPr>
        <w:t xml:space="preserve"> </w:t>
      </w:r>
    </w:p>
    <w:p w14:paraId="786D3430" w14:textId="77777777" w:rsidR="003763BB" w:rsidRPr="005C209B" w:rsidRDefault="003763BB" w:rsidP="003763BB">
      <w:pPr>
        <w:pBdr>
          <w:top w:val="single" w:sz="4" w:space="1" w:color="auto"/>
          <w:left w:val="single" w:sz="4" w:space="4" w:color="auto"/>
          <w:bottom w:val="single" w:sz="4" w:space="1" w:color="auto"/>
          <w:right w:val="single" w:sz="4" w:space="4" w:color="auto"/>
        </w:pBdr>
        <w:ind w:left="964" w:right="611"/>
        <w:rPr>
          <w:i/>
          <w:lang w:val="nn-NO"/>
        </w:rPr>
      </w:pPr>
    </w:p>
    <w:p w14:paraId="5E7E2898" w14:textId="0E6CA11B" w:rsidR="00582023" w:rsidRPr="005C209B" w:rsidRDefault="004421FA" w:rsidP="003763BB">
      <w:pPr>
        <w:pBdr>
          <w:top w:val="single" w:sz="4" w:space="1" w:color="auto"/>
          <w:left w:val="single" w:sz="4" w:space="4" w:color="auto"/>
          <w:bottom w:val="single" w:sz="4" w:space="1" w:color="auto"/>
          <w:right w:val="single" w:sz="4" w:space="4" w:color="auto"/>
        </w:pBdr>
        <w:ind w:left="964" w:right="611"/>
        <w:rPr>
          <w:i/>
          <w:lang w:val="nn-NO"/>
        </w:rPr>
      </w:pPr>
      <w:r w:rsidRPr="005C209B">
        <w:rPr>
          <w:i/>
          <w:lang w:val="nn-NO"/>
        </w:rPr>
        <w:t>Endeleg avgrensing av området F10 vil verta avklart i reguleringsplan.</w:t>
      </w:r>
    </w:p>
    <w:p w14:paraId="28E83CEA" w14:textId="77777777" w:rsidR="00582023" w:rsidRPr="005C209B" w:rsidRDefault="00582023">
      <w:pPr>
        <w:pStyle w:val="Brdtekst"/>
        <w:rPr>
          <w:i/>
          <w:lang w:val="nn-NO"/>
        </w:rPr>
      </w:pPr>
    </w:p>
    <w:p w14:paraId="7075B3D9" w14:textId="77777777" w:rsidR="00582023" w:rsidRPr="005C209B" w:rsidRDefault="00582023">
      <w:pPr>
        <w:pStyle w:val="Brdtekst"/>
        <w:spacing w:before="10"/>
        <w:rPr>
          <w:i/>
          <w:sz w:val="18"/>
          <w:lang w:val="nn-NO"/>
        </w:rPr>
      </w:pPr>
    </w:p>
    <w:p w14:paraId="6E8179AD" w14:textId="230FF672" w:rsidR="00582023" w:rsidRPr="005C209B" w:rsidRDefault="004421FA" w:rsidP="00446A89">
      <w:pPr>
        <w:pStyle w:val="Overskrift1"/>
        <w:numPr>
          <w:ilvl w:val="0"/>
          <w:numId w:val="4"/>
        </w:numPr>
        <w:tabs>
          <w:tab w:val="left" w:pos="1696"/>
          <w:tab w:val="left" w:pos="1697"/>
        </w:tabs>
        <w:ind w:right="782" w:hanging="627"/>
        <w:jc w:val="left"/>
        <w:rPr>
          <w:lang w:val="nn-NO"/>
        </w:rPr>
      </w:pPr>
      <w:r w:rsidRPr="005C209B">
        <w:rPr>
          <w:lang w:val="nn-NO"/>
        </w:rPr>
        <w:t>Føresegner og retningslinjer knytt til bruk og vern av vassdrag (</w:t>
      </w:r>
      <w:proofErr w:type="spellStart"/>
      <w:r w:rsidRPr="005C209B">
        <w:rPr>
          <w:lang w:val="nn-NO"/>
        </w:rPr>
        <w:t>pbl</w:t>
      </w:r>
      <w:proofErr w:type="spellEnd"/>
      <w:r w:rsidRPr="005C209B">
        <w:rPr>
          <w:lang w:val="nn-NO"/>
        </w:rPr>
        <w:t>. § 11-7, pkt.</w:t>
      </w:r>
      <w:r w:rsidRPr="005C209B">
        <w:rPr>
          <w:spacing w:val="4"/>
          <w:lang w:val="nn-NO"/>
        </w:rPr>
        <w:t xml:space="preserve"> </w:t>
      </w:r>
      <w:r w:rsidRPr="005C209B">
        <w:rPr>
          <w:lang w:val="nn-NO"/>
        </w:rPr>
        <w:t>6)</w:t>
      </w:r>
    </w:p>
    <w:p w14:paraId="7825C6C6" w14:textId="77777777" w:rsidR="00582023" w:rsidRPr="005C209B" w:rsidRDefault="004421FA" w:rsidP="00446A89">
      <w:pPr>
        <w:pStyle w:val="Overskrift2"/>
        <w:numPr>
          <w:ilvl w:val="0"/>
          <w:numId w:val="13"/>
        </w:numPr>
        <w:tabs>
          <w:tab w:val="left" w:pos="993"/>
        </w:tabs>
        <w:spacing w:before="205"/>
        <w:ind w:left="993" w:hanging="737"/>
        <w:rPr>
          <w:lang w:val="nn-NO"/>
        </w:rPr>
      </w:pPr>
      <w:r w:rsidRPr="005C209B">
        <w:rPr>
          <w:lang w:val="nn-NO"/>
        </w:rPr>
        <w:t>Bruk og vern av</w:t>
      </w:r>
      <w:r w:rsidRPr="005C209B">
        <w:rPr>
          <w:spacing w:val="-7"/>
          <w:lang w:val="nn-NO"/>
        </w:rPr>
        <w:t xml:space="preserve"> </w:t>
      </w:r>
      <w:r w:rsidRPr="005C209B">
        <w:rPr>
          <w:lang w:val="nn-NO"/>
        </w:rPr>
        <w:t>vassdrag</w:t>
      </w:r>
    </w:p>
    <w:p w14:paraId="7056FB36" w14:textId="77777777" w:rsidR="00365B03" w:rsidRPr="005C209B" w:rsidRDefault="00365B03" w:rsidP="00446A89">
      <w:pPr>
        <w:pStyle w:val="Listeavsnitt"/>
        <w:numPr>
          <w:ilvl w:val="0"/>
          <w:numId w:val="3"/>
        </w:numPr>
        <w:tabs>
          <w:tab w:val="left" w:pos="964"/>
          <w:tab w:val="left" w:pos="965"/>
        </w:tabs>
        <w:spacing w:before="15"/>
        <w:rPr>
          <w:vanish/>
          <w:lang w:val="nn-NO"/>
        </w:rPr>
      </w:pPr>
    </w:p>
    <w:p w14:paraId="4167143B" w14:textId="77777777" w:rsidR="00365B03" w:rsidRPr="005C209B" w:rsidRDefault="00365B03" w:rsidP="00446A89">
      <w:pPr>
        <w:pStyle w:val="Listeavsnitt"/>
        <w:numPr>
          <w:ilvl w:val="0"/>
          <w:numId w:val="3"/>
        </w:numPr>
        <w:tabs>
          <w:tab w:val="left" w:pos="964"/>
          <w:tab w:val="left" w:pos="965"/>
        </w:tabs>
        <w:spacing w:before="15"/>
        <w:rPr>
          <w:vanish/>
          <w:lang w:val="nn-NO"/>
        </w:rPr>
      </w:pPr>
    </w:p>
    <w:p w14:paraId="19220DEC" w14:textId="77777777" w:rsidR="00CA47A9" w:rsidRPr="005C209B" w:rsidRDefault="00CA47A9" w:rsidP="00CA47A9">
      <w:pPr>
        <w:pStyle w:val="Listeavsnitt"/>
        <w:rPr>
          <w:strike/>
          <w:sz w:val="24"/>
          <w:lang w:val="nn-NO"/>
        </w:rPr>
      </w:pPr>
    </w:p>
    <w:p w14:paraId="74CBCCBD" w14:textId="77777777" w:rsidR="00582023" w:rsidRPr="005C209B" w:rsidRDefault="004421FA" w:rsidP="00446A89">
      <w:pPr>
        <w:pStyle w:val="Listeavsnitt"/>
        <w:numPr>
          <w:ilvl w:val="1"/>
          <w:numId w:val="3"/>
        </w:numPr>
        <w:tabs>
          <w:tab w:val="left" w:pos="964"/>
          <w:tab w:val="left" w:pos="965"/>
        </w:tabs>
        <w:spacing w:line="254" w:lineRule="auto"/>
        <w:ind w:right="916"/>
        <w:rPr>
          <w:lang w:val="nn-NO"/>
        </w:rPr>
      </w:pPr>
      <w:r w:rsidRPr="005C209B">
        <w:rPr>
          <w:lang w:val="nn-NO"/>
        </w:rPr>
        <w:t>Bruer</w:t>
      </w:r>
      <w:r w:rsidRPr="005C209B">
        <w:rPr>
          <w:spacing w:val="-2"/>
          <w:lang w:val="nn-NO"/>
        </w:rPr>
        <w:t xml:space="preserve"> </w:t>
      </w:r>
      <w:r w:rsidRPr="005C209B">
        <w:rPr>
          <w:lang w:val="nn-NO"/>
        </w:rPr>
        <w:t>skal</w:t>
      </w:r>
      <w:r w:rsidRPr="005C209B">
        <w:rPr>
          <w:spacing w:val="-5"/>
          <w:lang w:val="nn-NO"/>
        </w:rPr>
        <w:t xml:space="preserve"> </w:t>
      </w:r>
      <w:r w:rsidRPr="005C209B">
        <w:rPr>
          <w:lang w:val="nn-NO"/>
        </w:rPr>
        <w:t>utførast</w:t>
      </w:r>
      <w:r w:rsidRPr="005C209B">
        <w:rPr>
          <w:spacing w:val="-2"/>
          <w:lang w:val="nn-NO"/>
        </w:rPr>
        <w:t xml:space="preserve"> </w:t>
      </w:r>
      <w:r w:rsidRPr="005C209B">
        <w:rPr>
          <w:lang w:val="nn-NO"/>
        </w:rPr>
        <w:t>i</w:t>
      </w:r>
      <w:r w:rsidRPr="005C209B">
        <w:rPr>
          <w:spacing w:val="-5"/>
          <w:lang w:val="nn-NO"/>
        </w:rPr>
        <w:t xml:space="preserve"> </w:t>
      </w:r>
      <w:r w:rsidRPr="005C209B">
        <w:rPr>
          <w:lang w:val="nn-NO"/>
        </w:rPr>
        <w:t>tre</w:t>
      </w:r>
      <w:r w:rsidRPr="005C209B">
        <w:rPr>
          <w:spacing w:val="-4"/>
          <w:lang w:val="nn-NO"/>
        </w:rPr>
        <w:t xml:space="preserve"> </w:t>
      </w:r>
      <w:r w:rsidRPr="005C209B">
        <w:rPr>
          <w:lang w:val="nn-NO"/>
        </w:rPr>
        <w:t>og</w:t>
      </w:r>
      <w:r w:rsidRPr="005C209B">
        <w:rPr>
          <w:spacing w:val="-3"/>
          <w:lang w:val="nn-NO"/>
        </w:rPr>
        <w:t xml:space="preserve"> </w:t>
      </w:r>
      <w:r w:rsidRPr="005C209B">
        <w:rPr>
          <w:lang w:val="nn-NO"/>
        </w:rPr>
        <w:t>i</w:t>
      </w:r>
      <w:r w:rsidRPr="005C209B">
        <w:rPr>
          <w:spacing w:val="-5"/>
          <w:lang w:val="nn-NO"/>
        </w:rPr>
        <w:t xml:space="preserve"> </w:t>
      </w:r>
      <w:r w:rsidRPr="005C209B">
        <w:rPr>
          <w:lang w:val="nn-NO"/>
        </w:rPr>
        <w:t>lette</w:t>
      </w:r>
      <w:r w:rsidRPr="005C209B">
        <w:rPr>
          <w:spacing w:val="-1"/>
          <w:lang w:val="nn-NO"/>
        </w:rPr>
        <w:t xml:space="preserve"> </w:t>
      </w:r>
      <w:r w:rsidRPr="005C209B">
        <w:rPr>
          <w:lang w:val="nn-NO"/>
        </w:rPr>
        <w:t>konstruksjonar.</w:t>
      </w:r>
      <w:r w:rsidRPr="005C209B">
        <w:rPr>
          <w:spacing w:val="-5"/>
          <w:lang w:val="nn-NO"/>
        </w:rPr>
        <w:t xml:space="preserve"> </w:t>
      </w:r>
      <w:r w:rsidRPr="005C209B">
        <w:rPr>
          <w:lang w:val="nn-NO"/>
        </w:rPr>
        <w:t>Overflata</w:t>
      </w:r>
      <w:r w:rsidRPr="005C209B">
        <w:rPr>
          <w:spacing w:val="-3"/>
          <w:lang w:val="nn-NO"/>
        </w:rPr>
        <w:t xml:space="preserve"> </w:t>
      </w:r>
      <w:r w:rsidRPr="005C209B">
        <w:rPr>
          <w:lang w:val="nn-NO"/>
        </w:rPr>
        <w:t>skal</w:t>
      </w:r>
      <w:r w:rsidRPr="005C209B">
        <w:rPr>
          <w:spacing w:val="-5"/>
          <w:lang w:val="nn-NO"/>
        </w:rPr>
        <w:t xml:space="preserve"> </w:t>
      </w:r>
      <w:r w:rsidRPr="005C209B">
        <w:rPr>
          <w:lang w:val="nn-NO"/>
        </w:rPr>
        <w:t>ha</w:t>
      </w:r>
      <w:r w:rsidRPr="005C209B">
        <w:rPr>
          <w:spacing w:val="-2"/>
          <w:lang w:val="nn-NO"/>
        </w:rPr>
        <w:t xml:space="preserve"> </w:t>
      </w:r>
      <w:r w:rsidRPr="005C209B">
        <w:rPr>
          <w:lang w:val="nn-NO"/>
        </w:rPr>
        <w:t>sklisikring</w:t>
      </w:r>
      <w:r w:rsidRPr="005C209B">
        <w:rPr>
          <w:spacing w:val="-3"/>
          <w:lang w:val="nn-NO"/>
        </w:rPr>
        <w:t xml:space="preserve"> </w:t>
      </w:r>
      <w:r w:rsidRPr="005C209B">
        <w:rPr>
          <w:lang w:val="nn-NO"/>
        </w:rPr>
        <w:t>i</w:t>
      </w:r>
      <w:r w:rsidRPr="005C209B">
        <w:rPr>
          <w:spacing w:val="-2"/>
          <w:lang w:val="nn-NO"/>
        </w:rPr>
        <w:t xml:space="preserve"> </w:t>
      </w:r>
      <w:r w:rsidRPr="005C209B">
        <w:rPr>
          <w:lang w:val="nn-NO"/>
        </w:rPr>
        <w:t>diskret materiale.</w:t>
      </w:r>
    </w:p>
    <w:p w14:paraId="497A6D83" w14:textId="77777777" w:rsidR="00582023" w:rsidRPr="005C209B" w:rsidRDefault="00582023">
      <w:pPr>
        <w:pStyle w:val="Brdtekst"/>
        <w:rPr>
          <w:lang w:val="nn-NO"/>
        </w:rPr>
      </w:pPr>
    </w:p>
    <w:p w14:paraId="78C8285B" w14:textId="77777777" w:rsidR="00582023" w:rsidRPr="005C209B" w:rsidRDefault="00582023">
      <w:pPr>
        <w:pStyle w:val="Brdtekst"/>
        <w:spacing w:before="8"/>
        <w:rPr>
          <w:sz w:val="24"/>
          <w:lang w:val="nn-NO"/>
        </w:rPr>
      </w:pPr>
    </w:p>
    <w:p w14:paraId="63622072" w14:textId="506C302B" w:rsidR="005B227B" w:rsidRPr="005C209B" w:rsidRDefault="005B227B">
      <w:pPr>
        <w:rPr>
          <w:b/>
          <w:bCs/>
          <w:sz w:val="32"/>
          <w:szCs w:val="32"/>
          <w:lang w:val="nn-NO"/>
        </w:rPr>
      </w:pPr>
    </w:p>
    <w:p w14:paraId="31C12F3C" w14:textId="68822213" w:rsidR="00582023" w:rsidRPr="005C209B" w:rsidRDefault="004421FA" w:rsidP="00446A89">
      <w:pPr>
        <w:pStyle w:val="Overskrift1"/>
        <w:numPr>
          <w:ilvl w:val="0"/>
          <w:numId w:val="4"/>
        </w:numPr>
        <w:tabs>
          <w:tab w:val="left" w:pos="1410"/>
          <w:tab w:val="left" w:pos="1411"/>
        </w:tabs>
        <w:ind w:left="1410" w:hanging="701"/>
        <w:jc w:val="left"/>
        <w:rPr>
          <w:lang w:val="nn-NO"/>
        </w:rPr>
      </w:pPr>
      <w:r w:rsidRPr="005C209B">
        <w:rPr>
          <w:lang w:val="nn-NO"/>
        </w:rPr>
        <w:t>Omsynssoner</w:t>
      </w:r>
    </w:p>
    <w:p w14:paraId="5B3DD428" w14:textId="77777777" w:rsidR="00582023" w:rsidRPr="005C209B" w:rsidRDefault="004421FA" w:rsidP="00446A89">
      <w:pPr>
        <w:pStyle w:val="Overskrift2"/>
        <w:numPr>
          <w:ilvl w:val="0"/>
          <w:numId w:val="13"/>
        </w:numPr>
        <w:tabs>
          <w:tab w:val="left" w:pos="1134"/>
          <w:tab w:val="left" w:pos="1418"/>
        </w:tabs>
        <w:spacing w:before="204"/>
        <w:ind w:left="993" w:hanging="737"/>
        <w:rPr>
          <w:lang w:val="nn-NO"/>
        </w:rPr>
      </w:pPr>
      <w:r w:rsidRPr="005C209B">
        <w:rPr>
          <w:lang w:val="nn-NO"/>
        </w:rPr>
        <w:t>Føresegner for omsynssone H_320 flaumfare (</w:t>
      </w:r>
      <w:proofErr w:type="spellStart"/>
      <w:r w:rsidRPr="005C209B">
        <w:rPr>
          <w:lang w:val="nn-NO"/>
        </w:rPr>
        <w:t>pbl</w:t>
      </w:r>
      <w:proofErr w:type="spellEnd"/>
      <w:r w:rsidRPr="005C209B">
        <w:rPr>
          <w:lang w:val="nn-NO"/>
        </w:rPr>
        <w:t>. §11-8, pkt.</w:t>
      </w:r>
      <w:r w:rsidRPr="005C209B">
        <w:rPr>
          <w:spacing w:val="-15"/>
          <w:lang w:val="nn-NO"/>
        </w:rPr>
        <w:t xml:space="preserve"> </w:t>
      </w:r>
      <w:r w:rsidRPr="005C209B">
        <w:rPr>
          <w:lang w:val="nn-NO"/>
        </w:rPr>
        <w:t>a)</w:t>
      </w:r>
    </w:p>
    <w:p w14:paraId="709F2737" w14:textId="77777777" w:rsidR="00882FDF" w:rsidRPr="005C209B" w:rsidRDefault="00882FDF" w:rsidP="00882FDF">
      <w:pPr>
        <w:pStyle w:val="Listeavsnitt"/>
        <w:tabs>
          <w:tab w:val="left" w:pos="993"/>
        </w:tabs>
        <w:spacing w:before="56"/>
        <w:ind w:left="678" w:right="433" w:firstLine="0"/>
        <w:rPr>
          <w:lang w:val="nn-NO"/>
        </w:rPr>
      </w:pPr>
    </w:p>
    <w:p w14:paraId="1DF0CD58" w14:textId="0B56ACAF" w:rsidR="007278B2" w:rsidRPr="005C209B" w:rsidRDefault="007278B2" w:rsidP="00BA0952">
      <w:pPr>
        <w:widowControl/>
        <w:autoSpaceDE/>
        <w:autoSpaceDN/>
        <w:ind w:left="993" w:hanging="851"/>
        <w:textAlignment w:val="baseline"/>
        <w:rPr>
          <w:rFonts w:eastAsia="Times New Roman"/>
          <w:sz w:val="24"/>
          <w:szCs w:val="24"/>
          <w:lang w:val="nn-NO" w:eastAsia="nb-NO"/>
        </w:rPr>
      </w:pPr>
      <w:r w:rsidRPr="005C209B">
        <w:rPr>
          <w:rFonts w:eastAsia="Times New Roman"/>
          <w:sz w:val="24"/>
          <w:szCs w:val="24"/>
          <w:lang w:val="nn-NO" w:eastAsia="nb-NO"/>
        </w:rPr>
        <w:t xml:space="preserve">26.1 </w:t>
      </w:r>
      <w:r w:rsidRPr="005C209B">
        <w:rPr>
          <w:rFonts w:eastAsia="Times New Roman"/>
          <w:sz w:val="24"/>
          <w:szCs w:val="24"/>
          <w:lang w:val="nn-NO" w:eastAsia="nb-NO"/>
        </w:rPr>
        <w:tab/>
        <w:t>Flaum frå vassdrag (H_320_1)</w:t>
      </w:r>
    </w:p>
    <w:p w14:paraId="3A0259BF" w14:textId="577C42A1" w:rsidR="007278B2" w:rsidRPr="005C209B" w:rsidRDefault="007278B2" w:rsidP="00BA0952">
      <w:pPr>
        <w:widowControl/>
        <w:autoSpaceDE/>
        <w:autoSpaceDN/>
        <w:ind w:left="993" w:hanging="851"/>
        <w:textAlignment w:val="baseline"/>
        <w:rPr>
          <w:rFonts w:eastAsia="Times New Roman"/>
          <w:sz w:val="24"/>
          <w:szCs w:val="24"/>
          <w:lang w:val="nn-NO" w:eastAsia="nb-NO"/>
        </w:rPr>
      </w:pPr>
      <w:r w:rsidRPr="005C209B">
        <w:rPr>
          <w:rFonts w:eastAsia="Times New Roman"/>
          <w:sz w:val="24"/>
          <w:szCs w:val="24"/>
          <w:lang w:val="nn-NO" w:eastAsia="nb-NO"/>
        </w:rPr>
        <w:t>26.1.1. </w:t>
      </w:r>
      <w:r w:rsidR="00BA0952" w:rsidRPr="005C209B">
        <w:rPr>
          <w:rFonts w:eastAsia="Times New Roman"/>
          <w:sz w:val="24"/>
          <w:szCs w:val="24"/>
          <w:lang w:val="nn-NO" w:eastAsia="nb-NO"/>
        </w:rPr>
        <w:tab/>
      </w:r>
      <w:r w:rsidRPr="005C209B">
        <w:rPr>
          <w:rFonts w:eastAsia="Times New Roman"/>
          <w:sz w:val="24"/>
          <w:szCs w:val="24"/>
          <w:lang w:val="nn-NO" w:eastAsia="nb-NO"/>
        </w:rPr>
        <w:t>Avgrensing og definisjon</w:t>
      </w:r>
      <w:r w:rsidRPr="005C209B">
        <w:rPr>
          <w:rFonts w:eastAsia="Times New Roman"/>
          <w:sz w:val="24"/>
          <w:szCs w:val="24"/>
          <w:lang w:val="nn-NO" w:eastAsia="nb-NO"/>
        </w:rPr>
        <w:br/>
        <w:t xml:space="preserve">Omsynssone H_320_1 omfattar </w:t>
      </w:r>
      <w:proofErr w:type="spellStart"/>
      <w:r w:rsidRPr="005C209B">
        <w:rPr>
          <w:rFonts w:eastAsia="Times New Roman"/>
          <w:sz w:val="24"/>
          <w:szCs w:val="24"/>
          <w:lang w:val="nn-NO" w:eastAsia="nb-NO"/>
        </w:rPr>
        <w:t>aktsomheitsområde</w:t>
      </w:r>
      <w:proofErr w:type="spellEnd"/>
      <w:r w:rsidRPr="005C209B">
        <w:rPr>
          <w:rFonts w:eastAsia="Times New Roman"/>
          <w:sz w:val="24"/>
          <w:szCs w:val="24"/>
          <w:lang w:val="nn-NO" w:eastAsia="nb-NO"/>
        </w:rPr>
        <w:t xml:space="preserve"> for flaum frå vassdrag, jf. Multiconsult-rapport frå 2016.</w:t>
      </w:r>
    </w:p>
    <w:p w14:paraId="0739D7BF" w14:textId="2B663A8E" w:rsidR="007278B2" w:rsidRPr="005C209B" w:rsidRDefault="007278B2" w:rsidP="00BA0952">
      <w:pPr>
        <w:widowControl/>
        <w:autoSpaceDE/>
        <w:autoSpaceDN/>
        <w:ind w:left="993" w:hanging="851"/>
        <w:textAlignment w:val="baseline"/>
        <w:rPr>
          <w:rFonts w:eastAsia="Times New Roman"/>
          <w:sz w:val="24"/>
          <w:szCs w:val="24"/>
          <w:lang w:val="nn-NO" w:eastAsia="nb-NO"/>
        </w:rPr>
      </w:pPr>
      <w:r w:rsidRPr="005C209B">
        <w:rPr>
          <w:rFonts w:eastAsia="Times New Roman"/>
          <w:sz w:val="24"/>
          <w:szCs w:val="24"/>
          <w:lang w:val="nn-NO" w:eastAsia="nb-NO"/>
        </w:rPr>
        <w:t>26.1.2. </w:t>
      </w:r>
      <w:r w:rsidR="00BA0952" w:rsidRPr="005C209B">
        <w:rPr>
          <w:rFonts w:eastAsia="Times New Roman"/>
          <w:sz w:val="24"/>
          <w:szCs w:val="24"/>
          <w:lang w:val="nn-NO" w:eastAsia="nb-NO"/>
        </w:rPr>
        <w:t xml:space="preserve"> </w:t>
      </w:r>
      <w:r w:rsidRPr="005C209B">
        <w:rPr>
          <w:rFonts w:eastAsia="Times New Roman"/>
          <w:sz w:val="24"/>
          <w:szCs w:val="24"/>
          <w:lang w:val="nn-NO" w:eastAsia="nb-NO"/>
        </w:rPr>
        <w:t>Krav til utgreiing og sikringstiltak</w:t>
      </w:r>
    </w:p>
    <w:p w14:paraId="51166851" w14:textId="77777777" w:rsidR="007278B2" w:rsidRPr="005C209B" w:rsidRDefault="007278B2" w:rsidP="00BA0952">
      <w:pPr>
        <w:widowControl/>
        <w:numPr>
          <w:ilvl w:val="0"/>
          <w:numId w:val="64"/>
        </w:numPr>
        <w:tabs>
          <w:tab w:val="clear" w:pos="720"/>
          <w:tab w:val="num" w:pos="1276"/>
        </w:tabs>
        <w:autoSpaceDE/>
        <w:autoSpaceDN/>
        <w:ind w:left="1276" w:hanging="283"/>
        <w:rPr>
          <w:rFonts w:eastAsia="Times New Roman"/>
          <w:sz w:val="24"/>
          <w:szCs w:val="24"/>
          <w:lang w:val="nn-NO" w:eastAsia="nb-NO"/>
        </w:rPr>
      </w:pPr>
      <w:r w:rsidRPr="005C209B">
        <w:rPr>
          <w:rFonts w:eastAsia="Times New Roman"/>
          <w:sz w:val="24"/>
          <w:szCs w:val="24"/>
          <w:lang w:val="nn-NO" w:eastAsia="nb-NO"/>
        </w:rPr>
        <w:t>Utgreiing skal gjerast ved regulering. Utgreiing av fare for flaum skal følga NVE sin rettleiar </w:t>
      </w:r>
      <w:r w:rsidRPr="005C209B">
        <w:rPr>
          <w:rFonts w:eastAsia="Times New Roman"/>
          <w:i/>
          <w:iCs/>
          <w:sz w:val="24"/>
          <w:szCs w:val="24"/>
          <w:lang w:val="nn-NO" w:eastAsia="nb-NO"/>
        </w:rPr>
        <w:t>«</w:t>
      </w:r>
      <w:proofErr w:type="spellStart"/>
      <w:r w:rsidRPr="005C209B">
        <w:rPr>
          <w:rFonts w:eastAsia="Times New Roman"/>
          <w:i/>
          <w:iCs/>
          <w:sz w:val="24"/>
          <w:szCs w:val="24"/>
          <w:lang w:val="nn-NO" w:eastAsia="nb-NO"/>
        </w:rPr>
        <w:t>Veileder</w:t>
      </w:r>
      <w:proofErr w:type="spellEnd"/>
      <w:r w:rsidRPr="005C209B">
        <w:rPr>
          <w:rFonts w:eastAsia="Times New Roman"/>
          <w:i/>
          <w:iCs/>
          <w:sz w:val="24"/>
          <w:szCs w:val="24"/>
          <w:lang w:val="nn-NO" w:eastAsia="nb-NO"/>
        </w:rPr>
        <w:t xml:space="preserve"> </w:t>
      </w:r>
      <w:proofErr w:type="spellStart"/>
      <w:r w:rsidRPr="005C209B">
        <w:rPr>
          <w:rFonts w:eastAsia="Times New Roman"/>
          <w:i/>
          <w:iCs/>
          <w:sz w:val="24"/>
          <w:szCs w:val="24"/>
          <w:lang w:val="nn-NO" w:eastAsia="nb-NO"/>
        </w:rPr>
        <w:t>Sikkerhet</w:t>
      </w:r>
      <w:proofErr w:type="spellEnd"/>
      <w:r w:rsidRPr="005C209B">
        <w:rPr>
          <w:rFonts w:eastAsia="Times New Roman"/>
          <w:i/>
          <w:iCs/>
          <w:sz w:val="24"/>
          <w:szCs w:val="24"/>
          <w:lang w:val="nn-NO" w:eastAsia="nb-NO"/>
        </w:rPr>
        <w:t xml:space="preserve"> mot </w:t>
      </w:r>
      <w:proofErr w:type="spellStart"/>
      <w:r w:rsidRPr="005C209B">
        <w:rPr>
          <w:rFonts w:eastAsia="Times New Roman"/>
          <w:i/>
          <w:iCs/>
          <w:sz w:val="24"/>
          <w:szCs w:val="24"/>
          <w:lang w:val="nn-NO" w:eastAsia="nb-NO"/>
        </w:rPr>
        <w:t>flom</w:t>
      </w:r>
      <w:proofErr w:type="spellEnd"/>
      <w:r w:rsidRPr="005C209B">
        <w:rPr>
          <w:rFonts w:eastAsia="Times New Roman"/>
          <w:i/>
          <w:iCs/>
          <w:sz w:val="24"/>
          <w:szCs w:val="24"/>
          <w:lang w:val="nn-NO" w:eastAsia="nb-NO"/>
        </w:rPr>
        <w:t>»</w:t>
      </w:r>
      <w:r w:rsidRPr="005C209B">
        <w:rPr>
          <w:rFonts w:eastAsia="Times New Roman"/>
          <w:sz w:val="24"/>
          <w:szCs w:val="24"/>
          <w:lang w:val="nn-NO" w:eastAsia="nb-NO"/>
        </w:rPr>
        <w:t> (2022 eller nyare oppdateringar).</w:t>
      </w:r>
    </w:p>
    <w:p w14:paraId="63ACD286" w14:textId="77777777" w:rsidR="007278B2" w:rsidRPr="005C209B" w:rsidRDefault="007278B2" w:rsidP="00BA0952">
      <w:pPr>
        <w:widowControl/>
        <w:numPr>
          <w:ilvl w:val="0"/>
          <w:numId w:val="64"/>
        </w:numPr>
        <w:tabs>
          <w:tab w:val="clear" w:pos="720"/>
          <w:tab w:val="num" w:pos="1276"/>
        </w:tabs>
        <w:autoSpaceDE/>
        <w:autoSpaceDN/>
        <w:ind w:left="1276" w:hanging="283"/>
        <w:rPr>
          <w:rFonts w:eastAsia="Times New Roman"/>
          <w:sz w:val="24"/>
          <w:szCs w:val="24"/>
          <w:lang w:val="nn-NO" w:eastAsia="nb-NO"/>
        </w:rPr>
      </w:pPr>
      <w:r w:rsidRPr="005C209B">
        <w:rPr>
          <w:rFonts w:eastAsia="Times New Roman"/>
          <w:sz w:val="24"/>
          <w:szCs w:val="24"/>
          <w:lang w:val="nn-NO" w:eastAsia="nb-NO"/>
        </w:rPr>
        <w:t>For allereie gjennomførte utgreiingar skal sakkunnig vurdere om dei sikrar tilfredsstillande tryggleik mot flaum.</w:t>
      </w:r>
    </w:p>
    <w:p w14:paraId="78155C7B" w14:textId="77777777" w:rsidR="007278B2" w:rsidRPr="005C209B" w:rsidRDefault="007278B2" w:rsidP="00BA0952">
      <w:pPr>
        <w:widowControl/>
        <w:numPr>
          <w:ilvl w:val="0"/>
          <w:numId w:val="64"/>
        </w:numPr>
        <w:tabs>
          <w:tab w:val="clear" w:pos="720"/>
          <w:tab w:val="num" w:pos="1276"/>
        </w:tabs>
        <w:autoSpaceDE/>
        <w:autoSpaceDN/>
        <w:ind w:left="1276" w:hanging="283"/>
        <w:textAlignment w:val="baseline"/>
        <w:rPr>
          <w:rFonts w:eastAsia="Times New Roman"/>
          <w:sz w:val="24"/>
          <w:szCs w:val="24"/>
          <w:lang w:val="nn-NO" w:eastAsia="nb-NO"/>
        </w:rPr>
      </w:pPr>
      <w:r w:rsidRPr="005C209B">
        <w:rPr>
          <w:rFonts w:eastAsia="Times New Roman"/>
          <w:sz w:val="24"/>
          <w:szCs w:val="24"/>
          <w:lang w:val="nn-NO" w:eastAsia="nb-NO"/>
        </w:rPr>
        <w:t>Naudsynte sikringstiltak må vere godkjende før, eller som ein del av, byggjesaka og skal vere fullført før bygget kan takast i bruk.</w:t>
      </w:r>
    </w:p>
    <w:p w14:paraId="6689D9E9" w14:textId="19AD2C59" w:rsidR="007278B2" w:rsidRPr="005C209B" w:rsidRDefault="007278B2" w:rsidP="00BA0952">
      <w:pPr>
        <w:widowControl/>
        <w:autoSpaceDE/>
        <w:autoSpaceDN/>
        <w:ind w:firstLine="142"/>
        <w:textAlignment w:val="baseline"/>
        <w:rPr>
          <w:rFonts w:eastAsia="Times New Roman"/>
          <w:sz w:val="24"/>
          <w:szCs w:val="24"/>
          <w:lang w:val="nn-NO" w:eastAsia="nb-NO"/>
        </w:rPr>
      </w:pPr>
      <w:r w:rsidRPr="005C209B">
        <w:rPr>
          <w:rFonts w:eastAsia="Times New Roman"/>
          <w:sz w:val="24"/>
          <w:szCs w:val="24"/>
          <w:lang w:val="nn-NO" w:eastAsia="nb-NO"/>
        </w:rPr>
        <w:t>26.1.3. </w:t>
      </w:r>
      <w:r w:rsidR="00BA0952" w:rsidRPr="005C209B">
        <w:rPr>
          <w:rFonts w:eastAsia="Times New Roman"/>
          <w:sz w:val="24"/>
          <w:szCs w:val="24"/>
          <w:lang w:val="nn-NO" w:eastAsia="nb-NO"/>
        </w:rPr>
        <w:tab/>
      </w:r>
      <w:r w:rsidRPr="005C209B">
        <w:rPr>
          <w:rFonts w:eastAsia="Times New Roman"/>
          <w:sz w:val="24"/>
          <w:szCs w:val="24"/>
          <w:lang w:val="nn-NO" w:eastAsia="nb-NO"/>
        </w:rPr>
        <w:t>Dokumentasjonskrav ved bygging</w:t>
      </w:r>
    </w:p>
    <w:p w14:paraId="5179A9F8" w14:textId="77777777" w:rsidR="007278B2" w:rsidRPr="005C209B" w:rsidRDefault="007278B2" w:rsidP="00BA0952">
      <w:pPr>
        <w:widowControl/>
        <w:autoSpaceDE/>
        <w:autoSpaceDN/>
        <w:ind w:left="993"/>
        <w:textAlignment w:val="baseline"/>
        <w:rPr>
          <w:rFonts w:eastAsia="Times New Roman"/>
          <w:sz w:val="24"/>
          <w:szCs w:val="24"/>
          <w:lang w:val="nn-NO" w:eastAsia="nb-NO"/>
        </w:rPr>
      </w:pPr>
      <w:r w:rsidRPr="005C209B">
        <w:rPr>
          <w:rFonts w:eastAsia="Times New Roman"/>
          <w:sz w:val="24"/>
          <w:szCs w:val="24"/>
          <w:lang w:val="nn-NO" w:eastAsia="nb-NO"/>
        </w:rPr>
        <w:t>Ved nybygg, tilbygg, påbygg eller vesentleg ombygging innanfor H_320_1, skal det dokumenterast i byggjesøknaden at bygget er sikra mot flaumskadar i tråd med gjeldande teknisk forskrift.</w:t>
      </w:r>
    </w:p>
    <w:p w14:paraId="437A5F44" w14:textId="77777777" w:rsidR="007278B2" w:rsidRPr="005C209B" w:rsidRDefault="007278B2" w:rsidP="00BA0952">
      <w:pPr>
        <w:widowControl/>
        <w:autoSpaceDE/>
        <w:autoSpaceDN/>
        <w:ind w:firstLine="142"/>
        <w:textAlignment w:val="baseline"/>
        <w:rPr>
          <w:rFonts w:eastAsia="Times New Roman"/>
          <w:sz w:val="24"/>
          <w:szCs w:val="24"/>
          <w:lang w:val="nn-NO" w:eastAsia="nb-NO"/>
        </w:rPr>
      </w:pPr>
    </w:p>
    <w:p w14:paraId="48A59B2E" w14:textId="77777777" w:rsidR="007278B2" w:rsidRPr="005C209B" w:rsidRDefault="007278B2" w:rsidP="00BA0952">
      <w:pPr>
        <w:widowControl/>
        <w:autoSpaceDE/>
        <w:autoSpaceDN/>
        <w:ind w:firstLine="142"/>
        <w:textAlignment w:val="baseline"/>
        <w:rPr>
          <w:rFonts w:eastAsia="Times New Roman"/>
          <w:sz w:val="24"/>
          <w:szCs w:val="24"/>
          <w:lang w:val="nn-NO" w:eastAsia="nb-NO"/>
        </w:rPr>
      </w:pPr>
    </w:p>
    <w:p w14:paraId="143F07A2" w14:textId="2640A957" w:rsidR="007278B2" w:rsidRPr="005C209B" w:rsidRDefault="007278B2" w:rsidP="00BA0952">
      <w:pPr>
        <w:widowControl/>
        <w:autoSpaceDE/>
        <w:autoSpaceDN/>
        <w:ind w:left="993" w:hanging="851"/>
        <w:textAlignment w:val="baseline"/>
        <w:rPr>
          <w:rFonts w:eastAsia="Times New Roman"/>
          <w:sz w:val="24"/>
          <w:szCs w:val="24"/>
          <w:lang w:val="nn-NO" w:eastAsia="nb-NO"/>
        </w:rPr>
      </w:pPr>
      <w:r w:rsidRPr="005C209B">
        <w:rPr>
          <w:rFonts w:eastAsia="Times New Roman"/>
          <w:sz w:val="24"/>
          <w:szCs w:val="24"/>
          <w:lang w:val="nn-NO" w:eastAsia="nb-NO"/>
        </w:rPr>
        <w:t xml:space="preserve">26.2 </w:t>
      </w:r>
      <w:r w:rsidR="00BA0952" w:rsidRPr="005C209B">
        <w:rPr>
          <w:rFonts w:eastAsia="Times New Roman"/>
          <w:sz w:val="24"/>
          <w:szCs w:val="24"/>
          <w:lang w:val="nn-NO" w:eastAsia="nb-NO"/>
        </w:rPr>
        <w:tab/>
      </w:r>
      <w:r w:rsidRPr="005C209B">
        <w:rPr>
          <w:rFonts w:eastAsia="Times New Roman"/>
          <w:sz w:val="24"/>
          <w:szCs w:val="24"/>
          <w:lang w:val="nn-NO" w:eastAsia="nb-NO"/>
        </w:rPr>
        <w:t>Flaum frå overvatn (H_320_2)</w:t>
      </w:r>
    </w:p>
    <w:p w14:paraId="5114961C" w14:textId="11AE6F89" w:rsidR="007278B2" w:rsidRPr="005C209B" w:rsidRDefault="007278B2" w:rsidP="00BA0952">
      <w:pPr>
        <w:widowControl/>
        <w:autoSpaceDE/>
        <w:autoSpaceDN/>
        <w:ind w:left="993" w:hanging="851"/>
        <w:textAlignment w:val="baseline"/>
        <w:rPr>
          <w:rFonts w:eastAsia="Times New Roman"/>
          <w:sz w:val="24"/>
          <w:szCs w:val="24"/>
          <w:lang w:val="nn-NO" w:eastAsia="nb-NO"/>
        </w:rPr>
      </w:pPr>
      <w:r w:rsidRPr="005C209B">
        <w:rPr>
          <w:rFonts w:eastAsia="Times New Roman"/>
          <w:sz w:val="24"/>
          <w:szCs w:val="24"/>
          <w:lang w:val="nn-NO" w:eastAsia="nb-NO"/>
        </w:rPr>
        <w:t>26.2.1. </w:t>
      </w:r>
      <w:r w:rsidR="00532E51" w:rsidRPr="005C209B">
        <w:rPr>
          <w:rFonts w:eastAsia="Times New Roman"/>
          <w:sz w:val="24"/>
          <w:szCs w:val="24"/>
          <w:lang w:val="nn-NO" w:eastAsia="nb-NO"/>
        </w:rPr>
        <w:tab/>
      </w:r>
      <w:r w:rsidRPr="005C209B">
        <w:rPr>
          <w:rFonts w:eastAsia="Times New Roman"/>
          <w:sz w:val="24"/>
          <w:szCs w:val="24"/>
          <w:lang w:val="nn-NO" w:eastAsia="nb-NO"/>
        </w:rPr>
        <w:t>Avgrensing og definisjon</w:t>
      </w:r>
    </w:p>
    <w:p w14:paraId="1DCF9C39" w14:textId="77777777" w:rsidR="007278B2" w:rsidRPr="005C209B" w:rsidRDefault="007278B2" w:rsidP="00532E51">
      <w:pPr>
        <w:widowControl/>
        <w:autoSpaceDE/>
        <w:autoSpaceDN/>
        <w:ind w:left="851" w:firstLine="142"/>
        <w:textAlignment w:val="baseline"/>
        <w:rPr>
          <w:rFonts w:eastAsia="Times New Roman"/>
          <w:sz w:val="24"/>
          <w:szCs w:val="24"/>
          <w:lang w:val="nn-NO" w:eastAsia="nb-NO"/>
        </w:rPr>
      </w:pPr>
      <w:r w:rsidRPr="005C209B">
        <w:rPr>
          <w:rFonts w:eastAsia="Times New Roman"/>
          <w:sz w:val="24"/>
          <w:szCs w:val="24"/>
          <w:lang w:val="nn-NO" w:eastAsia="nb-NO"/>
        </w:rPr>
        <w:t xml:space="preserve">Omsynssone H_320_2 omfattar </w:t>
      </w:r>
      <w:proofErr w:type="spellStart"/>
      <w:r w:rsidRPr="005C209B">
        <w:rPr>
          <w:rFonts w:eastAsia="Times New Roman"/>
          <w:sz w:val="24"/>
          <w:szCs w:val="24"/>
          <w:lang w:val="nn-NO" w:eastAsia="nb-NO"/>
        </w:rPr>
        <w:t>aktsomheitsområde</w:t>
      </w:r>
      <w:proofErr w:type="spellEnd"/>
      <w:r w:rsidRPr="005C209B">
        <w:rPr>
          <w:rFonts w:eastAsia="Times New Roman"/>
          <w:sz w:val="24"/>
          <w:szCs w:val="24"/>
          <w:lang w:val="nn-NO" w:eastAsia="nb-NO"/>
        </w:rPr>
        <w:t xml:space="preserve"> for flaum som følgje av overvatn.</w:t>
      </w:r>
    </w:p>
    <w:p w14:paraId="4978415D" w14:textId="77777777" w:rsidR="00BA0952" w:rsidRPr="005C209B" w:rsidRDefault="00BA0952" w:rsidP="00BA0952">
      <w:pPr>
        <w:widowControl/>
        <w:autoSpaceDE/>
        <w:autoSpaceDN/>
        <w:ind w:left="851" w:hanging="131"/>
        <w:textAlignment w:val="baseline"/>
        <w:rPr>
          <w:rFonts w:eastAsia="Times New Roman"/>
          <w:sz w:val="24"/>
          <w:szCs w:val="24"/>
          <w:lang w:val="nn-NO" w:eastAsia="nb-NO"/>
        </w:rPr>
      </w:pPr>
    </w:p>
    <w:p w14:paraId="40A8E756" w14:textId="43EE6893" w:rsidR="007278B2" w:rsidRPr="005C209B" w:rsidRDefault="007278B2" w:rsidP="00532E51">
      <w:pPr>
        <w:widowControl/>
        <w:autoSpaceDE/>
        <w:autoSpaceDN/>
        <w:ind w:left="993" w:hanging="851"/>
        <w:textAlignment w:val="baseline"/>
        <w:rPr>
          <w:rFonts w:eastAsia="Times New Roman"/>
          <w:sz w:val="24"/>
          <w:szCs w:val="24"/>
          <w:lang w:val="nn-NO" w:eastAsia="nb-NO"/>
        </w:rPr>
      </w:pPr>
      <w:r w:rsidRPr="005C209B">
        <w:rPr>
          <w:rFonts w:eastAsia="Times New Roman"/>
          <w:sz w:val="24"/>
          <w:szCs w:val="24"/>
          <w:lang w:val="nn-NO" w:eastAsia="nb-NO"/>
        </w:rPr>
        <w:t>26.2.2. </w:t>
      </w:r>
      <w:r w:rsidR="00532E51" w:rsidRPr="005C209B">
        <w:rPr>
          <w:rFonts w:eastAsia="Times New Roman"/>
          <w:sz w:val="24"/>
          <w:szCs w:val="24"/>
          <w:lang w:val="nn-NO" w:eastAsia="nb-NO"/>
        </w:rPr>
        <w:tab/>
      </w:r>
      <w:r w:rsidRPr="005C209B">
        <w:rPr>
          <w:rFonts w:eastAsia="Times New Roman"/>
          <w:sz w:val="24"/>
          <w:szCs w:val="24"/>
          <w:lang w:val="nn-NO" w:eastAsia="nb-NO"/>
        </w:rPr>
        <w:t>Krav til utgreiing og avbøtande tiltak</w:t>
      </w:r>
    </w:p>
    <w:p w14:paraId="2ABFA3A9" w14:textId="77777777" w:rsidR="007278B2" w:rsidRPr="005C209B" w:rsidRDefault="007278B2" w:rsidP="00532E51">
      <w:pPr>
        <w:widowControl/>
        <w:numPr>
          <w:ilvl w:val="0"/>
          <w:numId w:val="65"/>
        </w:numPr>
        <w:tabs>
          <w:tab w:val="clear" w:pos="720"/>
        </w:tabs>
        <w:autoSpaceDE/>
        <w:autoSpaceDN/>
        <w:ind w:left="1276" w:hanging="283"/>
        <w:rPr>
          <w:rFonts w:eastAsia="Times New Roman"/>
          <w:sz w:val="24"/>
          <w:szCs w:val="24"/>
          <w:lang w:val="nn-NO" w:eastAsia="nb-NO"/>
        </w:rPr>
      </w:pPr>
      <w:r w:rsidRPr="005C209B">
        <w:rPr>
          <w:rFonts w:eastAsia="Times New Roman"/>
          <w:sz w:val="24"/>
          <w:szCs w:val="24"/>
          <w:lang w:val="nn-NO" w:eastAsia="nb-NO"/>
        </w:rPr>
        <w:t>Før godkjenning av nybygg, tilbygg, påbygg eller vesentleg ombygging  innanfor H_320_2 skal sakkunnig utgreie flaumfaren, vurdera avbøtande tiltak og greia ut konsekvensar for områda nedstrøms.</w:t>
      </w:r>
    </w:p>
    <w:p w14:paraId="14F666EF" w14:textId="77777777" w:rsidR="007278B2" w:rsidRPr="005C209B" w:rsidRDefault="007278B2" w:rsidP="00532E51">
      <w:pPr>
        <w:widowControl/>
        <w:numPr>
          <w:ilvl w:val="0"/>
          <w:numId w:val="65"/>
        </w:numPr>
        <w:tabs>
          <w:tab w:val="clear" w:pos="720"/>
        </w:tabs>
        <w:autoSpaceDE/>
        <w:autoSpaceDN/>
        <w:ind w:left="1276" w:hanging="283"/>
        <w:rPr>
          <w:rFonts w:eastAsia="Times New Roman"/>
          <w:sz w:val="24"/>
          <w:szCs w:val="24"/>
          <w:lang w:eastAsia="nb-NO"/>
        </w:rPr>
      </w:pPr>
      <w:r w:rsidRPr="005C209B">
        <w:rPr>
          <w:rFonts w:eastAsia="Times New Roman"/>
          <w:sz w:val="24"/>
          <w:szCs w:val="24"/>
          <w:lang w:eastAsia="nb-NO"/>
        </w:rPr>
        <w:t>Utgreiinga skal baserast på rapporten </w:t>
      </w:r>
      <w:r w:rsidRPr="005C209B">
        <w:rPr>
          <w:rFonts w:eastAsia="Times New Roman"/>
          <w:i/>
          <w:iCs/>
          <w:sz w:val="24"/>
          <w:szCs w:val="24"/>
          <w:lang w:eastAsia="nb-NO"/>
        </w:rPr>
        <w:t>«Overvann Bryne – Hydrauliske beregninger med konsept for oppgraderingstiltak»</w:t>
      </w:r>
      <w:r w:rsidRPr="005C209B">
        <w:rPr>
          <w:rFonts w:eastAsia="Times New Roman"/>
          <w:sz w:val="24"/>
          <w:szCs w:val="24"/>
          <w:lang w:eastAsia="nb-NO"/>
        </w:rPr>
        <w:t xml:space="preserve"> (Dr. </w:t>
      </w:r>
      <w:proofErr w:type="spellStart"/>
      <w:r w:rsidRPr="005C209B">
        <w:rPr>
          <w:rFonts w:eastAsia="Times New Roman"/>
          <w:sz w:val="24"/>
          <w:szCs w:val="24"/>
          <w:lang w:eastAsia="nb-NO"/>
        </w:rPr>
        <w:t>Blasy</w:t>
      </w:r>
      <w:proofErr w:type="spellEnd"/>
      <w:r w:rsidRPr="005C209B">
        <w:rPr>
          <w:rFonts w:eastAsia="Times New Roman"/>
          <w:sz w:val="24"/>
          <w:szCs w:val="24"/>
          <w:lang w:eastAsia="nb-NO"/>
        </w:rPr>
        <w:t xml:space="preserve"> – Dr. Øverland, 1.12.2020).</w:t>
      </w:r>
    </w:p>
    <w:p w14:paraId="0AAFCC80" w14:textId="5E3BD477" w:rsidR="00285898" w:rsidRPr="005C209B" w:rsidRDefault="00285898" w:rsidP="007278B2">
      <w:pPr>
        <w:widowControl/>
        <w:autoSpaceDE/>
        <w:autoSpaceDN/>
        <w:textAlignment w:val="baseline"/>
        <w:rPr>
          <w:rFonts w:eastAsia="Times New Roman"/>
          <w:sz w:val="24"/>
          <w:szCs w:val="24"/>
          <w:lang w:eastAsia="nb-NO"/>
        </w:rPr>
      </w:pPr>
    </w:p>
    <w:p w14:paraId="1006317B" w14:textId="77777777" w:rsidR="00CF7D5C" w:rsidRPr="005C209B" w:rsidRDefault="00CF7D5C" w:rsidP="00CF7D5C">
      <w:pPr>
        <w:pStyle w:val="Listeavsnitt"/>
        <w:ind w:hanging="692"/>
        <w:rPr>
          <w:rFonts w:ascii="Aptos" w:eastAsia="Times New Roman" w:hAnsi="Aptos" w:cs="Times New Roman"/>
          <w:sz w:val="24"/>
          <w:szCs w:val="24"/>
          <w:lang w:val="nn-NO" w:eastAsia="nb-NO"/>
        </w:rPr>
      </w:pPr>
    </w:p>
    <w:p w14:paraId="511A510B" w14:textId="72189EF3" w:rsidR="7EA9703A" w:rsidRPr="005C209B" w:rsidRDefault="7EA9703A" w:rsidP="004126A1">
      <w:pPr>
        <w:pStyle w:val="Overskrift2"/>
        <w:numPr>
          <w:ilvl w:val="0"/>
          <w:numId w:val="13"/>
        </w:numPr>
        <w:tabs>
          <w:tab w:val="left" w:pos="1134"/>
          <w:tab w:val="left" w:pos="1418"/>
        </w:tabs>
        <w:spacing w:before="204"/>
        <w:ind w:left="993" w:hanging="737"/>
        <w:rPr>
          <w:lang w:val="nn-NO"/>
        </w:rPr>
      </w:pPr>
      <w:r w:rsidRPr="005C209B">
        <w:rPr>
          <w:lang w:val="nn-NO"/>
        </w:rPr>
        <w:lastRenderedPageBreak/>
        <w:t xml:space="preserve">Retningslinjer for omsynssone H_570, Bevaring </w:t>
      </w:r>
      <w:r w:rsidR="00A04559" w:rsidRPr="005C209B">
        <w:rPr>
          <w:lang w:val="nn-NO"/>
        </w:rPr>
        <w:t xml:space="preserve">grønstruktur </w:t>
      </w:r>
      <w:r w:rsidRPr="005C209B">
        <w:rPr>
          <w:lang w:val="nn-NO"/>
        </w:rPr>
        <w:t xml:space="preserve"> (</w:t>
      </w:r>
      <w:proofErr w:type="spellStart"/>
      <w:r w:rsidRPr="005C209B">
        <w:rPr>
          <w:lang w:val="nn-NO"/>
        </w:rPr>
        <w:t>pbl</w:t>
      </w:r>
      <w:proofErr w:type="spellEnd"/>
      <w:r w:rsidRPr="005C209B">
        <w:rPr>
          <w:lang w:val="nn-NO"/>
        </w:rPr>
        <w:t>. §11- 8 pkt. c)</w:t>
      </w:r>
    </w:p>
    <w:p w14:paraId="02F44AA8" w14:textId="77777777" w:rsidR="00AA2D8F" w:rsidRPr="005C209B" w:rsidRDefault="00AA2D8F" w:rsidP="00AA2D8F">
      <w:pPr>
        <w:pStyle w:val="Overskrift2"/>
        <w:tabs>
          <w:tab w:val="left" w:pos="1134"/>
          <w:tab w:val="left" w:pos="1276"/>
        </w:tabs>
        <w:spacing w:line="252" w:lineRule="auto"/>
        <w:ind w:left="993" w:right="408" w:firstLine="0"/>
        <w:rPr>
          <w:lang w:val="nn-NO"/>
        </w:rPr>
      </w:pPr>
    </w:p>
    <w:p w14:paraId="4B1615F5" w14:textId="2C715683" w:rsidR="00AA2D8F" w:rsidRPr="005C209B" w:rsidRDefault="00AA2D8F" w:rsidP="00AA2D8F">
      <w:pPr>
        <w:pStyle w:val="Overskrift2"/>
        <w:pBdr>
          <w:top w:val="single" w:sz="4" w:space="1" w:color="auto"/>
          <w:left w:val="single" w:sz="4" w:space="4" w:color="auto"/>
          <w:bottom w:val="single" w:sz="4" w:space="1" w:color="auto"/>
          <w:right w:val="single" w:sz="4" w:space="4" w:color="auto"/>
        </w:pBdr>
        <w:tabs>
          <w:tab w:val="left" w:pos="1134"/>
          <w:tab w:val="left" w:pos="1276"/>
        </w:tabs>
        <w:spacing w:line="252" w:lineRule="auto"/>
        <w:ind w:left="993" w:right="236" w:firstLine="0"/>
        <w:rPr>
          <w:b w:val="0"/>
          <w:bCs w:val="0"/>
          <w:i/>
          <w:iCs/>
          <w:sz w:val="22"/>
          <w:szCs w:val="22"/>
          <w:lang w:val="nn-NO"/>
        </w:rPr>
      </w:pPr>
      <w:r w:rsidRPr="005C209B">
        <w:rPr>
          <w:b w:val="0"/>
          <w:bCs w:val="0"/>
          <w:i/>
          <w:iCs/>
          <w:sz w:val="22"/>
          <w:szCs w:val="22"/>
          <w:lang w:val="nn-NO"/>
        </w:rPr>
        <w:t>Retningslinje:</w:t>
      </w:r>
    </w:p>
    <w:p w14:paraId="02245870" w14:textId="23D204FD" w:rsidR="35A642EF" w:rsidRPr="005C209B" w:rsidRDefault="00801736" w:rsidP="00AA2D8F">
      <w:pPr>
        <w:pStyle w:val="Overskrift2"/>
        <w:pBdr>
          <w:top w:val="single" w:sz="4" w:space="1" w:color="auto"/>
          <w:left w:val="single" w:sz="4" w:space="4" w:color="auto"/>
          <w:bottom w:val="single" w:sz="4" w:space="1" w:color="auto"/>
          <w:right w:val="single" w:sz="4" w:space="4" w:color="auto"/>
        </w:pBdr>
        <w:tabs>
          <w:tab w:val="left" w:pos="1134"/>
          <w:tab w:val="left" w:pos="1276"/>
        </w:tabs>
        <w:spacing w:line="252" w:lineRule="auto"/>
        <w:ind w:left="993" w:right="236" w:firstLine="0"/>
        <w:rPr>
          <w:b w:val="0"/>
          <w:bCs w:val="0"/>
          <w:i/>
          <w:iCs/>
          <w:sz w:val="22"/>
          <w:szCs w:val="22"/>
          <w:lang w:val="nn-NO"/>
        </w:rPr>
      </w:pPr>
      <w:r w:rsidRPr="005C209B">
        <w:rPr>
          <w:b w:val="0"/>
          <w:bCs w:val="0"/>
          <w:i/>
          <w:iCs/>
          <w:sz w:val="22"/>
          <w:szCs w:val="22"/>
          <w:lang w:val="nn-NO"/>
        </w:rPr>
        <w:t xml:space="preserve">Innanfor området H_540_1 bør </w:t>
      </w:r>
      <w:proofErr w:type="spellStart"/>
      <w:r w:rsidRPr="005C209B">
        <w:rPr>
          <w:b w:val="0"/>
          <w:bCs w:val="0"/>
          <w:i/>
          <w:iCs/>
          <w:sz w:val="22"/>
          <w:szCs w:val="22"/>
          <w:lang w:val="nn-NO"/>
        </w:rPr>
        <w:t>uteopphaldsareala</w:t>
      </w:r>
      <w:proofErr w:type="spellEnd"/>
      <w:r w:rsidRPr="005C209B">
        <w:rPr>
          <w:b w:val="0"/>
          <w:bCs w:val="0"/>
          <w:i/>
          <w:iCs/>
          <w:sz w:val="22"/>
          <w:szCs w:val="22"/>
          <w:lang w:val="nn-NO"/>
        </w:rPr>
        <w:t xml:space="preserve"> til skulen </w:t>
      </w:r>
      <w:r w:rsidR="00142136" w:rsidRPr="005C209B">
        <w:rPr>
          <w:b w:val="0"/>
          <w:bCs w:val="0"/>
          <w:i/>
          <w:iCs/>
          <w:sz w:val="22"/>
          <w:szCs w:val="22"/>
          <w:lang w:val="nn-NO"/>
        </w:rPr>
        <w:t>o</w:t>
      </w:r>
      <w:r w:rsidRPr="005C209B">
        <w:rPr>
          <w:b w:val="0"/>
          <w:bCs w:val="0"/>
          <w:i/>
          <w:iCs/>
          <w:sz w:val="22"/>
          <w:szCs w:val="22"/>
          <w:lang w:val="nn-NO"/>
        </w:rPr>
        <w:t>pparbeidast med grønt preg og med moglegheit for leik slik at området kan brukast saman med område F6.</w:t>
      </w:r>
    </w:p>
    <w:p w14:paraId="2DA447B0" w14:textId="77777777" w:rsidR="00AA2D8F" w:rsidRPr="005C209B" w:rsidRDefault="00AA2D8F" w:rsidP="00142136">
      <w:pPr>
        <w:pStyle w:val="Overskrift2"/>
        <w:tabs>
          <w:tab w:val="left" w:pos="1134"/>
          <w:tab w:val="left" w:pos="1276"/>
        </w:tabs>
        <w:spacing w:line="252" w:lineRule="auto"/>
        <w:ind w:left="993" w:right="236" w:firstLine="0"/>
        <w:rPr>
          <w:b w:val="0"/>
          <w:bCs w:val="0"/>
          <w:i/>
          <w:iCs/>
          <w:sz w:val="22"/>
          <w:szCs w:val="22"/>
          <w:lang w:val="nn-NO"/>
        </w:rPr>
      </w:pPr>
    </w:p>
    <w:p w14:paraId="5F503A1B" w14:textId="77777777" w:rsidR="00AA2D8F" w:rsidRPr="005C209B" w:rsidRDefault="00AA2D8F" w:rsidP="00142136">
      <w:pPr>
        <w:pStyle w:val="Overskrift2"/>
        <w:tabs>
          <w:tab w:val="left" w:pos="1134"/>
          <w:tab w:val="left" w:pos="1276"/>
        </w:tabs>
        <w:spacing w:line="252" w:lineRule="auto"/>
        <w:ind w:left="993" w:right="236" w:firstLine="0"/>
        <w:rPr>
          <w:b w:val="0"/>
          <w:bCs w:val="0"/>
          <w:i/>
          <w:iCs/>
          <w:sz w:val="22"/>
          <w:szCs w:val="22"/>
          <w:lang w:val="nn-NO"/>
        </w:rPr>
      </w:pPr>
    </w:p>
    <w:p w14:paraId="483A1C47" w14:textId="56AE26F0" w:rsidR="00582023" w:rsidRPr="005C209B" w:rsidRDefault="004421FA" w:rsidP="004126A1">
      <w:pPr>
        <w:pStyle w:val="Overskrift2"/>
        <w:numPr>
          <w:ilvl w:val="0"/>
          <w:numId w:val="13"/>
        </w:numPr>
        <w:tabs>
          <w:tab w:val="left" w:pos="1134"/>
          <w:tab w:val="left" w:pos="1418"/>
        </w:tabs>
        <w:spacing w:before="204"/>
        <w:ind w:left="993" w:hanging="737"/>
        <w:rPr>
          <w:lang w:val="nn-NO"/>
        </w:rPr>
      </w:pPr>
      <w:r w:rsidRPr="005C209B">
        <w:rPr>
          <w:lang w:val="nn-NO"/>
        </w:rPr>
        <w:t>Retningslinjer for omsynssone H_570, Bevaring Kulturmiljø (</w:t>
      </w:r>
      <w:proofErr w:type="spellStart"/>
      <w:r w:rsidRPr="005C209B">
        <w:rPr>
          <w:lang w:val="nn-NO"/>
        </w:rPr>
        <w:t>pbl</w:t>
      </w:r>
      <w:proofErr w:type="spellEnd"/>
      <w:r w:rsidRPr="005C209B">
        <w:rPr>
          <w:lang w:val="nn-NO"/>
        </w:rPr>
        <w:t>. §11- 8 pkt. c)</w:t>
      </w:r>
    </w:p>
    <w:p w14:paraId="35E23810" w14:textId="0DA3421F" w:rsidR="00CA3E61" w:rsidRPr="005C209B" w:rsidRDefault="00CA3E61" w:rsidP="00CA3E61">
      <w:pPr>
        <w:pStyle w:val="Overskrift2"/>
        <w:tabs>
          <w:tab w:val="left" w:pos="1134"/>
          <w:tab w:val="left" w:pos="1276"/>
        </w:tabs>
        <w:spacing w:line="252" w:lineRule="auto"/>
        <w:ind w:left="993" w:right="408" w:firstLine="0"/>
        <w:rPr>
          <w:lang w:val="nn-NO"/>
        </w:rPr>
      </w:pPr>
    </w:p>
    <w:p w14:paraId="5B668FA2" w14:textId="2F60E51F" w:rsidR="00365B03" w:rsidRPr="005C209B" w:rsidRDefault="00365B03" w:rsidP="00365B03">
      <w:pPr>
        <w:pBdr>
          <w:top w:val="single" w:sz="4" w:space="1" w:color="auto"/>
          <w:left w:val="single" w:sz="4" w:space="4" w:color="auto"/>
          <w:bottom w:val="single" w:sz="4" w:space="1" w:color="auto"/>
          <w:right w:val="single" w:sz="4" w:space="4" w:color="auto"/>
        </w:pBdr>
        <w:tabs>
          <w:tab w:val="left" w:pos="751"/>
        </w:tabs>
        <w:spacing w:before="2"/>
        <w:ind w:left="964" w:right="324"/>
        <w:rPr>
          <w:i/>
          <w:lang w:val="nn-NO"/>
        </w:rPr>
      </w:pPr>
      <w:r w:rsidRPr="005C209B">
        <w:rPr>
          <w:i/>
          <w:lang w:val="nn-NO"/>
        </w:rPr>
        <w:t xml:space="preserve">Retningslinje: </w:t>
      </w:r>
    </w:p>
    <w:p w14:paraId="474AF250" w14:textId="77777777" w:rsidR="00CA3E61" w:rsidRPr="005C209B" w:rsidRDefault="00CA3E61" w:rsidP="00365B03">
      <w:pPr>
        <w:pBdr>
          <w:top w:val="single" w:sz="4" w:space="1" w:color="auto"/>
          <w:left w:val="single" w:sz="4" w:space="4" w:color="auto"/>
          <w:bottom w:val="single" w:sz="4" w:space="1" w:color="auto"/>
          <w:right w:val="single" w:sz="4" w:space="4" w:color="auto"/>
        </w:pBdr>
        <w:tabs>
          <w:tab w:val="left" w:pos="751"/>
        </w:tabs>
        <w:spacing w:before="2"/>
        <w:ind w:left="964" w:right="324"/>
        <w:rPr>
          <w:i/>
          <w:lang w:val="nn-NO"/>
        </w:rPr>
      </w:pPr>
    </w:p>
    <w:p w14:paraId="279D8B83" w14:textId="13EE560E" w:rsidR="00365B03" w:rsidRPr="005C209B" w:rsidRDefault="004421FA" w:rsidP="7F9BA29A">
      <w:pPr>
        <w:pBdr>
          <w:top w:val="single" w:sz="4" w:space="1" w:color="auto"/>
          <w:left w:val="single" w:sz="4" w:space="4" w:color="auto"/>
          <w:bottom w:val="single" w:sz="4" w:space="1" w:color="auto"/>
          <w:right w:val="single" w:sz="4" w:space="4" w:color="auto"/>
        </w:pBdr>
        <w:tabs>
          <w:tab w:val="left" w:pos="751"/>
        </w:tabs>
        <w:spacing w:before="2"/>
        <w:ind w:left="964" w:right="324"/>
        <w:rPr>
          <w:i/>
          <w:iCs/>
          <w:lang w:val="nn-NO"/>
        </w:rPr>
      </w:pPr>
      <w:r w:rsidRPr="005C209B">
        <w:rPr>
          <w:i/>
          <w:iCs/>
          <w:lang w:val="nn-NO"/>
        </w:rPr>
        <w:t>Områda H_570_1, H_570_2 og H_570_3 gjeld område som er regulerte til vern slik desse er viste på temakart 10 «Bevaringsverdige bygningar og anlegg». Byggesøknadar skal vurderast både ut i frå plan- og bygningslova, kulturminnelova og retningslinjer i offentlege planar som mellom anna kommunen sin kulturminneplan.</w:t>
      </w:r>
    </w:p>
    <w:p w14:paraId="631EF1F0" w14:textId="77777777" w:rsidR="00365B03" w:rsidRPr="005C209B" w:rsidRDefault="00365B03" w:rsidP="00365B03">
      <w:pPr>
        <w:pBdr>
          <w:top w:val="single" w:sz="4" w:space="1" w:color="auto"/>
          <w:left w:val="single" w:sz="4" w:space="4" w:color="auto"/>
          <w:bottom w:val="single" w:sz="4" w:space="1" w:color="auto"/>
          <w:right w:val="single" w:sz="4" w:space="4" w:color="auto"/>
        </w:pBdr>
        <w:tabs>
          <w:tab w:val="left" w:pos="751"/>
        </w:tabs>
        <w:spacing w:before="2"/>
        <w:ind w:left="964" w:right="324"/>
        <w:rPr>
          <w:i/>
          <w:lang w:val="nn-NO"/>
        </w:rPr>
      </w:pPr>
    </w:p>
    <w:p w14:paraId="6A0F3773" w14:textId="77777777" w:rsidR="00365B03" w:rsidRPr="005C209B" w:rsidRDefault="004421FA" w:rsidP="00365B03">
      <w:pPr>
        <w:pBdr>
          <w:top w:val="single" w:sz="4" w:space="1" w:color="auto"/>
          <w:left w:val="single" w:sz="4" w:space="4" w:color="auto"/>
          <w:bottom w:val="single" w:sz="4" w:space="1" w:color="auto"/>
          <w:right w:val="single" w:sz="4" w:space="4" w:color="auto"/>
        </w:pBdr>
        <w:tabs>
          <w:tab w:val="left" w:pos="751"/>
        </w:tabs>
        <w:spacing w:before="2"/>
        <w:ind w:left="964" w:right="324"/>
        <w:rPr>
          <w:i/>
          <w:lang w:val="nn-NO"/>
        </w:rPr>
      </w:pPr>
      <w:r w:rsidRPr="005C209B">
        <w:rPr>
          <w:i/>
          <w:lang w:val="nn-NO"/>
        </w:rPr>
        <w:t>Vesentleg innvendig ombygging og alle fasadeendringar på eksisterande busetnad skal godkjennast av kulturvernmynde før tiltak vert gjennomført.</w:t>
      </w:r>
    </w:p>
    <w:p w14:paraId="7AED7ED4" w14:textId="77777777" w:rsidR="00365B03" w:rsidRPr="005C209B" w:rsidRDefault="00365B03" w:rsidP="00365B03">
      <w:pPr>
        <w:pBdr>
          <w:top w:val="single" w:sz="4" w:space="1" w:color="auto"/>
          <w:left w:val="single" w:sz="4" w:space="4" w:color="auto"/>
          <w:bottom w:val="single" w:sz="4" w:space="1" w:color="auto"/>
          <w:right w:val="single" w:sz="4" w:space="4" w:color="auto"/>
        </w:pBdr>
        <w:tabs>
          <w:tab w:val="left" w:pos="751"/>
        </w:tabs>
        <w:spacing w:before="2"/>
        <w:ind w:left="964" w:right="324"/>
        <w:rPr>
          <w:i/>
          <w:lang w:val="nn-NO"/>
        </w:rPr>
      </w:pPr>
    </w:p>
    <w:p w14:paraId="770D5E32" w14:textId="77777777" w:rsidR="00365B03" w:rsidRPr="005C209B" w:rsidRDefault="004421FA" w:rsidP="00365B03">
      <w:pPr>
        <w:pBdr>
          <w:top w:val="single" w:sz="4" w:space="1" w:color="auto"/>
          <w:left w:val="single" w:sz="4" w:space="4" w:color="auto"/>
          <w:bottom w:val="single" w:sz="4" w:space="1" w:color="auto"/>
          <w:right w:val="single" w:sz="4" w:space="4" w:color="auto"/>
        </w:pBdr>
        <w:tabs>
          <w:tab w:val="left" w:pos="751"/>
        </w:tabs>
        <w:spacing w:before="2"/>
        <w:ind w:left="964" w:right="324"/>
        <w:rPr>
          <w:i/>
          <w:lang w:val="nn-NO"/>
        </w:rPr>
      </w:pPr>
      <w:r w:rsidRPr="005C209B">
        <w:rPr>
          <w:i/>
          <w:lang w:val="nn-NO"/>
        </w:rPr>
        <w:t xml:space="preserve">Aktuelle bygningar skal ikkje endrast vesentleg. Bygget si hovudform, arkitektur, grunnflate, takform, møne- og </w:t>
      </w:r>
      <w:proofErr w:type="spellStart"/>
      <w:r w:rsidRPr="005C209B">
        <w:rPr>
          <w:i/>
          <w:lang w:val="nn-NO"/>
        </w:rPr>
        <w:t>gesimshøgde</w:t>
      </w:r>
      <w:proofErr w:type="spellEnd"/>
      <w:r w:rsidRPr="005C209B">
        <w:rPr>
          <w:i/>
          <w:lang w:val="nn-NO"/>
        </w:rPr>
        <w:t xml:space="preserve"> skal oppretthaldast.</w:t>
      </w:r>
    </w:p>
    <w:p w14:paraId="762E1B94" w14:textId="77777777" w:rsidR="00365B03" w:rsidRPr="005C209B" w:rsidRDefault="00365B03" w:rsidP="00365B03">
      <w:pPr>
        <w:pBdr>
          <w:top w:val="single" w:sz="4" w:space="1" w:color="auto"/>
          <w:left w:val="single" w:sz="4" w:space="4" w:color="auto"/>
          <w:bottom w:val="single" w:sz="4" w:space="1" w:color="auto"/>
          <w:right w:val="single" w:sz="4" w:space="4" w:color="auto"/>
        </w:pBdr>
        <w:tabs>
          <w:tab w:val="left" w:pos="751"/>
        </w:tabs>
        <w:spacing w:before="2"/>
        <w:ind w:left="964" w:right="324"/>
        <w:rPr>
          <w:i/>
          <w:lang w:val="nn-NO"/>
        </w:rPr>
      </w:pPr>
    </w:p>
    <w:p w14:paraId="1BE0F7C7" w14:textId="77777777" w:rsidR="00365B03" w:rsidRPr="005C209B" w:rsidRDefault="004421FA" w:rsidP="00365B03">
      <w:pPr>
        <w:pBdr>
          <w:top w:val="single" w:sz="4" w:space="1" w:color="auto"/>
          <w:left w:val="single" w:sz="4" w:space="4" w:color="auto"/>
          <w:bottom w:val="single" w:sz="4" w:space="1" w:color="auto"/>
          <w:right w:val="single" w:sz="4" w:space="4" w:color="auto"/>
        </w:pBdr>
        <w:tabs>
          <w:tab w:val="left" w:pos="751"/>
        </w:tabs>
        <w:spacing w:before="2"/>
        <w:ind w:left="964" w:right="324"/>
        <w:rPr>
          <w:i/>
          <w:lang w:val="nn-NO"/>
        </w:rPr>
      </w:pPr>
      <w:r w:rsidRPr="005C209B">
        <w:rPr>
          <w:i/>
          <w:lang w:val="nn-NO"/>
        </w:rPr>
        <w:t>Eventuelle tilbygg må tilpassast og vera underordna den bevaringsverdige busetnaden med omsyn til utforming.</w:t>
      </w:r>
    </w:p>
    <w:p w14:paraId="0FB030B4" w14:textId="77777777" w:rsidR="00365B03" w:rsidRPr="005C209B" w:rsidRDefault="00365B03" w:rsidP="00365B03">
      <w:pPr>
        <w:pBdr>
          <w:top w:val="single" w:sz="4" w:space="1" w:color="auto"/>
          <w:left w:val="single" w:sz="4" w:space="4" w:color="auto"/>
          <w:bottom w:val="single" w:sz="4" w:space="1" w:color="auto"/>
          <w:right w:val="single" w:sz="4" w:space="4" w:color="auto"/>
        </w:pBdr>
        <w:tabs>
          <w:tab w:val="left" w:pos="751"/>
        </w:tabs>
        <w:spacing w:before="2"/>
        <w:ind w:left="964" w:right="324"/>
        <w:rPr>
          <w:i/>
          <w:lang w:val="nn-NO"/>
        </w:rPr>
      </w:pPr>
    </w:p>
    <w:p w14:paraId="03414F05" w14:textId="208E5719" w:rsidR="00582023" w:rsidRPr="005C209B" w:rsidRDefault="004421FA" w:rsidP="00365B03">
      <w:pPr>
        <w:pBdr>
          <w:top w:val="single" w:sz="4" w:space="1" w:color="auto"/>
          <w:left w:val="single" w:sz="4" w:space="4" w:color="auto"/>
          <w:bottom w:val="single" w:sz="4" w:space="1" w:color="auto"/>
          <w:right w:val="single" w:sz="4" w:space="4" w:color="auto"/>
        </w:pBdr>
        <w:tabs>
          <w:tab w:val="left" w:pos="751"/>
        </w:tabs>
        <w:spacing w:before="2"/>
        <w:ind w:left="964" w:right="324"/>
        <w:rPr>
          <w:i/>
          <w:sz w:val="35"/>
          <w:lang w:val="nn-NO"/>
        </w:rPr>
      </w:pPr>
      <w:r w:rsidRPr="005C209B">
        <w:rPr>
          <w:i/>
          <w:lang w:val="nn-NO"/>
        </w:rPr>
        <w:t xml:space="preserve">Nybygg i område kor det er bygg som er regulert med omsynssone H570 skal gjevast ei plassering og utforming med omsyn til størrelse, form, materiale, </w:t>
      </w:r>
      <w:proofErr w:type="spellStart"/>
      <w:r w:rsidRPr="005C209B">
        <w:rPr>
          <w:i/>
          <w:lang w:val="nn-NO"/>
        </w:rPr>
        <w:t>detaljering</w:t>
      </w:r>
      <w:proofErr w:type="spellEnd"/>
      <w:r w:rsidRPr="005C209B">
        <w:rPr>
          <w:i/>
          <w:lang w:val="nn-NO"/>
        </w:rPr>
        <w:t>, fargar og liknande, som harmoniserer med og vidarefører kvalitetane frå den eksisterande verneverdige strukturen og bygningar i området</w:t>
      </w:r>
      <w:r w:rsidRPr="005C209B">
        <w:rPr>
          <w:i/>
          <w:sz w:val="24"/>
          <w:lang w:val="nn-NO"/>
        </w:rPr>
        <w:t>.</w:t>
      </w:r>
    </w:p>
    <w:p w14:paraId="095CC415" w14:textId="77777777" w:rsidR="00582023" w:rsidRPr="005C209B" w:rsidRDefault="00582023">
      <w:pPr>
        <w:pStyle w:val="Brdtekst"/>
        <w:spacing w:before="7"/>
        <w:rPr>
          <w:sz w:val="23"/>
          <w:lang w:val="nn-NO"/>
        </w:rPr>
      </w:pPr>
    </w:p>
    <w:p w14:paraId="26052A0D" w14:textId="16FB35B2" w:rsidR="00582023" w:rsidRPr="005C209B" w:rsidRDefault="004421FA" w:rsidP="004126A1">
      <w:pPr>
        <w:pStyle w:val="Overskrift2"/>
        <w:numPr>
          <w:ilvl w:val="0"/>
          <w:numId w:val="13"/>
        </w:numPr>
        <w:tabs>
          <w:tab w:val="left" w:pos="1134"/>
          <w:tab w:val="left" w:pos="1418"/>
        </w:tabs>
        <w:spacing w:before="204"/>
        <w:ind w:left="993" w:hanging="737"/>
        <w:rPr>
          <w:lang w:val="nn-NO"/>
        </w:rPr>
      </w:pPr>
      <w:r w:rsidRPr="005C209B">
        <w:rPr>
          <w:lang w:val="nn-NO"/>
        </w:rPr>
        <w:t>Føresegner for omsynssone H_720, jf. Naturmangfaldlova (</w:t>
      </w:r>
      <w:proofErr w:type="spellStart"/>
      <w:r w:rsidRPr="005C209B">
        <w:rPr>
          <w:lang w:val="nn-NO"/>
        </w:rPr>
        <w:t>pbl</w:t>
      </w:r>
      <w:proofErr w:type="spellEnd"/>
      <w:r w:rsidRPr="005C209B">
        <w:rPr>
          <w:lang w:val="nn-NO"/>
        </w:rPr>
        <w:t>. §11-8, pkt. d)</w:t>
      </w:r>
    </w:p>
    <w:p w14:paraId="2F2AFDA1" w14:textId="77777777" w:rsidR="00582023" w:rsidRPr="005C209B" w:rsidRDefault="004421FA" w:rsidP="00272279">
      <w:pPr>
        <w:pStyle w:val="Brdtekst"/>
        <w:tabs>
          <w:tab w:val="left" w:pos="993"/>
        </w:tabs>
        <w:spacing w:before="2"/>
        <w:ind w:left="993" w:right="293"/>
        <w:rPr>
          <w:lang w:val="nn-NO"/>
        </w:rPr>
      </w:pPr>
      <w:r w:rsidRPr="005C209B">
        <w:rPr>
          <w:lang w:val="nn-NO"/>
        </w:rPr>
        <w:t xml:space="preserve">Områda H_720_1-4 er ved kongeleg resolusjon av 30.06.1978 verna som landskapsområde, og samtidig er fuglelivet og fuglane sitt livsmiljø freda innanfor det same området og i </w:t>
      </w:r>
      <w:proofErr w:type="spellStart"/>
      <w:r w:rsidRPr="005C209B">
        <w:rPr>
          <w:lang w:val="nn-NO"/>
        </w:rPr>
        <w:t>tilstøytande</w:t>
      </w:r>
      <w:proofErr w:type="spellEnd"/>
      <w:r w:rsidRPr="005C209B">
        <w:rPr>
          <w:lang w:val="nn-NO"/>
        </w:rPr>
        <w:t xml:space="preserve"> regulerte friområde. Inngrep som er i strid med verneformåla, er ikkje tillate.</w:t>
      </w:r>
    </w:p>
    <w:p w14:paraId="1F50D937" w14:textId="77777777" w:rsidR="00582023" w:rsidRPr="005C209B" w:rsidRDefault="00582023">
      <w:pPr>
        <w:pStyle w:val="Brdtekst"/>
        <w:spacing w:before="9"/>
        <w:rPr>
          <w:sz w:val="16"/>
          <w:lang w:val="nn-NO"/>
        </w:rPr>
      </w:pPr>
    </w:p>
    <w:p w14:paraId="0553A95C" w14:textId="77777777" w:rsidR="000609FD" w:rsidRPr="005C209B" w:rsidRDefault="000609FD">
      <w:pPr>
        <w:pStyle w:val="Brdtekst"/>
        <w:spacing w:before="9"/>
        <w:rPr>
          <w:sz w:val="16"/>
          <w:lang w:val="nn-NO"/>
        </w:rPr>
      </w:pPr>
    </w:p>
    <w:p w14:paraId="6A82F38B" w14:textId="77777777" w:rsidR="000609FD" w:rsidRPr="005C209B" w:rsidRDefault="000609FD">
      <w:pPr>
        <w:pStyle w:val="Brdtekst"/>
        <w:spacing w:before="9"/>
        <w:rPr>
          <w:sz w:val="16"/>
          <w:lang w:val="nn-NO"/>
        </w:rPr>
      </w:pPr>
    </w:p>
    <w:p w14:paraId="1771F015" w14:textId="77777777" w:rsidR="000609FD" w:rsidRPr="005C209B" w:rsidRDefault="000609FD">
      <w:pPr>
        <w:pStyle w:val="Brdtekst"/>
        <w:spacing w:before="9"/>
        <w:rPr>
          <w:sz w:val="16"/>
          <w:lang w:val="nn-NO"/>
        </w:rPr>
      </w:pPr>
    </w:p>
    <w:p w14:paraId="7BA9D0A5" w14:textId="3E47A749" w:rsidR="00582023" w:rsidRPr="005C209B" w:rsidRDefault="004421FA" w:rsidP="004126A1">
      <w:pPr>
        <w:pStyle w:val="Overskrift2"/>
        <w:numPr>
          <w:ilvl w:val="0"/>
          <w:numId w:val="13"/>
        </w:numPr>
        <w:tabs>
          <w:tab w:val="left" w:pos="1134"/>
          <w:tab w:val="left" w:pos="1418"/>
        </w:tabs>
        <w:spacing w:before="204"/>
        <w:ind w:left="993" w:hanging="737"/>
        <w:rPr>
          <w:lang w:val="nn-NO"/>
        </w:rPr>
      </w:pPr>
      <w:r w:rsidRPr="005C209B">
        <w:rPr>
          <w:lang w:val="nn-NO"/>
        </w:rPr>
        <w:t>Føresegner for omsynssone H_730, jf. Kulturminnelova (</w:t>
      </w:r>
      <w:proofErr w:type="spellStart"/>
      <w:r w:rsidRPr="005C209B">
        <w:rPr>
          <w:lang w:val="nn-NO"/>
        </w:rPr>
        <w:t>pbl</w:t>
      </w:r>
      <w:proofErr w:type="spellEnd"/>
      <w:r w:rsidRPr="005C209B">
        <w:rPr>
          <w:lang w:val="nn-NO"/>
        </w:rPr>
        <w:t>. §11-8, pkt. d)</w:t>
      </w:r>
    </w:p>
    <w:p w14:paraId="3CB63697" w14:textId="6F3A8C82" w:rsidR="00582023" w:rsidRPr="005C209B" w:rsidRDefault="004421FA">
      <w:pPr>
        <w:pStyle w:val="Brdtekst"/>
        <w:ind w:left="964" w:right="191"/>
        <w:rPr>
          <w:lang w:val="nn-NO"/>
        </w:rPr>
      </w:pPr>
      <w:r w:rsidRPr="005C209B">
        <w:rPr>
          <w:lang w:val="nn-NO"/>
        </w:rPr>
        <w:t xml:space="preserve">Området H_730 er freda etter §4 j) i Kulturminnelova. Innanfor omsynssona er det automatisk freda gravminne. Det er ikkje tillate å setta i gang tiltak som kan skada, </w:t>
      </w:r>
      <w:r w:rsidRPr="005C209B">
        <w:rPr>
          <w:lang w:val="nn-NO"/>
        </w:rPr>
        <w:lastRenderedPageBreak/>
        <w:t>øydelegga, grava ut, flytta, forandra, dekka til, skjula eller på anna måte utilbørleg skjemma gravrøysa eller kalla fram fare for at dette kan skje.</w:t>
      </w:r>
    </w:p>
    <w:p w14:paraId="35590105" w14:textId="77777777" w:rsidR="00582023" w:rsidRPr="005C209B" w:rsidRDefault="00582023">
      <w:pPr>
        <w:pStyle w:val="Brdtekst"/>
        <w:spacing w:before="7"/>
        <w:rPr>
          <w:sz w:val="21"/>
          <w:lang w:val="nn-NO"/>
        </w:rPr>
      </w:pPr>
    </w:p>
    <w:p w14:paraId="3288DF34" w14:textId="77777777" w:rsidR="00582023" w:rsidRPr="005C209B" w:rsidRDefault="004421FA">
      <w:pPr>
        <w:pStyle w:val="Brdtekst"/>
        <w:ind w:left="964" w:right="328"/>
        <w:rPr>
          <w:lang w:val="nn-NO"/>
        </w:rPr>
      </w:pPr>
      <w:r w:rsidRPr="005C209B">
        <w:rPr>
          <w:lang w:val="nn-NO"/>
        </w:rPr>
        <w:t>Tiltak i området skal ikkje utførast utan godkjenning frå kulturminnemyndigheitene, jf. §§ 3 og 8 i Kulturminnelova.</w:t>
      </w:r>
    </w:p>
    <w:p w14:paraId="47E7A52F" w14:textId="77777777" w:rsidR="00582023" w:rsidRPr="005C209B" w:rsidRDefault="00582023">
      <w:pPr>
        <w:pStyle w:val="Brdtekst"/>
        <w:rPr>
          <w:lang w:val="nn-NO"/>
        </w:rPr>
      </w:pPr>
    </w:p>
    <w:p w14:paraId="1CB8C701" w14:textId="6100E6E1" w:rsidR="00582023" w:rsidRPr="005C209B" w:rsidRDefault="004421FA" w:rsidP="004126A1">
      <w:pPr>
        <w:pStyle w:val="Overskrift2"/>
        <w:numPr>
          <w:ilvl w:val="0"/>
          <w:numId w:val="13"/>
        </w:numPr>
        <w:tabs>
          <w:tab w:val="left" w:pos="1134"/>
          <w:tab w:val="left" w:pos="1418"/>
        </w:tabs>
        <w:spacing w:before="204"/>
        <w:ind w:left="993" w:hanging="737"/>
        <w:rPr>
          <w:lang w:val="nn-NO"/>
        </w:rPr>
      </w:pPr>
      <w:r w:rsidRPr="005C209B">
        <w:rPr>
          <w:lang w:val="nn-NO"/>
        </w:rPr>
        <w:t>Føresegner for omsynssone H_810 «Krav om felles planlegging for fleire eigedomar» (</w:t>
      </w:r>
      <w:proofErr w:type="spellStart"/>
      <w:r w:rsidRPr="005C209B">
        <w:rPr>
          <w:lang w:val="nn-NO"/>
        </w:rPr>
        <w:t>pbl</w:t>
      </w:r>
      <w:proofErr w:type="spellEnd"/>
      <w:r w:rsidRPr="005C209B">
        <w:rPr>
          <w:lang w:val="nn-NO"/>
        </w:rPr>
        <w:t>. §11-8, pkt. e)</w:t>
      </w:r>
    </w:p>
    <w:p w14:paraId="77B73D6A" w14:textId="4772E076" w:rsidR="00582023" w:rsidRPr="005C209B" w:rsidRDefault="004421FA" w:rsidP="00446A89">
      <w:pPr>
        <w:pStyle w:val="Listeavsnitt"/>
        <w:numPr>
          <w:ilvl w:val="1"/>
          <w:numId w:val="2"/>
        </w:numPr>
        <w:tabs>
          <w:tab w:val="left" w:pos="964"/>
          <w:tab w:val="left" w:pos="965"/>
        </w:tabs>
        <w:spacing w:before="230"/>
        <w:ind w:right="613"/>
        <w:rPr>
          <w:lang w:val="nn-NO"/>
        </w:rPr>
      </w:pPr>
      <w:r w:rsidRPr="005C209B">
        <w:rPr>
          <w:lang w:val="nn-NO"/>
        </w:rPr>
        <w:t>For areal innanfor omsynssoner H_810_1-</w:t>
      </w:r>
      <w:r w:rsidR="0013588A" w:rsidRPr="005C209B">
        <w:rPr>
          <w:lang w:val="nn-NO"/>
        </w:rPr>
        <w:t>3</w:t>
      </w:r>
      <w:r w:rsidRPr="005C209B">
        <w:rPr>
          <w:lang w:val="nn-NO"/>
        </w:rPr>
        <w:t xml:space="preserve"> «Sone med krav om felles planlegging» må areala regulerast samla før utbygging kan tillatast. Planane skal syna tilkomst, parkering, gang- og sykkelveg, grøntanlegg, byggegrenser, byggevolum, planløysingar og tekniske anlegg.</w:t>
      </w:r>
    </w:p>
    <w:p w14:paraId="4BBBF35C" w14:textId="77777777" w:rsidR="00582023" w:rsidRPr="005C209B" w:rsidRDefault="00582023">
      <w:pPr>
        <w:pStyle w:val="Brdtekst"/>
        <w:spacing w:before="1"/>
        <w:rPr>
          <w:lang w:val="nn-NO"/>
        </w:rPr>
      </w:pPr>
    </w:p>
    <w:p w14:paraId="0473E0F9" w14:textId="64F86193" w:rsidR="00582023" w:rsidRPr="005C209B" w:rsidRDefault="004421FA" w:rsidP="00446A89">
      <w:pPr>
        <w:pStyle w:val="Listeavsnitt"/>
        <w:numPr>
          <w:ilvl w:val="1"/>
          <w:numId w:val="2"/>
        </w:numPr>
        <w:tabs>
          <w:tab w:val="left" w:pos="964"/>
          <w:tab w:val="left" w:pos="965"/>
        </w:tabs>
        <w:spacing w:line="254" w:lineRule="auto"/>
        <w:ind w:right="159"/>
        <w:rPr>
          <w:lang w:val="nn-NO"/>
        </w:rPr>
      </w:pPr>
      <w:r w:rsidRPr="005C209B">
        <w:rPr>
          <w:lang w:val="nn-NO"/>
        </w:rPr>
        <w:t>Område H_810_1 (S2/S3): Området (S2/S3) kan ikkje byggast ut før det ligg føre ein reguleringsplan for området. Maks høgde er på 4 etasjar. Aktive fasadar skal vera på minimum 50</w:t>
      </w:r>
      <w:r w:rsidR="236C3A78" w:rsidRPr="005C209B">
        <w:rPr>
          <w:lang w:val="nn-NO"/>
        </w:rPr>
        <w:t xml:space="preserve"> </w:t>
      </w:r>
      <w:r w:rsidRPr="005C209B">
        <w:rPr>
          <w:lang w:val="nn-NO"/>
        </w:rPr>
        <w:t xml:space="preserve">% av samla fasadelengd i første etasje. I område kan det oppførast eitt høghus med ei maks høgd på kote + 75 meter, teknisk anlegg inkludert. Vert det bygd eit høghus skal arealet omkring opparbeidast med grønt preg og henga saman med F2. Høghuset skal ha aktive fasadar frå minimum 2 sider. Gode bymessige og arkitektoniske kvalitetar må dokumenterast. Endeleg grønstruktur, område med aktive/opne fasadar og g/s-trasé mellom Kaizersplassen og undergang </w:t>
      </w:r>
      <w:proofErr w:type="spellStart"/>
      <w:r w:rsidR="0033084C" w:rsidRPr="005C209B">
        <w:rPr>
          <w:lang w:val="nn-NO"/>
        </w:rPr>
        <w:t>F</w:t>
      </w:r>
      <w:r w:rsidRPr="005C209B">
        <w:rPr>
          <w:lang w:val="nn-NO"/>
        </w:rPr>
        <w:t>v</w:t>
      </w:r>
      <w:proofErr w:type="spellEnd"/>
      <w:r w:rsidR="0033084C" w:rsidRPr="005C209B">
        <w:rPr>
          <w:lang w:val="nn-NO"/>
        </w:rPr>
        <w:t>.</w:t>
      </w:r>
      <w:r w:rsidRPr="005C209B">
        <w:rPr>
          <w:lang w:val="nn-NO"/>
        </w:rPr>
        <w:t xml:space="preserve"> 44 vert avklart gjennom regulering. Det bevaringsverdige miljøet i området skal takast omsyn</w:t>
      </w:r>
      <w:r w:rsidRPr="005C209B">
        <w:rPr>
          <w:spacing w:val="-8"/>
          <w:lang w:val="nn-NO"/>
        </w:rPr>
        <w:t xml:space="preserve"> </w:t>
      </w:r>
      <w:r w:rsidRPr="005C209B">
        <w:rPr>
          <w:lang w:val="nn-NO"/>
        </w:rPr>
        <w:t>til.</w:t>
      </w:r>
    </w:p>
    <w:p w14:paraId="269BA00F" w14:textId="626574C1" w:rsidR="00FA074F" w:rsidRPr="005C209B" w:rsidRDefault="00FA074F" w:rsidP="00446A89">
      <w:pPr>
        <w:pStyle w:val="Listeavsnitt"/>
        <w:numPr>
          <w:ilvl w:val="1"/>
          <w:numId w:val="2"/>
        </w:numPr>
        <w:tabs>
          <w:tab w:val="left" w:pos="961"/>
          <w:tab w:val="left" w:pos="962"/>
        </w:tabs>
        <w:spacing w:line="254" w:lineRule="auto"/>
        <w:ind w:left="962" w:right="436" w:hanging="711"/>
        <w:rPr>
          <w:lang w:val="nn-NO"/>
        </w:rPr>
      </w:pPr>
      <w:r w:rsidRPr="005C209B">
        <w:rPr>
          <w:lang w:val="nn-NO"/>
        </w:rPr>
        <w:t>I området H_810_2 (S35/O9) ved inngangen til Sandtangen kan det oppførast eitt høghus med ei maks høgd på kote + 75 meter, teknisk anlegg inkludert. Det skal utarbeidast eigen plan der høgdene skal vurderast. Gode bymessige kvalitetar må</w:t>
      </w:r>
      <w:r w:rsidRPr="005C209B">
        <w:rPr>
          <w:spacing w:val="-16"/>
          <w:lang w:val="nn-NO"/>
        </w:rPr>
        <w:t xml:space="preserve"> </w:t>
      </w:r>
      <w:r w:rsidRPr="005C209B">
        <w:rPr>
          <w:lang w:val="nn-NO"/>
        </w:rPr>
        <w:t>dokumenterast.</w:t>
      </w:r>
    </w:p>
    <w:p w14:paraId="3B583159" w14:textId="4CB703DB" w:rsidR="00FA074F" w:rsidRPr="005C209B" w:rsidRDefault="00FA074F" w:rsidP="00446A89">
      <w:pPr>
        <w:pStyle w:val="Listeavsnitt"/>
        <w:numPr>
          <w:ilvl w:val="1"/>
          <w:numId w:val="2"/>
        </w:numPr>
        <w:tabs>
          <w:tab w:val="left" w:pos="961"/>
          <w:tab w:val="left" w:pos="962"/>
        </w:tabs>
        <w:spacing w:line="254" w:lineRule="auto"/>
        <w:ind w:left="962" w:right="436" w:hanging="711"/>
        <w:rPr>
          <w:lang w:val="nn-NO"/>
        </w:rPr>
      </w:pPr>
      <w:r w:rsidRPr="005C209B">
        <w:rPr>
          <w:lang w:val="nn-NO"/>
        </w:rPr>
        <w:t>I området H_810_3 (</w:t>
      </w:r>
      <w:r w:rsidR="000976EB" w:rsidRPr="005C209B">
        <w:rPr>
          <w:lang w:val="nn-NO"/>
        </w:rPr>
        <w:t>O</w:t>
      </w:r>
      <w:r w:rsidR="00BC0546" w:rsidRPr="005C209B">
        <w:rPr>
          <w:lang w:val="nn-NO"/>
        </w:rPr>
        <w:t>4</w:t>
      </w:r>
      <w:r w:rsidRPr="005C209B">
        <w:rPr>
          <w:lang w:val="nn-NO"/>
        </w:rPr>
        <w:t>) kan det oppførast eitt høghus med ei maks høgd på kote + 75</w:t>
      </w:r>
      <w:r w:rsidR="1F02C764" w:rsidRPr="005C209B">
        <w:rPr>
          <w:lang w:val="nn-NO"/>
        </w:rPr>
        <w:t xml:space="preserve"> </w:t>
      </w:r>
      <w:r w:rsidRPr="005C209B">
        <w:rPr>
          <w:lang w:val="nn-NO"/>
        </w:rPr>
        <w:t>m</w:t>
      </w:r>
      <w:r w:rsidR="61794794" w:rsidRPr="005C209B">
        <w:rPr>
          <w:lang w:val="nn-NO"/>
        </w:rPr>
        <w:t>eter</w:t>
      </w:r>
      <w:r w:rsidRPr="005C209B">
        <w:rPr>
          <w:lang w:val="nn-NO"/>
        </w:rPr>
        <w:t>, teknisk anlegg inkludert. Det skal utarbeidast eigen plan der høgdene skal vurderast. Gode bymessige kvalitetar må dokumenterast.</w:t>
      </w:r>
    </w:p>
    <w:p w14:paraId="6C8A6E0C" w14:textId="77777777" w:rsidR="00582023" w:rsidRPr="005C209B" w:rsidRDefault="00582023">
      <w:pPr>
        <w:pStyle w:val="Brdtekst"/>
        <w:spacing w:before="12"/>
        <w:rPr>
          <w:lang w:val="nn-NO"/>
        </w:rPr>
      </w:pPr>
    </w:p>
    <w:p w14:paraId="41CB7B4F" w14:textId="77777777" w:rsidR="004274F0" w:rsidRPr="005C209B" w:rsidRDefault="004274F0" w:rsidP="004274F0">
      <w:pPr>
        <w:pStyle w:val="Overskrift2"/>
        <w:numPr>
          <w:ilvl w:val="0"/>
          <w:numId w:val="13"/>
        </w:numPr>
        <w:tabs>
          <w:tab w:val="left" w:pos="1134"/>
          <w:tab w:val="left" w:pos="1418"/>
        </w:tabs>
        <w:spacing w:before="204"/>
        <w:ind w:left="993" w:hanging="737"/>
        <w:rPr>
          <w:lang w:val="nn-NO"/>
        </w:rPr>
      </w:pPr>
      <w:r w:rsidRPr="005C209B">
        <w:rPr>
          <w:lang w:val="nn-NO"/>
        </w:rPr>
        <w:t>Område #1</w:t>
      </w:r>
    </w:p>
    <w:p w14:paraId="6E45EFB5" w14:textId="1449E01E" w:rsidR="004274F0" w:rsidRPr="005C209B" w:rsidRDefault="004274F0" w:rsidP="00AC11A0">
      <w:pPr>
        <w:pStyle w:val="Overskrift2"/>
        <w:numPr>
          <w:ilvl w:val="1"/>
          <w:numId w:val="13"/>
        </w:numPr>
        <w:tabs>
          <w:tab w:val="left" w:pos="1134"/>
        </w:tabs>
        <w:ind w:left="993" w:hanging="709"/>
        <w:rPr>
          <w:b w:val="0"/>
          <w:bCs w:val="0"/>
          <w:sz w:val="24"/>
          <w:szCs w:val="24"/>
          <w:lang w:val="nn-NO"/>
        </w:rPr>
      </w:pPr>
      <w:r w:rsidRPr="005C209B">
        <w:rPr>
          <w:b w:val="0"/>
          <w:bCs w:val="0"/>
          <w:sz w:val="24"/>
          <w:szCs w:val="24"/>
          <w:lang w:val="nn-NO"/>
        </w:rPr>
        <w:t>Innanfor området vert kollektivknutepunkt med stasjonsbygg tillate, parkeringsanlegg for bil og sykkel, «kiss</w:t>
      </w:r>
      <w:r w:rsidR="6A9DBBB5" w:rsidRPr="005C209B">
        <w:rPr>
          <w:b w:val="0"/>
          <w:bCs w:val="0"/>
          <w:sz w:val="24"/>
          <w:szCs w:val="24"/>
          <w:lang w:val="nn-NO"/>
        </w:rPr>
        <w:t xml:space="preserve"> </w:t>
      </w:r>
      <w:r w:rsidRPr="005C209B">
        <w:rPr>
          <w:b w:val="0"/>
          <w:bCs w:val="0"/>
          <w:sz w:val="24"/>
          <w:szCs w:val="24"/>
          <w:lang w:val="nn-NO"/>
        </w:rPr>
        <w:t>&amp;</w:t>
      </w:r>
      <w:r w:rsidR="17F96D10" w:rsidRPr="005C209B">
        <w:rPr>
          <w:b w:val="0"/>
          <w:bCs w:val="0"/>
          <w:sz w:val="24"/>
          <w:szCs w:val="24"/>
          <w:lang w:val="nn-NO"/>
        </w:rPr>
        <w:t xml:space="preserve"> </w:t>
      </w:r>
      <w:proofErr w:type="spellStart"/>
      <w:r w:rsidRPr="005C209B">
        <w:rPr>
          <w:b w:val="0"/>
          <w:bCs w:val="0"/>
          <w:sz w:val="24"/>
          <w:szCs w:val="24"/>
          <w:lang w:val="nn-NO"/>
        </w:rPr>
        <w:t>ride</w:t>
      </w:r>
      <w:proofErr w:type="spellEnd"/>
      <w:r w:rsidRPr="005C209B">
        <w:rPr>
          <w:b w:val="0"/>
          <w:bCs w:val="0"/>
          <w:sz w:val="24"/>
          <w:szCs w:val="24"/>
          <w:lang w:val="nn-NO"/>
        </w:rPr>
        <w:t>», drosjetilbod, kiosk/bevertning eller liknande, samt gangbru over jernbanen når dette ikkje er i konflikt med nødvendig areal for drift av jernbane med tilhøyrande funksjonar. Slik bruk vil verta avklart gjennom reguleringsplan.</w:t>
      </w:r>
    </w:p>
    <w:p w14:paraId="645CEDB3" w14:textId="1936C35D" w:rsidR="00A52925" w:rsidRPr="005C209B" w:rsidRDefault="00AC11A0" w:rsidP="00AC11A0">
      <w:pPr>
        <w:pStyle w:val="Overskrift2"/>
        <w:numPr>
          <w:ilvl w:val="1"/>
          <w:numId w:val="13"/>
        </w:numPr>
        <w:tabs>
          <w:tab w:val="left" w:pos="851"/>
        </w:tabs>
        <w:ind w:left="1418" w:hanging="1134"/>
        <w:rPr>
          <w:b w:val="0"/>
          <w:bCs w:val="0"/>
          <w:sz w:val="24"/>
          <w:szCs w:val="24"/>
          <w:lang w:val="nn-NO"/>
        </w:rPr>
      </w:pPr>
      <w:r w:rsidRPr="005C209B">
        <w:rPr>
          <w:b w:val="0"/>
          <w:bCs w:val="0"/>
          <w:sz w:val="24"/>
          <w:szCs w:val="24"/>
          <w:lang w:val="nn-NO"/>
        </w:rPr>
        <w:t xml:space="preserve">  </w:t>
      </w:r>
      <w:r w:rsidR="004274F0" w:rsidRPr="005C209B">
        <w:rPr>
          <w:b w:val="0"/>
          <w:bCs w:val="0"/>
          <w:sz w:val="24"/>
          <w:szCs w:val="24"/>
          <w:lang w:val="nn-NO"/>
        </w:rPr>
        <w:t>Tryggleik, tilgjengelegheit og universell utforming skal ivaretakast</w:t>
      </w:r>
      <w:r w:rsidR="7BDF9809" w:rsidRPr="005C209B">
        <w:rPr>
          <w:b w:val="0"/>
          <w:bCs w:val="0"/>
          <w:sz w:val="24"/>
          <w:szCs w:val="24"/>
          <w:lang w:val="nn-NO"/>
        </w:rPr>
        <w:t>.</w:t>
      </w:r>
    </w:p>
    <w:p w14:paraId="1AF13A93" w14:textId="77777777" w:rsidR="00A52925" w:rsidRPr="005C209B" w:rsidRDefault="00A52925" w:rsidP="001F20AF">
      <w:pPr>
        <w:pStyle w:val="Overskrift2"/>
        <w:tabs>
          <w:tab w:val="left" w:pos="691"/>
        </w:tabs>
        <w:ind w:left="678" w:firstLine="0"/>
        <w:rPr>
          <w:b w:val="0"/>
          <w:bCs w:val="0"/>
          <w:sz w:val="24"/>
          <w:szCs w:val="24"/>
          <w:lang w:val="nn-NO"/>
        </w:rPr>
      </w:pPr>
    </w:p>
    <w:p w14:paraId="7BEE8656" w14:textId="77777777" w:rsidR="00210E72" w:rsidRPr="005C209B" w:rsidRDefault="00210E72" w:rsidP="001F20AF">
      <w:pPr>
        <w:pStyle w:val="Overskrift2"/>
        <w:tabs>
          <w:tab w:val="left" w:pos="691"/>
        </w:tabs>
        <w:ind w:left="678" w:firstLine="0"/>
        <w:rPr>
          <w:b w:val="0"/>
          <w:bCs w:val="0"/>
          <w:sz w:val="24"/>
          <w:szCs w:val="24"/>
          <w:lang w:val="nn-NO"/>
        </w:rPr>
      </w:pPr>
    </w:p>
    <w:p w14:paraId="2AC8E70B" w14:textId="77777777" w:rsidR="00210E72" w:rsidRPr="005C209B" w:rsidRDefault="00210E72" w:rsidP="001F20AF">
      <w:pPr>
        <w:pStyle w:val="Overskrift2"/>
        <w:tabs>
          <w:tab w:val="left" w:pos="691"/>
        </w:tabs>
        <w:ind w:left="678" w:firstLine="0"/>
        <w:rPr>
          <w:b w:val="0"/>
          <w:bCs w:val="0"/>
          <w:sz w:val="24"/>
          <w:szCs w:val="24"/>
          <w:lang w:val="nn-NO"/>
        </w:rPr>
      </w:pPr>
    </w:p>
    <w:p w14:paraId="58BBCF1D" w14:textId="77777777" w:rsidR="00210E72" w:rsidRPr="005C209B" w:rsidRDefault="00210E72" w:rsidP="001F20AF">
      <w:pPr>
        <w:pStyle w:val="Overskrift2"/>
        <w:tabs>
          <w:tab w:val="left" w:pos="691"/>
        </w:tabs>
        <w:ind w:left="678" w:firstLine="0"/>
        <w:rPr>
          <w:b w:val="0"/>
          <w:bCs w:val="0"/>
          <w:sz w:val="24"/>
          <w:szCs w:val="24"/>
          <w:lang w:val="nn-NO"/>
        </w:rPr>
      </w:pPr>
    </w:p>
    <w:p w14:paraId="4253E271" w14:textId="77777777" w:rsidR="00210E72" w:rsidRPr="005C209B" w:rsidRDefault="00210E72" w:rsidP="001F20AF">
      <w:pPr>
        <w:pStyle w:val="Overskrift2"/>
        <w:tabs>
          <w:tab w:val="left" w:pos="691"/>
        </w:tabs>
        <w:ind w:left="678" w:firstLine="0"/>
        <w:rPr>
          <w:b w:val="0"/>
          <w:bCs w:val="0"/>
          <w:sz w:val="24"/>
          <w:szCs w:val="24"/>
          <w:lang w:val="nn-NO"/>
        </w:rPr>
      </w:pPr>
    </w:p>
    <w:p w14:paraId="02C2BB58" w14:textId="77777777" w:rsidR="00210E72" w:rsidRPr="005C209B" w:rsidRDefault="00210E72" w:rsidP="001F20AF">
      <w:pPr>
        <w:pStyle w:val="Overskrift2"/>
        <w:tabs>
          <w:tab w:val="left" w:pos="691"/>
        </w:tabs>
        <w:ind w:left="678" w:firstLine="0"/>
        <w:rPr>
          <w:b w:val="0"/>
          <w:bCs w:val="0"/>
          <w:sz w:val="24"/>
          <w:szCs w:val="24"/>
          <w:lang w:val="nn-NO"/>
        </w:rPr>
      </w:pPr>
    </w:p>
    <w:p w14:paraId="41A394A3" w14:textId="77777777" w:rsidR="00210E72" w:rsidRPr="005C209B" w:rsidRDefault="00210E72" w:rsidP="001F20AF">
      <w:pPr>
        <w:pStyle w:val="Overskrift2"/>
        <w:tabs>
          <w:tab w:val="left" w:pos="691"/>
        </w:tabs>
        <w:ind w:left="678" w:firstLine="0"/>
        <w:rPr>
          <w:b w:val="0"/>
          <w:bCs w:val="0"/>
          <w:sz w:val="24"/>
          <w:szCs w:val="24"/>
          <w:lang w:val="nn-NO"/>
        </w:rPr>
      </w:pPr>
    </w:p>
    <w:p w14:paraId="399470B9" w14:textId="77777777" w:rsidR="00210E72" w:rsidRPr="005C209B" w:rsidRDefault="00210E72" w:rsidP="001F20AF">
      <w:pPr>
        <w:pStyle w:val="Overskrift2"/>
        <w:tabs>
          <w:tab w:val="left" w:pos="691"/>
        </w:tabs>
        <w:ind w:left="678" w:firstLine="0"/>
        <w:rPr>
          <w:b w:val="0"/>
          <w:bCs w:val="0"/>
          <w:sz w:val="24"/>
          <w:szCs w:val="24"/>
          <w:lang w:val="nn-NO"/>
        </w:rPr>
      </w:pPr>
    </w:p>
    <w:p w14:paraId="576D3C79" w14:textId="77777777" w:rsidR="00210E72" w:rsidRPr="005C209B" w:rsidRDefault="00210E72" w:rsidP="001F20AF">
      <w:pPr>
        <w:pStyle w:val="Overskrift2"/>
        <w:tabs>
          <w:tab w:val="left" w:pos="691"/>
        </w:tabs>
        <w:ind w:left="678" w:firstLine="0"/>
        <w:rPr>
          <w:b w:val="0"/>
          <w:bCs w:val="0"/>
          <w:sz w:val="24"/>
          <w:szCs w:val="24"/>
          <w:lang w:val="nn-NO"/>
        </w:rPr>
      </w:pPr>
    </w:p>
    <w:p w14:paraId="218E3FF2" w14:textId="37AD2A50" w:rsidR="00582023" w:rsidRPr="005C209B" w:rsidRDefault="004421FA" w:rsidP="004126A1">
      <w:pPr>
        <w:pStyle w:val="Overskrift2"/>
        <w:numPr>
          <w:ilvl w:val="0"/>
          <w:numId w:val="13"/>
        </w:numPr>
        <w:tabs>
          <w:tab w:val="left" w:pos="1134"/>
          <w:tab w:val="left" w:pos="1418"/>
        </w:tabs>
        <w:spacing w:before="204"/>
        <w:ind w:left="993" w:hanging="737"/>
        <w:rPr>
          <w:lang w:val="nn-NO"/>
        </w:rPr>
      </w:pPr>
      <w:r w:rsidRPr="005C209B">
        <w:rPr>
          <w:lang w:val="nn-NO"/>
        </w:rPr>
        <w:lastRenderedPageBreak/>
        <w:t>Retningslinjer for dokumentasjonskrav og byggesaksbehandling</w:t>
      </w:r>
    </w:p>
    <w:p w14:paraId="5E5D4D57" w14:textId="77777777" w:rsidR="00CA3E61" w:rsidRPr="005C209B" w:rsidRDefault="00CA3E61">
      <w:pPr>
        <w:spacing w:before="18"/>
        <w:ind w:left="964" w:right="268"/>
        <w:rPr>
          <w:i/>
          <w:lang w:val="nn-NO"/>
        </w:rPr>
      </w:pPr>
    </w:p>
    <w:p w14:paraId="0206C4F4" w14:textId="188917A8" w:rsidR="00CA3E61" w:rsidRPr="005C209B" w:rsidRDefault="00CA3E61" w:rsidP="00CA3E61">
      <w:pPr>
        <w:pBdr>
          <w:top w:val="single" w:sz="4" w:space="1" w:color="auto"/>
          <w:left w:val="single" w:sz="4" w:space="4" w:color="auto"/>
          <w:bottom w:val="single" w:sz="4" w:space="1" w:color="auto"/>
          <w:right w:val="single" w:sz="4" w:space="4" w:color="auto"/>
        </w:pBdr>
        <w:spacing w:before="18"/>
        <w:ind w:left="964" w:right="268"/>
        <w:rPr>
          <w:i/>
          <w:lang w:val="nn-NO"/>
        </w:rPr>
      </w:pPr>
      <w:r w:rsidRPr="005C209B">
        <w:rPr>
          <w:i/>
          <w:lang w:val="nn-NO"/>
        </w:rPr>
        <w:t xml:space="preserve">Retningslinje: </w:t>
      </w:r>
    </w:p>
    <w:p w14:paraId="38504A63" w14:textId="00C3DB2A" w:rsidR="00CA3E61" w:rsidRPr="005C209B" w:rsidRDefault="004421FA" w:rsidP="7F9BA29A">
      <w:pPr>
        <w:pBdr>
          <w:top w:val="single" w:sz="4" w:space="1" w:color="auto"/>
          <w:left w:val="single" w:sz="4" w:space="4" w:color="auto"/>
          <w:bottom w:val="single" w:sz="4" w:space="1" w:color="auto"/>
          <w:right w:val="single" w:sz="4" w:space="4" w:color="auto"/>
        </w:pBdr>
        <w:spacing w:before="18"/>
        <w:ind w:left="964" w:right="268"/>
        <w:rPr>
          <w:i/>
          <w:iCs/>
          <w:lang w:val="nn-NO"/>
        </w:rPr>
      </w:pPr>
      <w:r w:rsidRPr="005C209B">
        <w:rPr>
          <w:i/>
          <w:iCs/>
          <w:lang w:val="nn-NO"/>
        </w:rPr>
        <w:t xml:space="preserve">I alle større plan- og byggesaker skal det utarbeidast ei utgreiing med vurdering av tiltaket sine estetiske sider; både i forhold til seg sjølv, til omgjevnaden, til </w:t>
      </w:r>
      <w:proofErr w:type="spellStart"/>
      <w:r w:rsidRPr="005C209B">
        <w:rPr>
          <w:i/>
          <w:iCs/>
          <w:lang w:val="nn-NO"/>
        </w:rPr>
        <w:t>gaterom</w:t>
      </w:r>
      <w:proofErr w:type="spellEnd"/>
      <w:r w:rsidRPr="005C209B">
        <w:rPr>
          <w:i/>
          <w:iCs/>
          <w:lang w:val="nn-NO"/>
        </w:rPr>
        <w:t xml:space="preserve"> og fjernverknad, jf. særleg </w:t>
      </w:r>
      <w:proofErr w:type="spellStart"/>
      <w:r w:rsidRPr="005C209B">
        <w:rPr>
          <w:i/>
          <w:iCs/>
          <w:lang w:val="nn-NO"/>
        </w:rPr>
        <w:t>pbl</w:t>
      </w:r>
      <w:proofErr w:type="spellEnd"/>
      <w:r w:rsidRPr="005C209B">
        <w:rPr>
          <w:i/>
          <w:iCs/>
          <w:lang w:val="nn-NO"/>
        </w:rPr>
        <w:t>., §§ 29-1, 29-2, 30-3 og 31-1.</w:t>
      </w:r>
    </w:p>
    <w:p w14:paraId="41903826" w14:textId="77777777" w:rsidR="00CA3E61" w:rsidRPr="005C209B" w:rsidRDefault="00CA3E61" w:rsidP="00CA3E61">
      <w:pPr>
        <w:pBdr>
          <w:top w:val="single" w:sz="4" w:space="1" w:color="auto"/>
          <w:left w:val="single" w:sz="4" w:space="4" w:color="auto"/>
          <w:bottom w:val="single" w:sz="4" w:space="1" w:color="auto"/>
          <w:right w:val="single" w:sz="4" w:space="4" w:color="auto"/>
        </w:pBdr>
        <w:spacing w:before="18"/>
        <w:ind w:left="964" w:right="268"/>
        <w:rPr>
          <w:i/>
          <w:lang w:val="nn-NO"/>
        </w:rPr>
      </w:pPr>
    </w:p>
    <w:p w14:paraId="309BD1E3" w14:textId="77777777" w:rsidR="00A20998" w:rsidRPr="005C209B" w:rsidRDefault="004421FA" w:rsidP="00A20998">
      <w:pPr>
        <w:pBdr>
          <w:top w:val="single" w:sz="4" w:space="1" w:color="auto"/>
          <w:left w:val="single" w:sz="4" w:space="4" w:color="auto"/>
          <w:bottom w:val="single" w:sz="4" w:space="1" w:color="auto"/>
          <w:right w:val="single" w:sz="4" w:space="4" w:color="auto"/>
        </w:pBdr>
        <w:spacing w:before="18"/>
        <w:ind w:left="964" w:right="268"/>
        <w:rPr>
          <w:i/>
          <w:lang w:val="nn-NO"/>
        </w:rPr>
      </w:pPr>
      <w:r w:rsidRPr="005C209B">
        <w:rPr>
          <w:i/>
          <w:lang w:val="nn-NO"/>
        </w:rPr>
        <w:t>Ved søknad om tiltak skal høvet mellom tiltaket og eksisterande omgjevnadar og bygningsmiljø utgreiast. Tiltak skal visualiserast og dokumenterast med teikningar, jf. kommunen sin startpakke.</w:t>
      </w:r>
    </w:p>
    <w:p w14:paraId="0E3C549D" w14:textId="77777777" w:rsidR="00A20998" w:rsidRPr="005C209B" w:rsidRDefault="00A20998" w:rsidP="00A20998">
      <w:pPr>
        <w:pBdr>
          <w:top w:val="single" w:sz="4" w:space="1" w:color="auto"/>
          <w:left w:val="single" w:sz="4" w:space="4" w:color="auto"/>
          <w:bottom w:val="single" w:sz="4" w:space="1" w:color="auto"/>
          <w:right w:val="single" w:sz="4" w:space="4" w:color="auto"/>
        </w:pBdr>
        <w:spacing w:before="18"/>
        <w:ind w:left="964" w:right="268"/>
        <w:rPr>
          <w:i/>
          <w:lang w:val="nn-NO"/>
        </w:rPr>
      </w:pPr>
    </w:p>
    <w:p w14:paraId="561E0BDA" w14:textId="77777777" w:rsidR="00A20998" w:rsidRPr="005C209B" w:rsidRDefault="004421FA" w:rsidP="00A20998">
      <w:pPr>
        <w:pBdr>
          <w:top w:val="single" w:sz="4" w:space="1" w:color="auto"/>
          <w:left w:val="single" w:sz="4" w:space="4" w:color="auto"/>
          <w:bottom w:val="single" w:sz="4" w:space="1" w:color="auto"/>
          <w:right w:val="single" w:sz="4" w:space="4" w:color="auto"/>
        </w:pBdr>
        <w:spacing w:before="18"/>
        <w:ind w:left="964" w:right="268"/>
        <w:rPr>
          <w:i/>
          <w:lang w:val="nn-NO"/>
        </w:rPr>
      </w:pPr>
      <w:r w:rsidRPr="005C209B">
        <w:rPr>
          <w:i/>
          <w:lang w:val="nn-NO"/>
        </w:rPr>
        <w:t>Ved tiltak eller i reguleringsplan skal tilhøvet til kriminalitetsførebygging utgreiast.</w:t>
      </w:r>
    </w:p>
    <w:p w14:paraId="410D50C6" w14:textId="77777777" w:rsidR="00A20998" w:rsidRPr="005C209B" w:rsidRDefault="00A20998" w:rsidP="00A20998">
      <w:pPr>
        <w:pBdr>
          <w:top w:val="single" w:sz="4" w:space="1" w:color="auto"/>
          <w:left w:val="single" w:sz="4" w:space="4" w:color="auto"/>
          <w:bottom w:val="single" w:sz="4" w:space="1" w:color="auto"/>
          <w:right w:val="single" w:sz="4" w:space="4" w:color="auto"/>
        </w:pBdr>
        <w:spacing w:before="18"/>
        <w:ind w:left="964" w:right="268"/>
        <w:rPr>
          <w:i/>
          <w:lang w:val="nn-NO"/>
        </w:rPr>
      </w:pPr>
    </w:p>
    <w:p w14:paraId="0914A9EC" w14:textId="707D90B1" w:rsidR="00A20998" w:rsidRPr="005C209B" w:rsidRDefault="004421FA" w:rsidP="7F9BA29A">
      <w:pPr>
        <w:pBdr>
          <w:top w:val="single" w:sz="4" w:space="1" w:color="auto"/>
          <w:left w:val="single" w:sz="4" w:space="4" w:color="auto"/>
          <w:bottom w:val="single" w:sz="4" w:space="1" w:color="auto"/>
          <w:right w:val="single" w:sz="4" w:space="4" w:color="auto"/>
        </w:pBdr>
        <w:spacing w:before="18"/>
        <w:ind w:left="964" w:right="268"/>
        <w:rPr>
          <w:i/>
          <w:iCs/>
          <w:lang w:val="nn-NO"/>
        </w:rPr>
      </w:pPr>
      <w:r w:rsidRPr="005C209B">
        <w:rPr>
          <w:i/>
          <w:iCs/>
          <w:lang w:val="nn-NO"/>
        </w:rPr>
        <w:t>Ved planlegging av nye byggeområde og i søknad om tiltak skal det dokumenterast korleis omsyn til klimatiske forhold som</w:t>
      </w:r>
      <w:r w:rsidR="071BAAEF" w:rsidRPr="005C209B">
        <w:rPr>
          <w:i/>
          <w:iCs/>
          <w:lang w:val="nn-NO"/>
        </w:rPr>
        <w:t xml:space="preserve"> </w:t>
      </w:r>
      <w:r w:rsidR="00403CF0" w:rsidRPr="005C209B">
        <w:rPr>
          <w:i/>
          <w:iCs/>
          <w:lang w:val="nn-NO"/>
        </w:rPr>
        <w:t xml:space="preserve">flaum, </w:t>
      </w:r>
      <w:r w:rsidRPr="005C209B">
        <w:rPr>
          <w:i/>
          <w:iCs/>
          <w:lang w:val="nn-NO"/>
        </w:rPr>
        <w:t xml:space="preserve"> sol og vind er ivaret</w:t>
      </w:r>
      <w:r w:rsidR="55400E11" w:rsidRPr="005C209B">
        <w:rPr>
          <w:i/>
          <w:iCs/>
          <w:lang w:val="nn-NO"/>
        </w:rPr>
        <w:t>eke</w:t>
      </w:r>
      <w:r w:rsidR="00A20998" w:rsidRPr="005C209B">
        <w:rPr>
          <w:i/>
          <w:iCs/>
          <w:lang w:val="nn-NO"/>
        </w:rPr>
        <w:t>.</w:t>
      </w:r>
    </w:p>
    <w:p w14:paraId="59C04ACA" w14:textId="148DC422" w:rsidR="00A20998" w:rsidRPr="005C209B" w:rsidRDefault="00A20998" w:rsidP="00A20998">
      <w:pPr>
        <w:pBdr>
          <w:top w:val="single" w:sz="4" w:space="1" w:color="auto"/>
          <w:left w:val="single" w:sz="4" w:space="4" w:color="auto"/>
          <w:bottom w:val="single" w:sz="4" w:space="1" w:color="auto"/>
          <w:right w:val="single" w:sz="4" w:space="4" w:color="auto"/>
        </w:pBdr>
        <w:spacing w:before="18"/>
        <w:ind w:left="964" w:right="268"/>
        <w:rPr>
          <w:i/>
          <w:lang w:val="nn-NO"/>
        </w:rPr>
      </w:pPr>
    </w:p>
    <w:p w14:paraId="4344788F" w14:textId="77777777" w:rsidR="00A52925" w:rsidRPr="005C209B" w:rsidRDefault="004421FA" w:rsidP="00A52925">
      <w:pPr>
        <w:pBdr>
          <w:top w:val="single" w:sz="4" w:space="1" w:color="auto"/>
          <w:left w:val="single" w:sz="4" w:space="4" w:color="auto"/>
          <w:bottom w:val="single" w:sz="4" w:space="1" w:color="auto"/>
          <w:right w:val="single" w:sz="4" w:space="4" w:color="auto"/>
        </w:pBdr>
        <w:spacing w:before="18"/>
        <w:ind w:left="964" w:right="268"/>
        <w:rPr>
          <w:i/>
          <w:lang w:val="nn-NO"/>
        </w:rPr>
      </w:pPr>
      <w:r w:rsidRPr="005C209B">
        <w:rPr>
          <w:i/>
          <w:lang w:val="nn-NO"/>
        </w:rPr>
        <w:t xml:space="preserve">For planlagt utbygging som er tre (eller fleire) etasjar høgare enn dei dominerande bygningane i området, skal konsekvensane for </w:t>
      </w:r>
      <w:proofErr w:type="spellStart"/>
      <w:r w:rsidRPr="005C209B">
        <w:rPr>
          <w:i/>
          <w:lang w:val="nn-NO"/>
        </w:rPr>
        <w:t>byform</w:t>
      </w:r>
      <w:proofErr w:type="spellEnd"/>
      <w:r w:rsidRPr="005C209B">
        <w:rPr>
          <w:i/>
          <w:lang w:val="nn-NO"/>
        </w:rPr>
        <w:t xml:space="preserve"> (nærverknad/ fjernverknad) og lokalklimaet, samt konsekvensar for framtidige moglegheiter for utnytting av området som ligg til omtalast særskilt.</w:t>
      </w:r>
    </w:p>
    <w:p w14:paraId="0E28A09C" w14:textId="77777777" w:rsidR="00A52925" w:rsidRPr="005C209B" w:rsidRDefault="00A52925" w:rsidP="00A52925">
      <w:pPr>
        <w:pBdr>
          <w:top w:val="single" w:sz="4" w:space="1" w:color="auto"/>
          <w:left w:val="single" w:sz="4" w:space="4" w:color="auto"/>
          <w:bottom w:val="single" w:sz="4" w:space="1" w:color="auto"/>
          <w:right w:val="single" w:sz="4" w:space="4" w:color="auto"/>
        </w:pBdr>
        <w:spacing w:before="18"/>
        <w:ind w:left="964" w:right="268"/>
        <w:rPr>
          <w:i/>
          <w:lang w:val="nn-NO"/>
        </w:rPr>
      </w:pPr>
    </w:p>
    <w:p w14:paraId="5831B9BC" w14:textId="1F2F25D5" w:rsidR="00A52925" w:rsidRPr="005C209B" w:rsidRDefault="00A52925" w:rsidP="7F9BA29A">
      <w:pPr>
        <w:pBdr>
          <w:top w:val="single" w:sz="4" w:space="1" w:color="auto"/>
          <w:left w:val="single" w:sz="4" w:space="4" w:color="auto"/>
          <w:bottom w:val="single" w:sz="4" w:space="1" w:color="auto"/>
          <w:right w:val="single" w:sz="4" w:space="4" w:color="auto"/>
        </w:pBdr>
        <w:spacing w:before="18"/>
        <w:ind w:left="964" w:right="268"/>
        <w:rPr>
          <w:b/>
          <w:bCs/>
          <w:i/>
          <w:iCs/>
          <w:lang w:val="nn-NO"/>
        </w:rPr>
      </w:pPr>
      <w:r w:rsidRPr="005C209B">
        <w:rPr>
          <w:b/>
          <w:bCs/>
          <w:i/>
          <w:iCs/>
          <w:lang w:val="nn-NO"/>
        </w:rPr>
        <w:t>Byggesak</w:t>
      </w:r>
    </w:p>
    <w:p w14:paraId="354AB3AD" w14:textId="77777777" w:rsidR="000A7839" w:rsidRPr="005C209B" w:rsidRDefault="00A52925" w:rsidP="000A7839">
      <w:pPr>
        <w:pBdr>
          <w:top w:val="single" w:sz="4" w:space="1" w:color="auto"/>
          <w:left w:val="single" w:sz="4" w:space="4" w:color="auto"/>
          <w:bottom w:val="single" w:sz="4" w:space="1" w:color="auto"/>
          <w:right w:val="single" w:sz="4" w:space="4" w:color="auto"/>
        </w:pBdr>
        <w:spacing w:before="18"/>
        <w:ind w:left="964" w:right="268"/>
        <w:rPr>
          <w:i/>
          <w:lang w:val="nn-NO"/>
        </w:rPr>
      </w:pPr>
      <w:r w:rsidRPr="005C209B">
        <w:rPr>
          <w:i/>
          <w:lang w:val="nn-NO"/>
        </w:rPr>
        <w:t>Følgjande materiale skal følgja søknaden:</w:t>
      </w:r>
    </w:p>
    <w:p w14:paraId="4289265A" w14:textId="77777777" w:rsidR="008A27E2" w:rsidRPr="005C209B" w:rsidRDefault="008A27E2" w:rsidP="00AA2D8F">
      <w:pPr>
        <w:pBdr>
          <w:top w:val="single" w:sz="4" w:space="1" w:color="auto"/>
          <w:left w:val="single" w:sz="4" w:space="4" w:color="auto"/>
          <w:bottom w:val="single" w:sz="4" w:space="1" w:color="auto"/>
          <w:right w:val="single" w:sz="4" w:space="4" w:color="auto"/>
        </w:pBdr>
        <w:spacing w:before="18"/>
        <w:ind w:left="1276" w:right="268" w:hanging="312"/>
        <w:rPr>
          <w:i/>
          <w:lang w:val="nn-NO"/>
        </w:rPr>
      </w:pPr>
      <w:r w:rsidRPr="005C209B">
        <w:rPr>
          <w:i/>
          <w:lang w:val="nn-NO"/>
        </w:rPr>
        <w:t xml:space="preserve">- </w:t>
      </w:r>
      <w:r w:rsidR="004421FA" w:rsidRPr="005C209B">
        <w:rPr>
          <w:i/>
          <w:lang w:val="nn-NO"/>
        </w:rPr>
        <w:t>Situasjonsplan i målestokk 1:500 eller annan formålstenleg</w:t>
      </w:r>
      <w:r w:rsidR="004421FA" w:rsidRPr="005C209B">
        <w:rPr>
          <w:i/>
          <w:spacing w:val="-9"/>
          <w:lang w:val="nn-NO"/>
        </w:rPr>
        <w:t xml:space="preserve"> </w:t>
      </w:r>
      <w:r w:rsidR="004421FA" w:rsidRPr="005C209B">
        <w:rPr>
          <w:i/>
          <w:lang w:val="nn-NO"/>
        </w:rPr>
        <w:t>målestokk.</w:t>
      </w:r>
    </w:p>
    <w:p w14:paraId="47492B4C" w14:textId="0D9C0600" w:rsidR="00AA2D8F" w:rsidRPr="005C209B" w:rsidRDefault="00AA2D8F" w:rsidP="00AA2D8F">
      <w:pPr>
        <w:pBdr>
          <w:top w:val="single" w:sz="4" w:space="1" w:color="auto"/>
          <w:left w:val="single" w:sz="4" w:space="4" w:color="auto"/>
          <w:bottom w:val="single" w:sz="4" w:space="1" w:color="auto"/>
          <w:right w:val="single" w:sz="4" w:space="4" w:color="auto"/>
        </w:pBdr>
        <w:spacing w:before="18"/>
        <w:ind w:left="1134" w:right="268" w:hanging="170"/>
        <w:rPr>
          <w:i/>
          <w:lang w:val="nn-NO"/>
        </w:rPr>
      </w:pPr>
      <w:r w:rsidRPr="005C209B">
        <w:rPr>
          <w:i/>
          <w:lang w:val="nn-NO"/>
        </w:rPr>
        <w:t xml:space="preserve">-  </w:t>
      </w:r>
      <w:r w:rsidR="004421FA" w:rsidRPr="005C209B">
        <w:rPr>
          <w:i/>
          <w:lang w:val="nn-NO"/>
        </w:rPr>
        <w:t>Utomhusplan i målestokk</w:t>
      </w:r>
      <w:r w:rsidR="004421FA" w:rsidRPr="005C209B">
        <w:rPr>
          <w:i/>
          <w:spacing w:val="-6"/>
          <w:lang w:val="nn-NO"/>
        </w:rPr>
        <w:t xml:space="preserve"> </w:t>
      </w:r>
      <w:r w:rsidR="004421FA" w:rsidRPr="005C209B">
        <w:rPr>
          <w:i/>
          <w:lang w:val="nn-NO"/>
        </w:rPr>
        <w:t>1:200.</w:t>
      </w:r>
    </w:p>
    <w:p w14:paraId="4FF560E4" w14:textId="6DDC154E" w:rsidR="00AA2D8F" w:rsidRPr="005C209B" w:rsidRDefault="00AA2D8F" w:rsidP="7F9BA29A">
      <w:pPr>
        <w:pBdr>
          <w:top w:val="single" w:sz="4" w:space="1" w:color="auto"/>
          <w:left w:val="single" w:sz="4" w:space="4" w:color="auto"/>
          <w:bottom w:val="single" w:sz="4" w:space="1" w:color="auto"/>
          <w:right w:val="single" w:sz="4" w:space="4" w:color="auto"/>
        </w:pBdr>
        <w:spacing w:before="18"/>
        <w:ind w:left="1134" w:right="268" w:hanging="170"/>
        <w:rPr>
          <w:i/>
          <w:iCs/>
          <w:lang w:val="nn-NO"/>
        </w:rPr>
      </w:pPr>
      <w:r w:rsidRPr="005C209B">
        <w:rPr>
          <w:i/>
          <w:iCs/>
          <w:lang w:val="nn-NO"/>
        </w:rPr>
        <w:t xml:space="preserve">-  </w:t>
      </w:r>
      <w:r w:rsidR="004421FA" w:rsidRPr="005C209B">
        <w:rPr>
          <w:i/>
          <w:iCs/>
          <w:lang w:val="nn-NO"/>
        </w:rPr>
        <w:t>Utomhusplanen skal visa avkø</w:t>
      </w:r>
      <w:r w:rsidR="503D442D" w:rsidRPr="005C209B">
        <w:rPr>
          <w:i/>
          <w:iCs/>
          <w:lang w:val="nn-NO"/>
        </w:rPr>
        <w:t>y</w:t>
      </w:r>
      <w:r w:rsidR="004421FA" w:rsidRPr="005C209B">
        <w:rPr>
          <w:i/>
          <w:iCs/>
          <w:lang w:val="nn-NO"/>
        </w:rPr>
        <w:t xml:space="preserve">ring med stigningsforhold, opparbeiding av leikeareal, tilkomst, parkering for bil og sykkel, handtering av søppel, varelevering, endring, planting, utandørs lyssetting, </w:t>
      </w:r>
      <w:proofErr w:type="spellStart"/>
      <w:r w:rsidR="004421FA" w:rsidRPr="005C209B">
        <w:rPr>
          <w:i/>
          <w:iCs/>
          <w:lang w:val="nn-NO"/>
        </w:rPr>
        <w:t>møblering</w:t>
      </w:r>
      <w:proofErr w:type="spellEnd"/>
      <w:r w:rsidR="004421FA" w:rsidRPr="005C209B">
        <w:rPr>
          <w:i/>
          <w:iCs/>
          <w:lang w:val="nn-NO"/>
        </w:rPr>
        <w:t xml:space="preserve"> og</w:t>
      </w:r>
      <w:r w:rsidR="004421FA" w:rsidRPr="005C209B">
        <w:rPr>
          <w:i/>
          <w:iCs/>
          <w:spacing w:val="-4"/>
          <w:lang w:val="nn-NO"/>
        </w:rPr>
        <w:t xml:space="preserve"> </w:t>
      </w:r>
      <w:r w:rsidR="004421FA" w:rsidRPr="005C209B">
        <w:rPr>
          <w:i/>
          <w:iCs/>
          <w:lang w:val="nn-NO"/>
        </w:rPr>
        <w:t>reklame.</w:t>
      </w:r>
    </w:p>
    <w:p w14:paraId="4D98E31E" w14:textId="77777777" w:rsidR="00AA2D8F" w:rsidRPr="005C209B" w:rsidRDefault="00AA2D8F" w:rsidP="00AA2D8F">
      <w:pPr>
        <w:pBdr>
          <w:top w:val="single" w:sz="4" w:space="1" w:color="auto"/>
          <w:left w:val="single" w:sz="4" w:space="4" w:color="auto"/>
          <w:bottom w:val="single" w:sz="4" w:space="1" w:color="auto"/>
          <w:right w:val="single" w:sz="4" w:space="4" w:color="auto"/>
        </w:pBdr>
        <w:spacing w:before="18"/>
        <w:ind w:left="1134" w:right="268" w:hanging="170"/>
        <w:rPr>
          <w:i/>
          <w:lang w:val="nn-NO"/>
        </w:rPr>
      </w:pPr>
      <w:r w:rsidRPr="005C209B">
        <w:rPr>
          <w:i/>
          <w:lang w:val="nn-NO"/>
        </w:rPr>
        <w:t xml:space="preserve">- </w:t>
      </w:r>
      <w:r w:rsidR="004421FA" w:rsidRPr="005C209B">
        <w:rPr>
          <w:i/>
          <w:lang w:val="nn-NO"/>
        </w:rPr>
        <w:t>Terrengprofil gjennom planlagt tiltak/bygning som syner terrengtilpassing, høgde på bygg samt tilhøve til nabobusetnad. Eksisterande og planert terreng skal</w:t>
      </w:r>
      <w:r w:rsidR="004421FA" w:rsidRPr="005C209B">
        <w:rPr>
          <w:i/>
          <w:spacing w:val="-20"/>
          <w:lang w:val="nn-NO"/>
        </w:rPr>
        <w:t xml:space="preserve"> </w:t>
      </w:r>
      <w:r w:rsidR="004421FA" w:rsidRPr="005C209B">
        <w:rPr>
          <w:i/>
          <w:lang w:val="nn-NO"/>
        </w:rPr>
        <w:t>visast.</w:t>
      </w:r>
    </w:p>
    <w:p w14:paraId="5E3C10EF" w14:textId="4C7E69DC" w:rsidR="00AA2D8F" w:rsidRPr="005C209B" w:rsidRDefault="00AA2D8F" w:rsidP="00AA2D8F">
      <w:pPr>
        <w:pBdr>
          <w:top w:val="single" w:sz="4" w:space="1" w:color="auto"/>
          <w:left w:val="single" w:sz="4" w:space="4" w:color="auto"/>
          <w:bottom w:val="single" w:sz="4" w:space="1" w:color="auto"/>
          <w:right w:val="single" w:sz="4" w:space="4" w:color="auto"/>
        </w:pBdr>
        <w:spacing w:before="18"/>
        <w:ind w:left="1134" w:right="268" w:hanging="170"/>
        <w:rPr>
          <w:i/>
          <w:lang w:val="nn-NO"/>
        </w:rPr>
      </w:pPr>
      <w:r w:rsidRPr="005C209B">
        <w:rPr>
          <w:i/>
          <w:lang w:val="nn-NO"/>
        </w:rPr>
        <w:t xml:space="preserve">-  </w:t>
      </w:r>
      <w:r w:rsidR="004421FA" w:rsidRPr="005C209B">
        <w:rPr>
          <w:i/>
          <w:lang w:val="nn-NO"/>
        </w:rPr>
        <w:t>Ved naboskap til bygg som er regulert til vern (med spesialområde eller omsynssone) skal tilpassing</w:t>
      </w:r>
      <w:r w:rsidR="004421FA" w:rsidRPr="005C209B">
        <w:rPr>
          <w:i/>
          <w:spacing w:val="-3"/>
          <w:lang w:val="nn-NO"/>
        </w:rPr>
        <w:t xml:space="preserve"> </w:t>
      </w:r>
      <w:r w:rsidR="005B227B" w:rsidRPr="005C209B">
        <w:rPr>
          <w:i/>
          <w:lang w:val="nn-NO"/>
        </w:rPr>
        <w:t>dokumenterast. Fasade</w:t>
      </w:r>
      <w:r w:rsidR="004421FA" w:rsidRPr="005C209B">
        <w:rPr>
          <w:i/>
          <w:lang w:val="nn-NO"/>
        </w:rPr>
        <w:t xml:space="preserve"> på nybygg skal visast saman med kvartalet sine fasadar i si fulle lengde, eller saman med fasadane til</w:t>
      </w:r>
      <w:r w:rsidR="004421FA" w:rsidRPr="005C209B">
        <w:rPr>
          <w:i/>
          <w:spacing w:val="-6"/>
          <w:lang w:val="nn-NO"/>
        </w:rPr>
        <w:t xml:space="preserve"> </w:t>
      </w:r>
      <w:r w:rsidR="004421FA" w:rsidRPr="005C209B">
        <w:rPr>
          <w:i/>
          <w:lang w:val="nn-NO"/>
        </w:rPr>
        <w:t>nabobygningane.</w:t>
      </w:r>
    </w:p>
    <w:p w14:paraId="3FEED086" w14:textId="2F910EC2" w:rsidR="00AA2D8F" w:rsidRPr="005C209B" w:rsidRDefault="00AA2D8F" w:rsidP="7F9BA29A">
      <w:pPr>
        <w:pBdr>
          <w:top w:val="single" w:sz="4" w:space="1" w:color="auto"/>
          <w:left w:val="single" w:sz="4" w:space="4" w:color="auto"/>
          <w:bottom w:val="single" w:sz="4" w:space="1" w:color="auto"/>
          <w:right w:val="single" w:sz="4" w:space="4" w:color="auto"/>
        </w:pBdr>
        <w:spacing w:before="18"/>
        <w:ind w:left="1134" w:right="268" w:hanging="170"/>
        <w:rPr>
          <w:i/>
          <w:iCs/>
          <w:lang w:val="nn-NO"/>
        </w:rPr>
      </w:pPr>
      <w:r w:rsidRPr="005C209B">
        <w:rPr>
          <w:i/>
          <w:iCs/>
          <w:lang w:val="nn-NO"/>
        </w:rPr>
        <w:t xml:space="preserve">-  </w:t>
      </w:r>
      <w:r w:rsidR="004421FA" w:rsidRPr="005C209B">
        <w:rPr>
          <w:i/>
          <w:iCs/>
          <w:lang w:val="nn-NO"/>
        </w:rPr>
        <w:t>Sol- og skyggeforhold skal dokumenterast. Solforhold ved jamdøgn kl.</w:t>
      </w:r>
      <w:r w:rsidR="6B9D4C90" w:rsidRPr="005C209B">
        <w:rPr>
          <w:i/>
          <w:iCs/>
          <w:lang w:val="nn-NO"/>
        </w:rPr>
        <w:t xml:space="preserve"> </w:t>
      </w:r>
      <w:r w:rsidR="004421FA" w:rsidRPr="005C209B">
        <w:rPr>
          <w:i/>
          <w:iCs/>
          <w:lang w:val="nn-NO"/>
        </w:rPr>
        <w:t>15.00 samt 1. mai kl. 09.00, 12.00, 15.00 og 18.00 skal</w:t>
      </w:r>
      <w:r w:rsidR="004421FA" w:rsidRPr="005C209B">
        <w:rPr>
          <w:i/>
          <w:iCs/>
          <w:spacing w:val="-15"/>
          <w:lang w:val="nn-NO"/>
        </w:rPr>
        <w:t xml:space="preserve"> </w:t>
      </w:r>
      <w:r w:rsidR="004421FA" w:rsidRPr="005C209B">
        <w:rPr>
          <w:i/>
          <w:iCs/>
          <w:lang w:val="nn-NO"/>
        </w:rPr>
        <w:t>visast.</w:t>
      </w:r>
    </w:p>
    <w:p w14:paraId="6EE76A1A" w14:textId="77777777" w:rsidR="00AA2D8F" w:rsidRPr="005C209B" w:rsidRDefault="00AA2D8F" w:rsidP="00AA2D8F">
      <w:pPr>
        <w:pBdr>
          <w:top w:val="single" w:sz="4" w:space="1" w:color="auto"/>
          <w:left w:val="single" w:sz="4" w:space="4" w:color="auto"/>
          <w:bottom w:val="single" w:sz="4" w:space="1" w:color="auto"/>
          <w:right w:val="single" w:sz="4" w:space="4" w:color="auto"/>
        </w:pBdr>
        <w:spacing w:before="18"/>
        <w:ind w:left="1134" w:right="268" w:hanging="170"/>
        <w:rPr>
          <w:i/>
          <w:lang w:val="nn-NO"/>
        </w:rPr>
      </w:pPr>
      <w:r w:rsidRPr="005C209B">
        <w:rPr>
          <w:i/>
          <w:lang w:val="nn-NO"/>
        </w:rPr>
        <w:t xml:space="preserve">-  </w:t>
      </w:r>
      <w:r w:rsidR="004421FA" w:rsidRPr="005C209B">
        <w:rPr>
          <w:i/>
          <w:lang w:val="nn-NO"/>
        </w:rPr>
        <w:t>Det må dokumenterast at krav til universell utforming, utforming av tiltak, parkering, miljø og samfunnstryggleik er innarbeidde i</w:t>
      </w:r>
      <w:r w:rsidR="004421FA" w:rsidRPr="005C209B">
        <w:rPr>
          <w:i/>
          <w:spacing w:val="-6"/>
          <w:lang w:val="nn-NO"/>
        </w:rPr>
        <w:t xml:space="preserve"> </w:t>
      </w:r>
      <w:r w:rsidR="004421FA" w:rsidRPr="005C209B">
        <w:rPr>
          <w:i/>
          <w:lang w:val="nn-NO"/>
        </w:rPr>
        <w:t>prosjektet.</w:t>
      </w:r>
    </w:p>
    <w:p w14:paraId="44C9EFBF" w14:textId="1BE239F7" w:rsidR="00582023" w:rsidRPr="005C209B" w:rsidRDefault="00AA2D8F" w:rsidP="00AA2D8F">
      <w:pPr>
        <w:pBdr>
          <w:top w:val="single" w:sz="4" w:space="1" w:color="auto"/>
          <w:left w:val="single" w:sz="4" w:space="4" w:color="auto"/>
          <w:bottom w:val="single" w:sz="4" w:space="1" w:color="auto"/>
          <w:right w:val="single" w:sz="4" w:space="4" w:color="auto"/>
        </w:pBdr>
        <w:spacing w:before="18"/>
        <w:ind w:left="1134" w:right="268" w:hanging="170"/>
        <w:rPr>
          <w:i/>
          <w:lang w:val="nn-NO"/>
        </w:rPr>
      </w:pPr>
      <w:r w:rsidRPr="005C209B">
        <w:rPr>
          <w:i/>
          <w:lang w:val="nn-NO"/>
        </w:rPr>
        <w:t xml:space="preserve">-  </w:t>
      </w:r>
      <w:r w:rsidR="004421FA" w:rsidRPr="005C209B">
        <w:rPr>
          <w:i/>
          <w:lang w:val="nn-NO"/>
        </w:rPr>
        <w:t>Bygningar som er registrerte på registreringskartet for bygningsvern, skal ha ei fagleg vurdering før eventuelle tiltak kan</w:t>
      </w:r>
      <w:r w:rsidR="004421FA" w:rsidRPr="005C209B">
        <w:rPr>
          <w:i/>
          <w:spacing w:val="-4"/>
          <w:lang w:val="nn-NO"/>
        </w:rPr>
        <w:t xml:space="preserve"> </w:t>
      </w:r>
      <w:r w:rsidR="004421FA" w:rsidRPr="005C209B">
        <w:rPr>
          <w:i/>
          <w:lang w:val="nn-NO"/>
        </w:rPr>
        <w:t>godkjennast.</w:t>
      </w:r>
    </w:p>
    <w:p w14:paraId="11FF3DFE" w14:textId="77777777" w:rsidR="00582023" w:rsidRPr="005C209B" w:rsidRDefault="00582023">
      <w:pPr>
        <w:pStyle w:val="Brdtekst"/>
        <w:spacing w:before="10"/>
        <w:rPr>
          <w:i/>
          <w:sz w:val="18"/>
          <w:lang w:val="nn-NO"/>
        </w:rPr>
      </w:pPr>
    </w:p>
    <w:p w14:paraId="0E4BC0AA" w14:textId="77777777" w:rsidR="005B227B" w:rsidRPr="005C209B" w:rsidRDefault="005B227B">
      <w:pPr>
        <w:rPr>
          <w:b/>
          <w:bCs/>
          <w:sz w:val="32"/>
          <w:szCs w:val="32"/>
          <w:lang w:val="nn-NO"/>
        </w:rPr>
      </w:pPr>
      <w:r w:rsidRPr="005C209B">
        <w:rPr>
          <w:lang w:val="nn-NO"/>
        </w:rPr>
        <w:br w:type="page"/>
      </w:r>
    </w:p>
    <w:p w14:paraId="07F9F751" w14:textId="4AC54DF0" w:rsidR="00582023" w:rsidRPr="005C209B" w:rsidRDefault="004421FA" w:rsidP="00446A89">
      <w:pPr>
        <w:pStyle w:val="Overskrift1"/>
        <w:numPr>
          <w:ilvl w:val="0"/>
          <w:numId w:val="1"/>
        </w:numPr>
        <w:tabs>
          <w:tab w:val="left" w:pos="1422"/>
          <w:tab w:val="left" w:pos="1423"/>
        </w:tabs>
        <w:ind w:hanging="806"/>
        <w:rPr>
          <w:lang w:val="nn-NO"/>
        </w:rPr>
      </w:pPr>
      <w:r w:rsidRPr="005C209B">
        <w:rPr>
          <w:lang w:val="nn-NO"/>
        </w:rPr>
        <w:lastRenderedPageBreak/>
        <w:t>Temakart</w:t>
      </w:r>
    </w:p>
    <w:p w14:paraId="1B91A130" w14:textId="55DB1548" w:rsidR="00582023" w:rsidRPr="005C209B" w:rsidRDefault="004421FA" w:rsidP="00446A89">
      <w:pPr>
        <w:pStyle w:val="Listeavsnitt"/>
        <w:numPr>
          <w:ilvl w:val="1"/>
          <w:numId w:val="1"/>
        </w:numPr>
        <w:tabs>
          <w:tab w:val="left" w:pos="1274"/>
        </w:tabs>
        <w:spacing w:before="247"/>
        <w:ind w:hanging="1416"/>
        <w:rPr>
          <w:sz w:val="20"/>
          <w:lang w:val="nn-NO"/>
        </w:rPr>
      </w:pPr>
      <w:r w:rsidRPr="005C209B">
        <w:rPr>
          <w:sz w:val="20"/>
          <w:lang w:val="nn-NO"/>
        </w:rPr>
        <w:t xml:space="preserve">Temakart 1: </w:t>
      </w:r>
      <w:r w:rsidR="00BB19E4" w:rsidRPr="005C209B">
        <w:rPr>
          <w:sz w:val="20"/>
          <w:lang w:val="nn-NO"/>
        </w:rPr>
        <w:t xml:space="preserve">  </w:t>
      </w:r>
      <w:r w:rsidRPr="005C209B">
        <w:rPr>
          <w:sz w:val="20"/>
          <w:lang w:val="nn-NO"/>
        </w:rPr>
        <w:t>«Viktige</w:t>
      </w:r>
      <w:r w:rsidRPr="005C209B">
        <w:rPr>
          <w:spacing w:val="-3"/>
          <w:sz w:val="20"/>
          <w:lang w:val="nn-NO"/>
        </w:rPr>
        <w:t xml:space="preserve"> </w:t>
      </w:r>
      <w:r w:rsidRPr="005C209B">
        <w:rPr>
          <w:sz w:val="20"/>
          <w:lang w:val="nn-NO"/>
        </w:rPr>
        <w:t>byrom»</w:t>
      </w:r>
    </w:p>
    <w:p w14:paraId="3CE18235" w14:textId="0954A30A" w:rsidR="00582023" w:rsidRPr="005C209B" w:rsidRDefault="004421FA" w:rsidP="00446A89">
      <w:pPr>
        <w:pStyle w:val="Listeavsnitt"/>
        <w:numPr>
          <w:ilvl w:val="1"/>
          <w:numId w:val="1"/>
        </w:numPr>
        <w:tabs>
          <w:tab w:val="left" w:pos="1274"/>
        </w:tabs>
        <w:spacing w:before="1" w:line="243" w:lineRule="exact"/>
        <w:ind w:hanging="1416"/>
        <w:rPr>
          <w:sz w:val="20"/>
          <w:lang w:val="nn-NO"/>
        </w:rPr>
      </w:pPr>
      <w:r w:rsidRPr="005C209B">
        <w:rPr>
          <w:sz w:val="20"/>
          <w:lang w:val="nn-NO"/>
        </w:rPr>
        <w:t>Temakart 2:   «Kvartal</w:t>
      </w:r>
      <w:r w:rsidR="005B227B" w:rsidRPr="005C209B">
        <w:rPr>
          <w:sz w:val="20"/>
          <w:lang w:val="nn-NO"/>
        </w:rPr>
        <w:t>s</w:t>
      </w:r>
      <w:r w:rsidRPr="005C209B">
        <w:rPr>
          <w:sz w:val="20"/>
          <w:lang w:val="nn-NO"/>
        </w:rPr>
        <w:t>struktur og</w:t>
      </w:r>
      <w:r w:rsidRPr="005C209B">
        <w:rPr>
          <w:spacing w:val="-28"/>
          <w:sz w:val="20"/>
          <w:lang w:val="nn-NO"/>
        </w:rPr>
        <w:t xml:space="preserve"> </w:t>
      </w:r>
      <w:r w:rsidRPr="005C209B">
        <w:rPr>
          <w:sz w:val="20"/>
          <w:lang w:val="nn-NO"/>
        </w:rPr>
        <w:t>kvartal</w:t>
      </w:r>
      <w:r w:rsidR="005B227B" w:rsidRPr="005C209B">
        <w:rPr>
          <w:sz w:val="20"/>
          <w:lang w:val="nn-NO"/>
        </w:rPr>
        <w:t>s</w:t>
      </w:r>
      <w:r w:rsidRPr="005C209B">
        <w:rPr>
          <w:sz w:val="20"/>
          <w:lang w:val="nn-NO"/>
        </w:rPr>
        <w:t>typologi»</w:t>
      </w:r>
    </w:p>
    <w:p w14:paraId="324D07F1" w14:textId="0A9371C4" w:rsidR="00582023" w:rsidRPr="005C209B" w:rsidRDefault="004421FA" w:rsidP="00446A89">
      <w:pPr>
        <w:pStyle w:val="Listeavsnitt"/>
        <w:numPr>
          <w:ilvl w:val="1"/>
          <w:numId w:val="1"/>
        </w:numPr>
        <w:tabs>
          <w:tab w:val="left" w:pos="1274"/>
        </w:tabs>
        <w:spacing w:line="243" w:lineRule="exact"/>
        <w:ind w:hanging="1416"/>
        <w:rPr>
          <w:sz w:val="20"/>
          <w:lang w:val="nn-NO"/>
        </w:rPr>
      </w:pPr>
      <w:r w:rsidRPr="005C209B">
        <w:rPr>
          <w:sz w:val="20"/>
          <w:lang w:val="nn-NO"/>
        </w:rPr>
        <w:t>Temakart 3:   «Høgder på bygg med</w:t>
      </w:r>
      <w:r w:rsidRPr="005C209B">
        <w:rPr>
          <w:spacing w:val="-27"/>
          <w:sz w:val="20"/>
          <w:lang w:val="nn-NO"/>
        </w:rPr>
        <w:t xml:space="preserve"> </w:t>
      </w:r>
      <w:r w:rsidRPr="005C209B">
        <w:rPr>
          <w:sz w:val="20"/>
          <w:lang w:val="nn-NO"/>
        </w:rPr>
        <w:t>prinsippskisser»</w:t>
      </w:r>
    </w:p>
    <w:p w14:paraId="5036767A" w14:textId="60B13D8F" w:rsidR="00582023" w:rsidRPr="005C209B" w:rsidRDefault="004421FA" w:rsidP="00446A89">
      <w:pPr>
        <w:pStyle w:val="Listeavsnitt"/>
        <w:numPr>
          <w:ilvl w:val="1"/>
          <w:numId w:val="1"/>
        </w:numPr>
        <w:tabs>
          <w:tab w:val="left" w:pos="1274"/>
        </w:tabs>
        <w:spacing w:before="1"/>
        <w:ind w:right="1070" w:hanging="1416"/>
        <w:rPr>
          <w:sz w:val="20"/>
          <w:lang w:val="nn-NO"/>
        </w:rPr>
      </w:pPr>
      <w:r w:rsidRPr="005C209B">
        <w:rPr>
          <w:sz w:val="20"/>
          <w:lang w:val="nn-NO"/>
        </w:rPr>
        <w:t xml:space="preserve">Temakart 4: </w:t>
      </w:r>
      <w:r w:rsidR="00BB19E4" w:rsidRPr="005C209B">
        <w:rPr>
          <w:sz w:val="20"/>
          <w:lang w:val="nn-NO"/>
        </w:rPr>
        <w:t xml:space="preserve">  </w:t>
      </w:r>
      <w:r w:rsidRPr="005C209B">
        <w:rPr>
          <w:sz w:val="20"/>
          <w:lang w:val="nn-NO"/>
        </w:rPr>
        <w:t xml:space="preserve">«Område med ulik krav om ‘Minste felles </w:t>
      </w:r>
      <w:proofErr w:type="spellStart"/>
      <w:r w:rsidRPr="005C209B">
        <w:rPr>
          <w:sz w:val="20"/>
          <w:lang w:val="nn-NO"/>
        </w:rPr>
        <w:t>uteopphaldsareal</w:t>
      </w:r>
      <w:proofErr w:type="spellEnd"/>
      <w:r w:rsidRPr="005C209B">
        <w:rPr>
          <w:sz w:val="20"/>
          <w:lang w:val="nn-NO"/>
        </w:rPr>
        <w:t>’ (MFUA) med prinsippskisser»</w:t>
      </w:r>
    </w:p>
    <w:p w14:paraId="546BFC90" w14:textId="6E21BB5F" w:rsidR="00582023" w:rsidRPr="005C209B" w:rsidRDefault="004421FA" w:rsidP="00446A89">
      <w:pPr>
        <w:pStyle w:val="Listeavsnitt"/>
        <w:numPr>
          <w:ilvl w:val="1"/>
          <w:numId w:val="1"/>
        </w:numPr>
        <w:tabs>
          <w:tab w:val="left" w:pos="1274"/>
        </w:tabs>
        <w:spacing w:line="243" w:lineRule="exact"/>
        <w:ind w:left="1274"/>
        <w:rPr>
          <w:sz w:val="20"/>
          <w:lang w:val="nn-NO"/>
        </w:rPr>
      </w:pPr>
      <w:r w:rsidRPr="005C209B">
        <w:rPr>
          <w:sz w:val="20"/>
          <w:lang w:val="nn-NO"/>
        </w:rPr>
        <w:t xml:space="preserve">Temakart 5: </w:t>
      </w:r>
      <w:r w:rsidR="00BB19E4" w:rsidRPr="005C209B">
        <w:rPr>
          <w:sz w:val="20"/>
          <w:lang w:val="nn-NO"/>
        </w:rPr>
        <w:t xml:space="preserve">  </w:t>
      </w:r>
      <w:r w:rsidRPr="005C209B">
        <w:rPr>
          <w:sz w:val="20"/>
          <w:lang w:val="nn-NO"/>
        </w:rPr>
        <w:t>«Soneinndeling fritaksordning</w:t>
      </w:r>
      <w:r w:rsidRPr="005C209B">
        <w:rPr>
          <w:spacing w:val="-4"/>
          <w:sz w:val="20"/>
          <w:lang w:val="nn-NO"/>
        </w:rPr>
        <w:t xml:space="preserve"> </w:t>
      </w:r>
      <w:r w:rsidRPr="005C209B">
        <w:rPr>
          <w:sz w:val="20"/>
          <w:lang w:val="nn-NO"/>
        </w:rPr>
        <w:t>MFUA»</w:t>
      </w:r>
    </w:p>
    <w:p w14:paraId="4DC4FCC6" w14:textId="548A522E" w:rsidR="00582023" w:rsidRPr="005C209B" w:rsidRDefault="004421FA" w:rsidP="00446A89">
      <w:pPr>
        <w:pStyle w:val="Listeavsnitt"/>
        <w:numPr>
          <w:ilvl w:val="1"/>
          <w:numId w:val="1"/>
        </w:numPr>
        <w:tabs>
          <w:tab w:val="left" w:pos="1274"/>
        </w:tabs>
        <w:ind w:left="1274"/>
        <w:rPr>
          <w:sz w:val="20"/>
          <w:lang w:val="nn-NO"/>
        </w:rPr>
      </w:pPr>
      <w:r w:rsidRPr="005C209B">
        <w:rPr>
          <w:sz w:val="20"/>
          <w:lang w:val="nn-NO"/>
        </w:rPr>
        <w:t xml:space="preserve">Temakart 6: </w:t>
      </w:r>
      <w:r w:rsidR="00BB19E4" w:rsidRPr="005C209B">
        <w:rPr>
          <w:sz w:val="20"/>
          <w:lang w:val="nn-NO"/>
        </w:rPr>
        <w:t xml:space="preserve">  </w:t>
      </w:r>
      <w:r w:rsidRPr="005C209B">
        <w:rPr>
          <w:sz w:val="20"/>
          <w:lang w:val="nn-NO"/>
        </w:rPr>
        <w:t>«Aktive og opne fasadar med</w:t>
      </w:r>
      <w:r w:rsidRPr="005C209B">
        <w:rPr>
          <w:spacing w:val="-6"/>
          <w:sz w:val="20"/>
          <w:lang w:val="nn-NO"/>
        </w:rPr>
        <w:t xml:space="preserve"> </w:t>
      </w:r>
      <w:r w:rsidRPr="005C209B">
        <w:rPr>
          <w:sz w:val="20"/>
          <w:lang w:val="nn-NO"/>
        </w:rPr>
        <w:t>forklaring»</w:t>
      </w:r>
    </w:p>
    <w:p w14:paraId="19221751" w14:textId="49A5E1DC" w:rsidR="00582023" w:rsidRPr="005C209B" w:rsidRDefault="004421FA" w:rsidP="00446A89">
      <w:pPr>
        <w:pStyle w:val="Listeavsnitt"/>
        <w:numPr>
          <w:ilvl w:val="1"/>
          <w:numId w:val="1"/>
        </w:numPr>
        <w:tabs>
          <w:tab w:val="left" w:pos="1274"/>
        </w:tabs>
        <w:spacing w:before="1"/>
        <w:ind w:left="1274"/>
        <w:rPr>
          <w:sz w:val="20"/>
          <w:lang w:val="nn-NO"/>
        </w:rPr>
      </w:pPr>
      <w:r w:rsidRPr="005C209B">
        <w:rPr>
          <w:sz w:val="20"/>
          <w:lang w:val="nn-NO"/>
        </w:rPr>
        <w:t>Temakart 7:</w:t>
      </w:r>
      <w:r w:rsidRPr="005C209B">
        <w:rPr>
          <w:spacing w:val="44"/>
          <w:sz w:val="20"/>
          <w:lang w:val="nn-NO"/>
        </w:rPr>
        <w:t xml:space="preserve"> </w:t>
      </w:r>
      <w:r w:rsidR="005E27A7" w:rsidRPr="005C209B">
        <w:rPr>
          <w:spacing w:val="44"/>
          <w:sz w:val="20"/>
          <w:lang w:val="nn-NO"/>
        </w:rPr>
        <w:t xml:space="preserve"> </w:t>
      </w:r>
      <w:r w:rsidRPr="005C209B">
        <w:rPr>
          <w:sz w:val="20"/>
          <w:lang w:val="nn-NO"/>
        </w:rPr>
        <w:t>«Gatehierarki»</w:t>
      </w:r>
    </w:p>
    <w:p w14:paraId="4BE53AAB" w14:textId="46A28BFA" w:rsidR="00582023" w:rsidRPr="005C209B" w:rsidRDefault="004421FA" w:rsidP="00446A89">
      <w:pPr>
        <w:pStyle w:val="Listeavsnitt"/>
        <w:numPr>
          <w:ilvl w:val="1"/>
          <w:numId w:val="1"/>
        </w:numPr>
        <w:tabs>
          <w:tab w:val="left" w:pos="1274"/>
        </w:tabs>
        <w:spacing w:before="1" w:line="243" w:lineRule="exact"/>
        <w:ind w:left="1274"/>
        <w:rPr>
          <w:sz w:val="20"/>
          <w:lang w:val="nn-NO"/>
        </w:rPr>
      </w:pPr>
      <w:r w:rsidRPr="005C209B">
        <w:rPr>
          <w:sz w:val="20"/>
          <w:lang w:val="nn-NO"/>
        </w:rPr>
        <w:t xml:space="preserve">Temakart 8: </w:t>
      </w:r>
      <w:r w:rsidR="00BB19E4" w:rsidRPr="005C209B">
        <w:rPr>
          <w:sz w:val="20"/>
          <w:lang w:val="nn-NO"/>
        </w:rPr>
        <w:t xml:space="preserve">   </w:t>
      </w:r>
      <w:r w:rsidRPr="005C209B">
        <w:rPr>
          <w:sz w:val="20"/>
          <w:lang w:val="nn-NO"/>
        </w:rPr>
        <w:t>«Grøne</w:t>
      </w:r>
      <w:r w:rsidRPr="005C209B">
        <w:rPr>
          <w:spacing w:val="-2"/>
          <w:sz w:val="20"/>
          <w:lang w:val="nn-NO"/>
        </w:rPr>
        <w:t xml:space="preserve"> </w:t>
      </w:r>
      <w:r w:rsidRPr="005C209B">
        <w:rPr>
          <w:sz w:val="20"/>
          <w:lang w:val="nn-NO"/>
        </w:rPr>
        <w:t>byrom»</w:t>
      </w:r>
    </w:p>
    <w:p w14:paraId="34088D76" w14:textId="02B7D0C6" w:rsidR="00582023" w:rsidRPr="005C209B" w:rsidRDefault="004421FA" w:rsidP="00446A89">
      <w:pPr>
        <w:pStyle w:val="Listeavsnitt"/>
        <w:numPr>
          <w:ilvl w:val="1"/>
          <w:numId w:val="1"/>
        </w:numPr>
        <w:tabs>
          <w:tab w:val="left" w:pos="1274"/>
        </w:tabs>
        <w:spacing w:line="243" w:lineRule="exact"/>
        <w:ind w:left="1274"/>
        <w:rPr>
          <w:sz w:val="20"/>
          <w:lang w:val="nn-NO"/>
        </w:rPr>
      </w:pPr>
      <w:r w:rsidRPr="005C209B">
        <w:rPr>
          <w:sz w:val="20"/>
          <w:lang w:val="nn-NO"/>
        </w:rPr>
        <w:t xml:space="preserve">Temakart 9: </w:t>
      </w:r>
      <w:r w:rsidR="00BB19E4" w:rsidRPr="005C209B">
        <w:rPr>
          <w:sz w:val="20"/>
          <w:lang w:val="nn-NO"/>
        </w:rPr>
        <w:t xml:space="preserve">   </w:t>
      </w:r>
      <w:r w:rsidRPr="005C209B">
        <w:rPr>
          <w:sz w:val="20"/>
          <w:lang w:val="nn-NO"/>
        </w:rPr>
        <w:t>«Ruter for mjuke</w:t>
      </w:r>
      <w:r w:rsidRPr="005C209B">
        <w:rPr>
          <w:spacing w:val="-4"/>
          <w:sz w:val="20"/>
          <w:lang w:val="nn-NO"/>
        </w:rPr>
        <w:t xml:space="preserve"> </w:t>
      </w:r>
      <w:r w:rsidRPr="005C209B">
        <w:rPr>
          <w:sz w:val="20"/>
          <w:lang w:val="nn-NO"/>
        </w:rPr>
        <w:t>trafikantar»</w:t>
      </w:r>
    </w:p>
    <w:p w14:paraId="4727AB74" w14:textId="60D0DFAB" w:rsidR="00582023" w:rsidRPr="005C209B" w:rsidRDefault="004421FA" w:rsidP="00446A89">
      <w:pPr>
        <w:pStyle w:val="Listeavsnitt"/>
        <w:numPr>
          <w:ilvl w:val="1"/>
          <w:numId w:val="1"/>
        </w:numPr>
        <w:tabs>
          <w:tab w:val="left" w:pos="1274"/>
        </w:tabs>
        <w:ind w:left="1274"/>
        <w:rPr>
          <w:sz w:val="20"/>
          <w:lang w:val="nn-NO"/>
        </w:rPr>
      </w:pPr>
      <w:r w:rsidRPr="005C209B">
        <w:rPr>
          <w:sz w:val="20"/>
          <w:lang w:val="nn-NO"/>
        </w:rPr>
        <w:t xml:space="preserve">Temakart 10: </w:t>
      </w:r>
      <w:r w:rsidR="00BB19E4" w:rsidRPr="005C209B">
        <w:rPr>
          <w:sz w:val="20"/>
          <w:lang w:val="nn-NO"/>
        </w:rPr>
        <w:t xml:space="preserve"> </w:t>
      </w:r>
      <w:r w:rsidRPr="005C209B">
        <w:rPr>
          <w:sz w:val="20"/>
          <w:lang w:val="nn-NO"/>
        </w:rPr>
        <w:t>«Bevaringsverdige bygg og</w:t>
      </w:r>
      <w:r w:rsidRPr="005C209B">
        <w:rPr>
          <w:spacing w:val="-7"/>
          <w:sz w:val="20"/>
          <w:lang w:val="nn-NO"/>
        </w:rPr>
        <w:t xml:space="preserve"> </w:t>
      </w:r>
      <w:r w:rsidRPr="005C209B">
        <w:rPr>
          <w:sz w:val="20"/>
          <w:lang w:val="nn-NO"/>
        </w:rPr>
        <w:t>anlegg»</w:t>
      </w:r>
    </w:p>
    <w:p w14:paraId="57E954D6" w14:textId="07938A3D" w:rsidR="00582023" w:rsidRPr="005C209B" w:rsidRDefault="004421FA" w:rsidP="00446A89">
      <w:pPr>
        <w:pStyle w:val="Listeavsnitt"/>
        <w:numPr>
          <w:ilvl w:val="1"/>
          <w:numId w:val="1"/>
        </w:numPr>
        <w:tabs>
          <w:tab w:val="left" w:pos="1274"/>
        </w:tabs>
        <w:spacing w:before="1"/>
        <w:ind w:left="1274"/>
        <w:rPr>
          <w:sz w:val="20"/>
          <w:lang w:val="nn-NO"/>
        </w:rPr>
      </w:pPr>
      <w:r w:rsidRPr="005C209B">
        <w:rPr>
          <w:sz w:val="20"/>
          <w:lang w:val="nn-NO"/>
        </w:rPr>
        <w:t xml:space="preserve">Temakart 11: </w:t>
      </w:r>
      <w:r w:rsidR="00BB19E4" w:rsidRPr="005C209B">
        <w:rPr>
          <w:sz w:val="20"/>
          <w:lang w:val="nn-NO"/>
        </w:rPr>
        <w:t xml:space="preserve"> </w:t>
      </w:r>
      <w:r w:rsidRPr="005C209B">
        <w:rPr>
          <w:sz w:val="20"/>
          <w:lang w:val="nn-NO"/>
        </w:rPr>
        <w:t>«Soneinndeling krav til</w:t>
      </w:r>
      <w:r w:rsidRPr="005C209B">
        <w:rPr>
          <w:spacing w:val="-7"/>
          <w:sz w:val="20"/>
          <w:lang w:val="nn-NO"/>
        </w:rPr>
        <w:t xml:space="preserve"> </w:t>
      </w:r>
      <w:r w:rsidR="007A59EF" w:rsidRPr="005C209B">
        <w:rPr>
          <w:sz w:val="20"/>
          <w:lang w:val="nn-NO"/>
        </w:rPr>
        <w:t>g</w:t>
      </w:r>
      <w:r w:rsidRPr="005C209B">
        <w:rPr>
          <w:sz w:val="20"/>
          <w:lang w:val="nn-NO"/>
        </w:rPr>
        <w:t>»</w:t>
      </w:r>
    </w:p>
    <w:p w14:paraId="2D686B76" w14:textId="77777777" w:rsidR="00582023" w:rsidRPr="005C209B" w:rsidRDefault="004421FA" w:rsidP="00446A89">
      <w:pPr>
        <w:pStyle w:val="Listeavsnitt"/>
        <w:numPr>
          <w:ilvl w:val="1"/>
          <w:numId w:val="1"/>
        </w:numPr>
        <w:tabs>
          <w:tab w:val="left" w:pos="1274"/>
        </w:tabs>
        <w:spacing w:before="1"/>
        <w:ind w:left="1274"/>
        <w:rPr>
          <w:sz w:val="20"/>
          <w:lang w:val="nn-NO"/>
        </w:rPr>
      </w:pPr>
      <w:r w:rsidRPr="005C209B">
        <w:rPr>
          <w:sz w:val="20"/>
          <w:lang w:val="nn-NO"/>
        </w:rPr>
        <w:t>Temakart 12:</w:t>
      </w:r>
      <w:r w:rsidRPr="005C209B">
        <w:rPr>
          <w:spacing w:val="44"/>
          <w:sz w:val="20"/>
          <w:lang w:val="nn-NO"/>
        </w:rPr>
        <w:t xml:space="preserve"> </w:t>
      </w:r>
      <w:r w:rsidRPr="005C209B">
        <w:rPr>
          <w:sz w:val="20"/>
          <w:lang w:val="nn-NO"/>
        </w:rPr>
        <w:t>«Flaumvegar»</w:t>
      </w:r>
    </w:p>
    <w:p w14:paraId="19EF5FEB" w14:textId="77777777" w:rsidR="00582023" w:rsidRPr="005C209B" w:rsidRDefault="00582023">
      <w:pPr>
        <w:pStyle w:val="Brdtekst"/>
        <w:rPr>
          <w:lang w:val="nn-NO"/>
        </w:rPr>
      </w:pPr>
    </w:p>
    <w:p w14:paraId="0F3F69E1" w14:textId="77777777" w:rsidR="00582023" w:rsidRPr="005C209B" w:rsidRDefault="00582023">
      <w:pPr>
        <w:pStyle w:val="Brdtekst"/>
        <w:rPr>
          <w:lang w:val="nn-NO"/>
        </w:rPr>
      </w:pPr>
    </w:p>
    <w:p w14:paraId="0ECD965D" w14:textId="77777777" w:rsidR="00582023" w:rsidRPr="005C209B" w:rsidRDefault="00582023">
      <w:pPr>
        <w:pStyle w:val="Brdtekst"/>
        <w:rPr>
          <w:lang w:val="nn-NO"/>
        </w:rPr>
      </w:pPr>
    </w:p>
    <w:p w14:paraId="000E150D" w14:textId="77777777" w:rsidR="00582023" w:rsidRPr="005C209B" w:rsidRDefault="00582023">
      <w:pPr>
        <w:pStyle w:val="Brdtekst"/>
        <w:rPr>
          <w:lang w:val="nn-NO"/>
        </w:rPr>
      </w:pPr>
    </w:p>
    <w:p w14:paraId="374A4E18" w14:textId="77777777" w:rsidR="00582023" w:rsidRPr="005C209B" w:rsidRDefault="00582023">
      <w:pPr>
        <w:pStyle w:val="Brdtekst"/>
        <w:spacing w:before="9"/>
        <w:rPr>
          <w:sz w:val="21"/>
          <w:lang w:val="nn-NO"/>
        </w:rPr>
      </w:pPr>
    </w:p>
    <w:p w14:paraId="38A2B54E" w14:textId="287BEEA9" w:rsidR="00582023" w:rsidRPr="005064C7" w:rsidRDefault="004421FA">
      <w:pPr>
        <w:pStyle w:val="Brdtekst"/>
        <w:ind w:left="3764" w:right="3626"/>
        <w:jc w:val="center"/>
        <w:rPr>
          <w:color w:val="000000" w:themeColor="text1"/>
        </w:rPr>
      </w:pPr>
      <w:r w:rsidRPr="005064C7">
        <w:rPr>
          <w:color w:val="000000" w:themeColor="text1"/>
          <w:lang w:val="nn-NO"/>
        </w:rPr>
        <w:t>Bryn</w:t>
      </w:r>
      <w:r w:rsidRPr="005064C7">
        <w:rPr>
          <w:color w:val="000000" w:themeColor="text1"/>
        </w:rPr>
        <w:t xml:space="preserve">e, </w:t>
      </w:r>
      <w:r w:rsidR="00F905EB" w:rsidRPr="005064C7">
        <w:rPr>
          <w:color w:val="000000" w:themeColor="text1"/>
        </w:rPr>
        <w:t>1</w:t>
      </w:r>
      <w:r w:rsidR="00BB0A7A" w:rsidRPr="005064C7">
        <w:rPr>
          <w:color w:val="000000" w:themeColor="text1"/>
        </w:rPr>
        <w:t>1</w:t>
      </w:r>
      <w:r w:rsidR="00F905EB" w:rsidRPr="005064C7">
        <w:rPr>
          <w:color w:val="000000" w:themeColor="text1"/>
        </w:rPr>
        <w:t>.0</w:t>
      </w:r>
      <w:r w:rsidR="00BB0A7A" w:rsidRPr="005064C7">
        <w:rPr>
          <w:color w:val="000000" w:themeColor="text1"/>
        </w:rPr>
        <w:t>3</w:t>
      </w:r>
      <w:r w:rsidR="00F905EB" w:rsidRPr="005064C7">
        <w:rPr>
          <w:color w:val="000000" w:themeColor="text1"/>
        </w:rPr>
        <w:t>.2025</w:t>
      </w:r>
    </w:p>
    <w:sectPr w:rsidR="00582023" w:rsidRPr="005064C7">
      <w:headerReference w:type="default" r:id="rId13"/>
      <w:footerReference w:type="default" r:id="rId14"/>
      <w:pgSz w:w="11910" w:h="16840"/>
      <w:pgMar w:top="1660" w:right="1300" w:bottom="1240" w:left="1160" w:header="709" w:footer="10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9FC79" w14:textId="77777777" w:rsidR="003225F5" w:rsidRPr="002751FA" w:rsidRDefault="003225F5">
      <w:r w:rsidRPr="002751FA">
        <w:separator/>
      </w:r>
    </w:p>
  </w:endnote>
  <w:endnote w:type="continuationSeparator" w:id="0">
    <w:p w14:paraId="68AB1DDB" w14:textId="77777777" w:rsidR="003225F5" w:rsidRPr="002751FA" w:rsidRDefault="003225F5">
      <w:r w:rsidRPr="002751FA">
        <w:continuationSeparator/>
      </w:r>
    </w:p>
  </w:endnote>
  <w:endnote w:type="continuationNotice" w:id="1">
    <w:p w14:paraId="685C38C7" w14:textId="77777777" w:rsidR="003225F5" w:rsidRPr="002751FA" w:rsidRDefault="00322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631E1" w14:textId="77777777" w:rsidR="008442DC" w:rsidRPr="002751FA" w:rsidRDefault="008442DC">
    <w:pPr>
      <w:pStyle w:val="Brdtekst"/>
      <w:spacing w:line="14" w:lineRule="auto"/>
      <w:rPr>
        <w:sz w:val="20"/>
      </w:rPr>
    </w:pPr>
    <w:r w:rsidRPr="002751FA">
      <w:rPr>
        <w:noProof/>
        <w:lang w:eastAsia="nb-NO"/>
      </w:rPr>
      <mc:AlternateContent>
        <mc:Choice Requires="wps">
          <w:drawing>
            <wp:anchor distT="0" distB="0" distL="114300" distR="114300" simplePos="0" relativeHeight="251661313" behindDoc="1" locked="0" layoutInCell="1" allowOverlap="1" wp14:anchorId="4210796A" wp14:editId="0D0EA4D6">
              <wp:simplePos x="0" y="0"/>
              <wp:positionH relativeFrom="page">
                <wp:posOffset>6483350</wp:posOffset>
              </wp:positionH>
              <wp:positionV relativeFrom="page">
                <wp:posOffset>9881870</wp:posOffset>
              </wp:positionV>
              <wp:extent cx="203200" cy="194310"/>
              <wp:effectExtent l="0" t="4445" r="0" b="1270"/>
              <wp:wrapNone/>
              <wp:docPr id="15483509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A3FF1" w14:textId="77777777" w:rsidR="008442DC" w:rsidRPr="002751FA" w:rsidRDefault="008442DC">
                          <w:pPr>
                            <w:spacing w:before="10"/>
                            <w:ind w:left="40"/>
                            <w:rPr>
                              <w:rFonts w:ascii="Times New Roman"/>
                              <w:sz w:val="24"/>
                            </w:rPr>
                          </w:pPr>
                          <w:r w:rsidRPr="002751FA">
                            <w:fldChar w:fldCharType="begin"/>
                          </w:r>
                          <w:r w:rsidRPr="002751FA">
                            <w:rPr>
                              <w:rFonts w:ascii="Times New Roman"/>
                              <w:sz w:val="24"/>
                            </w:rPr>
                            <w:instrText xml:space="preserve"> PAGE </w:instrText>
                          </w:r>
                          <w:r w:rsidRPr="002751FA">
                            <w:fldChar w:fldCharType="separate"/>
                          </w:r>
                          <w:r w:rsidRPr="002751FA">
                            <w:rPr>
                              <w:rFonts w:ascii="Times New Roman"/>
                              <w:sz w:val="24"/>
                            </w:rPr>
                            <w:t>10</w:t>
                          </w:r>
                          <w:r w:rsidRPr="002751FA">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0796A" id="_x0000_t202" coordsize="21600,21600" o:spt="202" path="m,l,21600r21600,l21600,xe">
              <v:stroke joinstyle="miter"/>
              <v:path gradientshapeok="t" o:connecttype="rect"/>
            </v:shapetype>
            <v:shape id="Text Box 1" o:spid="_x0000_s1028" type="#_x0000_t202" style="position:absolute;margin-left:510.5pt;margin-top:778.1pt;width:16pt;height:15.3pt;z-index:-2516551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" filled="f" stroked="f">
              <v:textbox inset="0,0,0,0">
                <w:txbxContent>
                  <w:p w14:paraId="34EA3FF1" w14:textId="77777777" w:rsidR="008442DC" w:rsidRPr="002751FA" w:rsidRDefault="008442DC">
                    <w:pPr>
                      <w:spacing w:before="10"/>
                      <w:ind w:left="40"/>
                      <w:rPr>
                        <w:rFonts w:ascii="Times New Roman"/>
                        <w:sz w:val="24"/>
                      </w:rPr>
                    </w:pPr>
                    <w:r w:rsidRPr="002751FA">
                      <w:fldChar w:fldCharType="begin"/>
                    </w:r>
                    <w:r w:rsidRPr="002751FA">
                      <w:rPr>
                        <w:rFonts w:ascii="Times New Roman"/>
                        <w:sz w:val="24"/>
                      </w:rPr>
                      <w:instrText xml:space="preserve"> PAGE </w:instrText>
                    </w:r>
                    <w:r w:rsidRPr="002751FA">
                      <w:fldChar w:fldCharType="separate"/>
                    </w:r>
                    <w:r w:rsidRPr="002751FA">
                      <w:rPr>
                        <w:rFonts w:ascii="Times New Roman"/>
                        <w:sz w:val="24"/>
                      </w:rPr>
                      <w:t>10</w:t>
                    </w:r>
                    <w:r w:rsidRPr="002751FA">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1CD91" w14:textId="6DE5A101" w:rsidR="00186B8E" w:rsidRPr="002751FA" w:rsidRDefault="00186B8E">
    <w:pPr>
      <w:pStyle w:val="Brdtekst"/>
      <w:spacing w:line="14" w:lineRule="auto"/>
      <w:rPr>
        <w:sz w:val="20"/>
      </w:rPr>
    </w:pPr>
    <w:r w:rsidRPr="002751FA">
      <w:rPr>
        <w:noProof/>
        <w:lang w:eastAsia="nb-NO"/>
      </w:rPr>
      <mc:AlternateContent>
        <mc:Choice Requires="wps">
          <w:drawing>
            <wp:anchor distT="0" distB="0" distL="114300" distR="114300" simplePos="0" relativeHeight="251658241" behindDoc="1" locked="0" layoutInCell="1" allowOverlap="1" wp14:anchorId="4DA21896" wp14:editId="481F2545">
              <wp:simplePos x="0" y="0"/>
              <wp:positionH relativeFrom="page">
                <wp:posOffset>6483350</wp:posOffset>
              </wp:positionH>
              <wp:positionV relativeFrom="page">
                <wp:posOffset>9881870</wp:posOffset>
              </wp:positionV>
              <wp:extent cx="203200" cy="194310"/>
              <wp:effectExtent l="0" t="444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C452D" w14:textId="29374561" w:rsidR="00186B8E" w:rsidRPr="002751FA" w:rsidRDefault="00186B8E">
                          <w:pPr>
                            <w:spacing w:before="10"/>
                            <w:ind w:left="40"/>
                            <w:rPr>
                              <w:rFonts w:ascii="Times New Roman"/>
                              <w:sz w:val="24"/>
                            </w:rPr>
                          </w:pPr>
                          <w:r w:rsidRPr="002751FA">
                            <w:fldChar w:fldCharType="begin"/>
                          </w:r>
                          <w:r w:rsidRPr="002751FA">
                            <w:rPr>
                              <w:rFonts w:ascii="Times New Roman"/>
                              <w:sz w:val="24"/>
                            </w:rPr>
                            <w:instrText xml:space="preserve"> PAGE </w:instrText>
                          </w:r>
                          <w:r w:rsidRPr="002751FA">
                            <w:fldChar w:fldCharType="separate"/>
                          </w:r>
                          <w:r w:rsidR="000243B6" w:rsidRPr="002751FA">
                            <w:rPr>
                              <w:rFonts w:ascii="Times New Roman"/>
                              <w:sz w:val="24"/>
                            </w:rPr>
                            <w:t>10</w:t>
                          </w:r>
                          <w:r w:rsidRPr="002751FA">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21896" id="_x0000_t202" coordsize="21600,21600" o:spt="202" path="m,l,21600r21600,l21600,xe">
              <v:stroke joinstyle="miter"/>
              <v:path gradientshapeok="t" o:connecttype="rect"/>
            </v:shapetype>
            <v:shape id="_x0000_s1030" type="#_x0000_t202" style="position:absolute;margin-left:510.5pt;margin-top:778.1pt;width:16pt;height:15.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" filled="f" stroked="f">
              <v:textbox inset="0,0,0,0">
                <w:txbxContent>
                  <w:p w14:paraId="55BC452D" w14:textId="29374561" w:rsidR="00186B8E" w:rsidRPr="002751FA" w:rsidRDefault="00186B8E">
                    <w:pPr>
                      <w:spacing w:before="10"/>
                      <w:ind w:left="40"/>
                      <w:rPr>
                        <w:rFonts w:ascii="Times New Roman"/>
                        <w:sz w:val="24"/>
                      </w:rPr>
                    </w:pPr>
                    <w:r w:rsidRPr="002751FA">
                      <w:fldChar w:fldCharType="begin"/>
                    </w:r>
                    <w:r w:rsidRPr="002751FA">
                      <w:rPr>
                        <w:rFonts w:ascii="Times New Roman"/>
                        <w:sz w:val="24"/>
                      </w:rPr>
                      <w:instrText xml:space="preserve"> PAGE </w:instrText>
                    </w:r>
                    <w:r w:rsidRPr="002751FA">
                      <w:fldChar w:fldCharType="separate"/>
                    </w:r>
                    <w:r w:rsidR="000243B6" w:rsidRPr="002751FA">
                      <w:rPr>
                        <w:rFonts w:ascii="Times New Roman"/>
                        <w:sz w:val="24"/>
                      </w:rPr>
                      <w:t>10</w:t>
                    </w:r>
                    <w:r w:rsidRPr="002751FA">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427DF" w14:textId="77777777" w:rsidR="003225F5" w:rsidRPr="002751FA" w:rsidRDefault="003225F5">
      <w:r w:rsidRPr="002751FA">
        <w:separator/>
      </w:r>
    </w:p>
  </w:footnote>
  <w:footnote w:type="continuationSeparator" w:id="0">
    <w:p w14:paraId="0568BE5C" w14:textId="77777777" w:rsidR="003225F5" w:rsidRPr="002751FA" w:rsidRDefault="003225F5">
      <w:r w:rsidRPr="002751FA">
        <w:continuationSeparator/>
      </w:r>
    </w:p>
  </w:footnote>
  <w:footnote w:type="continuationNotice" w:id="1">
    <w:p w14:paraId="3532C053" w14:textId="77777777" w:rsidR="003225F5" w:rsidRPr="002751FA" w:rsidRDefault="003225F5"/>
  </w:footnote>
  <w:footnote w:id="2">
    <w:p w14:paraId="5B6ACC5A" w14:textId="3FA2A621" w:rsidR="00AF2D21" w:rsidRPr="005031AE" w:rsidRDefault="00AF2D21" w:rsidP="005031AE">
      <w:pPr>
        <w:pStyle w:val="Fotnotetekst"/>
      </w:pPr>
    </w:p>
  </w:footnote>
  <w:footnote w:id="3">
    <w:p w14:paraId="70AF8811" w14:textId="74C4AC75" w:rsidR="006B665E" w:rsidRPr="006B665E" w:rsidRDefault="006B665E">
      <w:pPr>
        <w:pStyle w:val="Fotnotetekst"/>
        <w:rPr>
          <w:lang w:val="nn-NO"/>
        </w:rPr>
      </w:pPr>
      <w:r w:rsidRPr="00D86C54">
        <w:rPr>
          <w:rStyle w:val="Fotnotereferanse"/>
          <w:sz w:val="28"/>
          <w:szCs w:val="28"/>
        </w:rPr>
        <w:footnoteRef/>
      </w:r>
      <w:r w:rsidRPr="00D86C54">
        <w:rPr>
          <w:sz w:val="28"/>
          <w:szCs w:val="28"/>
          <w:lang w:val="nn-NO"/>
        </w:rPr>
        <w:t xml:space="preserve"> </w:t>
      </w:r>
      <w:r w:rsidRPr="00F06803">
        <w:rPr>
          <w:rFonts w:asciiTheme="minorHAnsi" w:hAnsiTheme="minorHAnsi" w:cstheme="minorBidi"/>
          <w:i/>
          <w:iCs/>
          <w:sz w:val="22"/>
          <w:szCs w:val="22"/>
          <w:lang w:val="nn-NO"/>
        </w:rPr>
        <w:t>Minste felles uteopphaldsareal (MFUA) er areal som er eigna til leik, opphald og rekreasjon og omfattar den ubygde delen av tomta som ikkje er sett av til trafikkareal. Arealet skal vera mest mogleg samanhengande. Restareal og areal avsett til fellesfunksjonar som avfallshandtering, sykkelstativ og liknande er ikkje eigna til opphald og skal ikkje reknast med. Areal til private og semiprivate uteplassar (under balkongar eller liknande) skal ikkje reknast med</w:t>
      </w:r>
    </w:p>
  </w:footnote>
  <w:footnote w:id="4">
    <w:p w14:paraId="30589676" w14:textId="7229C1A9" w:rsidR="00AB4FCA" w:rsidRPr="00AB4FCA" w:rsidRDefault="00D85FBA" w:rsidP="00AB4FCA">
      <w:pPr>
        <w:pStyle w:val="Fotnotetekst"/>
        <w:rPr>
          <w:lang w:val="nn-NO"/>
        </w:rPr>
      </w:pPr>
      <w:r>
        <w:rPr>
          <w:i/>
          <w:iCs/>
          <w:lang w:val="nn-NO"/>
        </w:rPr>
        <w:t>3</w:t>
      </w:r>
      <w:r w:rsidR="00793B38">
        <w:rPr>
          <w:i/>
          <w:iCs/>
          <w:lang w:val="nn-NO"/>
        </w:rPr>
        <w:t xml:space="preserve">) </w:t>
      </w:r>
      <w:r w:rsidR="00793B38" w:rsidRPr="31424EFC">
        <w:rPr>
          <w:i/>
          <w:iCs/>
          <w:lang w:val="nn-NO"/>
        </w:rPr>
        <w:t>Med byrommet meiner ein her det som vert opplevd som det offentlege rommet som hovudsakleg vert danna av tilstøytande fasadar. Byrommet er også plassar, møtestadar og parkar, smau</w:t>
      </w:r>
    </w:p>
  </w:footnote>
  <w:footnote w:id="5">
    <w:p w14:paraId="52E909E1" w14:textId="06AAA43D" w:rsidR="00687E7C" w:rsidRPr="00012FD0" w:rsidRDefault="00687E7C">
      <w:pPr>
        <w:pStyle w:val="Fotnotetekst"/>
        <w:rPr>
          <w:lang w:val="nn-NO"/>
        </w:rPr>
      </w:pPr>
      <w:r>
        <w:rPr>
          <w:rStyle w:val="Fotnotereferanse"/>
        </w:rPr>
        <w:footnoteRef/>
      </w:r>
      <w:r w:rsidRPr="00012FD0">
        <w:rPr>
          <w:lang w:val="nn-NO"/>
        </w:rPr>
        <w:t xml:space="preserve"> </w:t>
      </w:r>
      <w:r w:rsidR="00012FD0" w:rsidRPr="00C26187">
        <w:rPr>
          <w:i/>
          <w:lang w:val="nn-NO"/>
        </w:rPr>
        <w:t>Med publikumsretta funksjonar meinast offentlege og private funksjonar som er retta mot allmenta og med personleg oppmøte.</w:t>
      </w:r>
    </w:p>
  </w:footnote>
  <w:footnote w:id="6">
    <w:p w14:paraId="19E49667" w14:textId="5995EBD7" w:rsidR="00012FD0" w:rsidRPr="00012FD0" w:rsidRDefault="00012FD0">
      <w:pPr>
        <w:pStyle w:val="Fotnotetekst"/>
        <w:rPr>
          <w:lang w:val="nn-NO"/>
        </w:rPr>
      </w:pPr>
      <w:r>
        <w:rPr>
          <w:rStyle w:val="Fotnotereferanse"/>
        </w:rPr>
        <w:footnoteRef/>
      </w:r>
      <w:r w:rsidRPr="00012FD0">
        <w:rPr>
          <w:lang w:val="nn-NO"/>
        </w:rPr>
        <w:t xml:space="preserve"> </w:t>
      </w:r>
      <w:r w:rsidRPr="00C26187">
        <w:rPr>
          <w:i/>
          <w:iCs/>
          <w:lang w:val="nn-NO"/>
        </w:rPr>
        <w:t>BGF = Økologisk effektiv overflate/totalt tomteareal, jf. rettleiar frå «Framtidens byer» av 28.01.2014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3C99C" w14:textId="77777777" w:rsidR="008442DC" w:rsidRPr="002751FA" w:rsidRDefault="008442DC">
    <w:pPr>
      <w:pStyle w:val="Brdtekst"/>
      <w:spacing w:line="14" w:lineRule="auto"/>
      <w:rPr>
        <w:sz w:val="20"/>
      </w:rPr>
    </w:pPr>
    <w:r w:rsidRPr="002751FA">
      <w:rPr>
        <w:noProof/>
        <w:lang w:eastAsia="nb-NO"/>
      </w:rPr>
      <mc:AlternateContent>
        <mc:Choice Requires="wps">
          <w:drawing>
            <wp:anchor distT="0" distB="0" distL="114300" distR="114300" simplePos="0" relativeHeight="251660289" behindDoc="1" locked="0" layoutInCell="1" allowOverlap="1" wp14:anchorId="0DBB63B0" wp14:editId="68EC088A">
              <wp:simplePos x="0" y="0"/>
              <wp:positionH relativeFrom="page">
                <wp:posOffset>6017260</wp:posOffset>
              </wp:positionH>
              <wp:positionV relativeFrom="page">
                <wp:posOffset>905510</wp:posOffset>
              </wp:positionV>
              <wp:extent cx="534035" cy="139065"/>
              <wp:effectExtent l="0" t="635" r="1905" b="3175"/>
              <wp:wrapNone/>
              <wp:docPr id="1091058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60BA9" w14:textId="77777777" w:rsidR="008442DC" w:rsidRPr="002751FA" w:rsidRDefault="008442DC">
                          <w:pPr>
                            <w:spacing w:before="14"/>
                            <w:ind w:left="20"/>
                            <w:rPr>
                              <w:rFonts w:ascii="Times New Roman"/>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B63B0" id="_x0000_t202" coordsize="21600,21600" o:spt="202" path="m,l,21600r21600,l21600,xe">
              <v:stroke joinstyle="miter"/>
              <v:path gradientshapeok="t" o:connecttype="rect"/>
            </v:shapetype>
            <v:shape id="Text Box 2" o:spid="_x0000_s1027" type="#_x0000_t202" style="position:absolute;margin-left:473.8pt;margin-top:71.3pt;width:42.05pt;height:10.95pt;z-index:-2516561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" filled="f" stroked="f">
              <v:textbox inset="0,0,0,0">
                <w:txbxContent>
                  <w:p w14:paraId="7AB60BA9" w14:textId="77777777" w:rsidR="008442DC" w:rsidRPr="002751FA" w:rsidRDefault="008442DC">
                    <w:pPr>
                      <w:spacing w:before="14"/>
                      <w:ind w:left="20"/>
                      <w:rPr>
                        <w:rFonts w:ascii="Times New Roman"/>
                        <w:sz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F0A09" w14:textId="6A76E82D" w:rsidR="00186B8E" w:rsidRPr="002751FA" w:rsidRDefault="00186B8E">
    <w:pPr>
      <w:pStyle w:val="Brdtekst"/>
      <w:spacing w:line="14" w:lineRule="auto"/>
      <w:rPr>
        <w:sz w:val="20"/>
      </w:rPr>
    </w:pPr>
    <w:r w:rsidRPr="002751FA">
      <w:rPr>
        <w:noProof/>
        <w:lang w:eastAsia="nb-NO"/>
      </w:rPr>
      <mc:AlternateContent>
        <mc:Choice Requires="wps">
          <w:drawing>
            <wp:anchor distT="0" distB="0" distL="114300" distR="114300" simplePos="0" relativeHeight="251658240" behindDoc="1" locked="0" layoutInCell="1" allowOverlap="1" wp14:anchorId="177A65DA" wp14:editId="6EB5E654">
              <wp:simplePos x="0" y="0"/>
              <wp:positionH relativeFrom="page">
                <wp:posOffset>6017260</wp:posOffset>
              </wp:positionH>
              <wp:positionV relativeFrom="page">
                <wp:posOffset>905510</wp:posOffset>
              </wp:positionV>
              <wp:extent cx="534035" cy="139065"/>
              <wp:effectExtent l="0" t="635"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C9C51" w14:textId="162DF910" w:rsidR="00186B8E" w:rsidRPr="002751FA" w:rsidRDefault="00186B8E">
                          <w:pPr>
                            <w:spacing w:before="14"/>
                            <w:ind w:left="20"/>
                            <w:rPr>
                              <w:rFonts w:ascii="Times New Roman"/>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A65DA" id="_x0000_t202" coordsize="21600,21600" o:spt="202" path="m,l,21600r21600,l21600,xe">
              <v:stroke joinstyle="miter"/>
              <v:path gradientshapeok="t" o:connecttype="rect"/>
            </v:shapetype>
            <v:shape id="_x0000_s1029" type="#_x0000_t202" style="position:absolute;margin-left:473.8pt;margin-top:71.3pt;width:42.05pt;height:1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" filled="f" stroked="f">
              <v:textbox inset="0,0,0,0">
                <w:txbxContent>
                  <w:p w14:paraId="51CC9C51" w14:textId="162DF910" w:rsidR="00186B8E" w:rsidRPr="002751FA" w:rsidRDefault="00186B8E">
                    <w:pPr>
                      <w:spacing w:before="14"/>
                      <w:ind w:left="20"/>
                      <w:rPr>
                        <w:rFonts w:ascii="Times New Roman"/>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B76"/>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367A39"/>
    <w:multiLevelType w:val="multilevel"/>
    <w:tmpl w:val="2F206524"/>
    <w:lvl w:ilvl="0">
      <w:start w:val="22"/>
      <w:numFmt w:val="decimal"/>
      <w:lvlText w:val="%1"/>
      <w:lvlJc w:val="left"/>
      <w:pPr>
        <w:ind w:left="964" w:hanging="708"/>
      </w:pPr>
      <w:rPr>
        <w:rFonts w:hint="default"/>
      </w:rPr>
    </w:lvl>
    <w:lvl w:ilvl="1">
      <w:start w:val="1"/>
      <w:numFmt w:val="decimal"/>
      <w:lvlText w:val="%1.%2"/>
      <w:lvlJc w:val="left"/>
      <w:pPr>
        <w:ind w:left="964" w:hanging="708"/>
      </w:pPr>
      <w:rPr>
        <w:rFonts w:ascii="Calibri" w:eastAsia="Calibri" w:hAnsi="Calibri" w:cs="Calibri" w:hint="default"/>
        <w:b/>
        <w:bCs/>
        <w:spacing w:val="-2"/>
        <w:w w:val="100"/>
        <w:sz w:val="22"/>
        <w:szCs w:val="22"/>
      </w:rPr>
    </w:lvl>
    <w:lvl w:ilvl="2">
      <w:start w:val="1"/>
      <w:numFmt w:val="decimal"/>
      <w:lvlText w:val="%1.%2.%3"/>
      <w:lvlJc w:val="left"/>
      <w:pPr>
        <w:ind w:left="964" w:hanging="852"/>
      </w:pPr>
      <w:rPr>
        <w:rFonts w:ascii="Calibri" w:eastAsia="Calibri" w:hAnsi="Calibri" w:cs="Calibri" w:hint="default"/>
        <w:spacing w:val="-3"/>
        <w:w w:val="100"/>
        <w:sz w:val="22"/>
        <w:szCs w:val="22"/>
      </w:rPr>
    </w:lvl>
    <w:lvl w:ilvl="3">
      <w:numFmt w:val="bullet"/>
      <w:lvlText w:val="•"/>
      <w:lvlJc w:val="left"/>
      <w:pPr>
        <w:ind w:left="3505" w:hanging="852"/>
      </w:pPr>
      <w:rPr>
        <w:rFonts w:hint="default"/>
      </w:rPr>
    </w:lvl>
    <w:lvl w:ilvl="4">
      <w:numFmt w:val="bullet"/>
      <w:lvlText w:val="•"/>
      <w:lvlJc w:val="left"/>
      <w:pPr>
        <w:ind w:left="4354" w:hanging="852"/>
      </w:pPr>
      <w:rPr>
        <w:rFonts w:hint="default"/>
      </w:rPr>
    </w:lvl>
    <w:lvl w:ilvl="5">
      <w:numFmt w:val="bullet"/>
      <w:lvlText w:val="•"/>
      <w:lvlJc w:val="left"/>
      <w:pPr>
        <w:ind w:left="5203" w:hanging="852"/>
      </w:pPr>
      <w:rPr>
        <w:rFonts w:hint="default"/>
      </w:rPr>
    </w:lvl>
    <w:lvl w:ilvl="6">
      <w:numFmt w:val="bullet"/>
      <w:lvlText w:val="•"/>
      <w:lvlJc w:val="left"/>
      <w:pPr>
        <w:ind w:left="6051" w:hanging="852"/>
      </w:pPr>
      <w:rPr>
        <w:rFonts w:hint="default"/>
      </w:rPr>
    </w:lvl>
    <w:lvl w:ilvl="7">
      <w:numFmt w:val="bullet"/>
      <w:lvlText w:val="•"/>
      <w:lvlJc w:val="left"/>
      <w:pPr>
        <w:ind w:left="6900" w:hanging="852"/>
      </w:pPr>
      <w:rPr>
        <w:rFonts w:hint="default"/>
      </w:rPr>
    </w:lvl>
    <w:lvl w:ilvl="8">
      <w:numFmt w:val="bullet"/>
      <w:lvlText w:val="•"/>
      <w:lvlJc w:val="left"/>
      <w:pPr>
        <w:ind w:left="7749" w:hanging="852"/>
      </w:pPr>
      <w:rPr>
        <w:rFonts w:hint="default"/>
      </w:rPr>
    </w:lvl>
  </w:abstractNum>
  <w:abstractNum w:abstractNumId="2" w15:restartNumberingAfterBreak="0">
    <w:nsid w:val="03906ACB"/>
    <w:multiLevelType w:val="hybridMultilevel"/>
    <w:tmpl w:val="A6B046A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61B6228"/>
    <w:multiLevelType w:val="hybridMultilevel"/>
    <w:tmpl w:val="B8A87404"/>
    <w:lvl w:ilvl="0" w:tplc="5B3227B8">
      <w:start w:val="3"/>
      <w:numFmt w:val="upperRoman"/>
      <w:lvlText w:val="%1."/>
      <w:lvlJc w:val="left"/>
      <w:pPr>
        <w:ind w:left="1336" w:hanging="792"/>
      </w:pPr>
      <w:rPr>
        <w:rFonts w:ascii="Calibri" w:eastAsia="Calibri" w:hAnsi="Calibri" w:cs="Calibri" w:hint="default"/>
        <w:b/>
        <w:bCs/>
        <w:spacing w:val="-2"/>
        <w:w w:val="99"/>
        <w:sz w:val="32"/>
        <w:szCs w:val="32"/>
      </w:rPr>
    </w:lvl>
    <w:lvl w:ilvl="1" w:tplc="3AD8ED28">
      <w:numFmt w:val="bullet"/>
      <w:lvlText w:val="•"/>
      <w:lvlJc w:val="left"/>
      <w:pPr>
        <w:ind w:left="2150" w:hanging="792"/>
      </w:pPr>
      <w:rPr>
        <w:rFonts w:hint="default"/>
      </w:rPr>
    </w:lvl>
    <w:lvl w:ilvl="2" w:tplc="99C47982">
      <w:numFmt w:val="bullet"/>
      <w:lvlText w:val="•"/>
      <w:lvlJc w:val="left"/>
      <w:pPr>
        <w:ind w:left="2961" w:hanging="792"/>
      </w:pPr>
      <w:rPr>
        <w:rFonts w:hint="default"/>
      </w:rPr>
    </w:lvl>
    <w:lvl w:ilvl="3" w:tplc="FD30C504">
      <w:numFmt w:val="bullet"/>
      <w:lvlText w:val="•"/>
      <w:lvlJc w:val="left"/>
      <w:pPr>
        <w:ind w:left="3771" w:hanging="792"/>
      </w:pPr>
      <w:rPr>
        <w:rFonts w:hint="default"/>
      </w:rPr>
    </w:lvl>
    <w:lvl w:ilvl="4" w:tplc="AD669340">
      <w:numFmt w:val="bullet"/>
      <w:lvlText w:val="•"/>
      <w:lvlJc w:val="left"/>
      <w:pPr>
        <w:ind w:left="4582" w:hanging="792"/>
      </w:pPr>
      <w:rPr>
        <w:rFonts w:hint="default"/>
      </w:rPr>
    </w:lvl>
    <w:lvl w:ilvl="5" w:tplc="65B8C2B8">
      <w:numFmt w:val="bullet"/>
      <w:lvlText w:val="•"/>
      <w:lvlJc w:val="left"/>
      <w:pPr>
        <w:ind w:left="5393" w:hanging="792"/>
      </w:pPr>
      <w:rPr>
        <w:rFonts w:hint="default"/>
      </w:rPr>
    </w:lvl>
    <w:lvl w:ilvl="6" w:tplc="AF363966">
      <w:numFmt w:val="bullet"/>
      <w:lvlText w:val="•"/>
      <w:lvlJc w:val="left"/>
      <w:pPr>
        <w:ind w:left="6203" w:hanging="792"/>
      </w:pPr>
      <w:rPr>
        <w:rFonts w:hint="default"/>
      </w:rPr>
    </w:lvl>
    <w:lvl w:ilvl="7" w:tplc="5C6AE90C">
      <w:numFmt w:val="bullet"/>
      <w:lvlText w:val="•"/>
      <w:lvlJc w:val="left"/>
      <w:pPr>
        <w:ind w:left="7014" w:hanging="792"/>
      </w:pPr>
      <w:rPr>
        <w:rFonts w:hint="default"/>
      </w:rPr>
    </w:lvl>
    <w:lvl w:ilvl="8" w:tplc="3184DD30">
      <w:numFmt w:val="bullet"/>
      <w:lvlText w:val="•"/>
      <w:lvlJc w:val="left"/>
      <w:pPr>
        <w:ind w:left="7825" w:hanging="792"/>
      </w:pPr>
      <w:rPr>
        <w:rFonts w:hint="default"/>
      </w:rPr>
    </w:lvl>
  </w:abstractNum>
  <w:abstractNum w:abstractNumId="4" w15:restartNumberingAfterBreak="0">
    <w:nsid w:val="06411E54"/>
    <w:multiLevelType w:val="multilevel"/>
    <w:tmpl w:val="7D4E90AA"/>
    <w:lvl w:ilvl="0">
      <w:start w:val="6"/>
      <w:numFmt w:val="decimal"/>
      <w:lvlText w:val="%1"/>
      <w:lvlJc w:val="left"/>
      <w:pPr>
        <w:ind w:left="360" w:hanging="360"/>
      </w:pPr>
      <w:rPr>
        <w:rFonts w:hint="default"/>
        <w:b/>
        <w:sz w:val="28"/>
        <w:szCs w:val="28"/>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DD42677"/>
    <w:multiLevelType w:val="multilevel"/>
    <w:tmpl w:val="BCBA9B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02D3400"/>
    <w:multiLevelType w:val="multilevel"/>
    <w:tmpl w:val="3006D0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684FF9"/>
    <w:multiLevelType w:val="multilevel"/>
    <w:tmpl w:val="A3265CE0"/>
    <w:lvl w:ilvl="0">
      <w:start w:val="9"/>
      <w:numFmt w:val="decimal"/>
      <w:lvlText w:val="%1"/>
      <w:lvlJc w:val="left"/>
      <w:pPr>
        <w:ind w:left="964" w:hanging="708"/>
      </w:pPr>
      <w:rPr>
        <w:rFonts w:hint="default"/>
      </w:rPr>
    </w:lvl>
    <w:lvl w:ilvl="1">
      <w:start w:val="1"/>
      <w:numFmt w:val="decimal"/>
      <w:lvlText w:val="%1.%2"/>
      <w:lvlJc w:val="left"/>
      <w:pPr>
        <w:ind w:left="964" w:hanging="708"/>
      </w:pPr>
      <w:rPr>
        <w:rFonts w:ascii="Calibri" w:eastAsia="Calibri" w:hAnsi="Calibri" w:cs="Calibri" w:hint="default"/>
        <w:spacing w:val="-1"/>
        <w:w w:val="100"/>
        <w:sz w:val="22"/>
        <w:szCs w:val="22"/>
      </w:rPr>
    </w:lvl>
    <w:lvl w:ilvl="2">
      <w:numFmt w:val="bullet"/>
      <w:lvlText w:val=""/>
      <w:lvlJc w:val="left"/>
      <w:pPr>
        <w:ind w:left="1533" w:hanging="425"/>
      </w:pPr>
      <w:rPr>
        <w:rFonts w:ascii="Symbol" w:eastAsia="Symbol" w:hAnsi="Symbol" w:cs="Symbol" w:hint="default"/>
        <w:w w:val="100"/>
        <w:sz w:val="22"/>
        <w:szCs w:val="22"/>
      </w:rPr>
    </w:lvl>
    <w:lvl w:ilvl="3">
      <w:numFmt w:val="bullet"/>
      <w:lvlText w:val="•"/>
      <w:lvlJc w:val="left"/>
      <w:pPr>
        <w:ind w:left="3296" w:hanging="425"/>
      </w:pPr>
      <w:rPr>
        <w:rFonts w:hint="default"/>
      </w:rPr>
    </w:lvl>
    <w:lvl w:ilvl="4">
      <w:numFmt w:val="bullet"/>
      <w:lvlText w:val="•"/>
      <w:lvlJc w:val="left"/>
      <w:pPr>
        <w:ind w:left="4175" w:hanging="425"/>
      </w:pPr>
      <w:rPr>
        <w:rFonts w:hint="default"/>
      </w:rPr>
    </w:lvl>
    <w:lvl w:ilvl="5">
      <w:numFmt w:val="bullet"/>
      <w:lvlText w:val="•"/>
      <w:lvlJc w:val="left"/>
      <w:pPr>
        <w:ind w:left="5053" w:hanging="425"/>
      </w:pPr>
      <w:rPr>
        <w:rFonts w:hint="default"/>
      </w:rPr>
    </w:lvl>
    <w:lvl w:ilvl="6">
      <w:numFmt w:val="bullet"/>
      <w:lvlText w:val="•"/>
      <w:lvlJc w:val="left"/>
      <w:pPr>
        <w:ind w:left="5932" w:hanging="425"/>
      </w:pPr>
      <w:rPr>
        <w:rFonts w:hint="default"/>
      </w:rPr>
    </w:lvl>
    <w:lvl w:ilvl="7">
      <w:numFmt w:val="bullet"/>
      <w:lvlText w:val="•"/>
      <w:lvlJc w:val="left"/>
      <w:pPr>
        <w:ind w:left="6810" w:hanging="425"/>
      </w:pPr>
      <w:rPr>
        <w:rFonts w:hint="default"/>
      </w:rPr>
    </w:lvl>
    <w:lvl w:ilvl="8">
      <w:numFmt w:val="bullet"/>
      <w:lvlText w:val="•"/>
      <w:lvlJc w:val="left"/>
      <w:pPr>
        <w:ind w:left="7689" w:hanging="425"/>
      </w:pPr>
      <w:rPr>
        <w:rFonts w:hint="default"/>
      </w:rPr>
    </w:lvl>
  </w:abstractNum>
  <w:abstractNum w:abstractNumId="8" w15:restartNumberingAfterBreak="0">
    <w:nsid w:val="15064ABA"/>
    <w:multiLevelType w:val="multilevel"/>
    <w:tmpl w:val="F40C04DE"/>
    <w:lvl w:ilvl="0">
      <w:start w:val="1"/>
      <w:numFmt w:val="bullet"/>
      <w:lvlText w:val=""/>
      <w:lvlJc w:val="left"/>
      <w:pPr>
        <w:ind w:left="420" w:hanging="420"/>
      </w:pPr>
      <w:rPr>
        <w:rFonts w:ascii="Symbol" w:hAnsi="Symbol" w:hint="default"/>
      </w:rPr>
    </w:lvl>
    <w:lvl w:ilvl="1">
      <w:start w:val="1"/>
      <w:numFmt w:val="decimal"/>
      <w:lvlText w:val="%1.%2"/>
      <w:lvlJc w:val="left"/>
      <w:pPr>
        <w:ind w:left="676" w:hanging="420"/>
      </w:pPr>
      <w:rPr>
        <w:rFonts w:hint="default"/>
      </w:rPr>
    </w:lvl>
    <w:lvl w:ilvl="2">
      <w:start w:val="1"/>
      <w:numFmt w:val="decimal"/>
      <w:lvlText w:val="%1.%2.%3"/>
      <w:lvlJc w:val="left"/>
      <w:pPr>
        <w:ind w:left="1232" w:hanging="720"/>
      </w:pPr>
      <w:rPr>
        <w:rFonts w:hint="default"/>
      </w:rPr>
    </w:lvl>
    <w:lvl w:ilvl="3">
      <w:start w:val="1"/>
      <w:numFmt w:val="decimal"/>
      <w:lvlText w:val="%1.%2.%3.%4"/>
      <w:lvlJc w:val="left"/>
      <w:pPr>
        <w:ind w:left="1488" w:hanging="720"/>
      </w:pPr>
      <w:rPr>
        <w:rFonts w:hint="default"/>
      </w:rPr>
    </w:lvl>
    <w:lvl w:ilvl="4">
      <w:start w:val="1"/>
      <w:numFmt w:val="decimal"/>
      <w:lvlText w:val="%1.%2.%3.%4.%5"/>
      <w:lvlJc w:val="left"/>
      <w:pPr>
        <w:ind w:left="2104" w:hanging="1080"/>
      </w:pPr>
      <w:rPr>
        <w:rFonts w:hint="default"/>
      </w:rPr>
    </w:lvl>
    <w:lvl w:ilvl="5">
      <w:start w:val="1"/>
      <w:numFmt w:val="decimal"/>
      <w:lvlText w:val="%1.%2.%3.%4.%5.%6"/>
      <w:lvlJc w:val="left"/>
      <w:pPr>
        <w:ind w:left="2360" w:hanging="1080"/>
      </w:pPr>
      <w:rPr>
        <w:rFonts w:hint="default"/>
      </w:rPr>
    </w:lvl>
    <w:lvl w:ilvl="6">
      <w:start w:val="1"/>
      <w:numFmt w:val="decimal"/>
      <w:lvlText w:val="%1.%2.%3.%4.%5.%6.%7"/>
      <w:lvlJc w:val="left"/>
      <w:pPr>
        <w:ind w:left="2976" w:hanging="1440"/>
      </w:pPr>
      <w:rPr>
        <w:rFonts w:hint="default"/>
      </w:rPr>
    </w:lvl>
    <w:lvl w:ilvl="7">
      <w:start w:val="1"/>
      <w:numFmt w:val="decimal"/>
      <w:lvlText w:val="%1.%2.%3.%4.%5.%6.%7.%8"/>
      <w:lvlJc w:val="left"/>
      <w:pPr>
        <w:ind w:left="3232" w:hanging="1440"/>
      </w:pPr>
      <w:rPr>
        <w:rFonts w:hint="default"/>
      </w:rPr>
    </w:lvl>
    <w:lvl w:ilvl="8">
      <w:start w:val="1"/>
      <w:numFmt w:val="decimal"/>
      <w:lvlText w:val="%1.%2.%3.%4.%5.%6.%7.%8.%9"/>
      <w:lvlJc w:val="left"/>
      <w:pPr>
        <w:ind w:left="3848" w:hanging="1800"/>
      </w:pPr>
      <w:rPr>
        <w:rFonts w:hint="default"/>
      </w:rPr>
    </w:lvl>
  </w:abstractNum>
  <w:abstractNum w:abstractNumId="9" w15:restartNumberingAfterBreak="0">
    <w:nsid w:val="15C61081"/>
    <w:multiLevelType w:val="multilevel"/>
    <w:tmpl w:val="B8506A6C"/>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6E33A16"/>
    <w:multiLevelType w:val="multilevel"/>
    <w:tmpl w:val="39F00DC4"/>
    <w:lvl w:ilvl="0">
      <w:start w:val="14"/>
      <w:numFmt w:val="decimal"/>
      <w:lvlText w:val="%1"/>
      <w:lvlJc w:val="left"/>
      <w:pPr>
        <w:ind w:left="375" w:hanging="375"/>
      </w:pPr>
      <w:rPr>
        <w:rFonts w:ascii="Calibri" w:hint="default"/>
      </w:rPr>
    </w:lvl>
    <w:lvl w:ilvl="1">
      <w:start w:val="1"/>
      <w:numFmt w:val="decimal"/>
      <w:lvlText w:val="%1.%2"/>
      <w:lvlJc w:val="left"/>
      <w:pPr>
        <w:ind w:left="1009" w:hanging="375"/>
      </w:pPr>
      <w:rPr>
        <w:rFonts w:ascii="Calibri" w:hint="default"/>
      </w:rPr>
    </w:lvl>
    <w:lvl w:ilvl="2">
      <w:start w:val="1"/>
      <w:numFmt w:val="decimal"/>
      <w:lvlText w:val="%1.%2.%3"/>
      <w:lvlJc w:val="left"/>
      <w:pPr>
        <w:ind w:left="1988" w:hanging="720"/>
      </w:pPr>
      <w:rPr>
        <w:rFonts w:ascii="Calibri" w:hint="default"/>
      </w:rPr>
    </w:lvl>
    <w:lvl w:ilvl="3">
      <w:start w:val="1"/>
      <w:numFmt w:val="decimal"/>
      <w:lvlText w:val="%1.%2.%3.%4"/>
      <w:lvlJc w:val="left"/>
      <w:pPr>
        <w:ind w:left="2622" w:hanging="720"/>
      </w:pPr>
      <w:rPr>
        <w:rFonts w:ascii="Calibri" w:hint="default"/>
      </w:rPr>
    </w:lvl>
    <w:lvl w:ilvl="4">
      <w:start w:val="1"/>
      <w:numFmt w:val="decimal"/>
      <w:lvlText w:val="%1.%2.%3.%4.%5"/>
      <w:lvlJc w:val="left"/>
      <w:pPr>
        <w:ind w:left="3616" w:hanging="1080"/>
      </w:pPr>
      <w:rPr>
        <w:rFonts w:ascii="Calibri" w:hint="default"/>
      </w:rPr>
    </w:lvl>
    <w:lvl w:ilvl="5">
      <w:start w:val="1"/>
      <w:numFmt w:val="decimal"/>
      <w:lvlText w:val="%1.%2.%3.%4.%5.%6"/>
      <w:lvlJc w:val="left"/>
      <w:pPr>
        <w:ind w:left="4250" w:hanging="1080"/>
      </w:pPr>
      <w:rPr>
        <w:rFonts w:ascii="Calibri" w:hint="default"/>
      </w:rPr>
    </w:lvl>
    <w:lvl w:ilvl="6">
      <w:start w:val="1"/>
      <w:numFmt w:val="decimal"/>
      <w:lvlText w:val="%1.%2.%3.%4.%5.%6.%7"/>
      <w:lvlJc w:val="left"/>
      <w:pPr>
        <w:ind w:left="5244" w:hanging="1440"/>
      </w:pPr>
      <w:rPr>
        <w:rFonts w:ascii="Calibri" w:hint="default"/>
      </w:rPr>
    </w:lvl>
    <w:lvl w:ilvl="7">
      <w:start w:val="1"/>
      <w:numFmt w:val="decimal"/>
      <w:lvlText w:val="%1.%2.%3.%4.%5.%6.%7.%8"/>
      <w:lvlJc w:val="left"/>
      <w:pPr>
        <w:ind w:left="5878" w:hanging="1440"/>
      </w:pPr>
      <w:rPr>
        <w:rFonts w:ascii="Calibri" w:hint="default"/>
      </w:rPr>
    </w:lvl>
    <w:lvl w:ilvl="8">
      <w:start w:val="1"/>
      <w:numFmt w:val="decimal"/>
      <w:lvlText w:val="%1.%2.%3.%4.%5.%6.%7.%8.%9"/>
      <w:lvlJc w:val="left"/>
      <w:pPr>
        <w:ind w:left="6512" w:hanging="1440"/>
      </w:pPr>
      <w:rPr>
        <w:rFonts w:ascii="Calibri" w:hint="default"/>
      </w:rPr>
    </w:lvl>
  </w:abstractNum>
  <w:abstractNum w:abstractNumId="11" w15:restartNumberingAfterBreak="0">
    <w:nsid w:val="19D124E4"/>
    <w:multiLevelType w:val="multilevel"/>
    <w:tmpl w:val="09BCB3BC"/>
    <w:lvl w:ilvl="0">
      <w:start w:val="24"/>
      <w:numFmt w:val="decimal"/>
      <w:lvlText w:val="%1"/>
      <w:lvlJc w:val="left"/>
      <w:pPr>
        <w:ind w:left="964" w:hanging="708"/>
      </w:pPr>
      <w:rPr>
        <w:rFonts w:hint="default"/>
      </w:rPr>
    </w:lvl>
    <w:lvl w:ilvl="1">
      <w:start w:val="1"/>
      <w:numFmt w:val="decimal"/>
      <w:lvlText w:val="%1.%2"/>
      <w:lvlJc w:val="left"/>
      <w:pPr>
        <w:ind w:left="964" w:hanging="708"/>
      </w:pPr>
      <w:rPr>
        <w:rFonts w:ascii="Calibri" w:eastAsia="Calibri" w:hAnsi="Calibri" w:cs="Calibri" w:hint="default"/>
        <w:spacing w:val="-1"/>
        <w:w w:val="100"/>
        <w:sz w:val="22"/>
        <w:szCs w:val="22"/>
      </w:rPr>
    </w:lvl>
    <w:lvl w:ilvl="2">
      <w:numFmt w:val="bullet"/>
      <w:lvlText w:val="•"/>
      <w:lvlJc w:val="left"/>
      <w:pPr>
        <w:ind w:left="2657" w:hanging="708"/>
      </w:pPr>
      <w:rPr>
        <w:rFonts w:hint="default"/>
      </w:rPr>
    </w:lvl>
    <w:lvl w:ilvl="3">
      <w:numFmt w:val="bullet"/>
      <w:lvlText w:val="•"/>
      <w:lvlJc w:val="left"/>
      <w:pPr>
        <w:ind w:left="3505" w:hanging="708"/>
      </w:pPr>
      <w:rPr>
        <w:rFonts w:hint="default"/>
      </w:rPr>
    </w:lvl>
    <w:lvl w:ilvl="4">
      <w:numFmt w:val="bullet"/>
      <w:lvlText w:val="•"/>
      <w:lvlJc w:val="left"/>
      <w:pPr>
        <w:ind w:left="4354" w:hanging="708"/>
      </w:pPr>
      <w:rPr>
        <w:rFonts w:hint="default"/>
      </w:rPr>
    </w:lvl>
    <w:lvl w:ilvl="5">
      <w:numFmt w:val="bullet"/>
      <w:lvlText w:val="•"/>
      <w:lvlJc w:val="left"/>
      <w:pPr>
        <w:ind w:left="5203" w:hanging="708"/>
      </w:pPr>
      <w:rPr>
        <w:rFonts w:hint="default"/>
      </w:rPr>
    </w:lvl>
    <w:lvl w:ilvl="6">
      <w:numFmt w:val="bullet"/>
      <w:lvlText w:val="•"/>
      <w:lvlJc w:val="left"/>
      <w:pPr>
        <w:ind w:left="6051" w:hanging="708"/>
      </w:pPr>
      <w:rPr>
        <w:rFonts w:hint="default"/>
      </w:rPr>
    </w:lvl>
    <w:lvl w:ilvl="7">
      <w:numFmt w:val="bullet"/>
      <w:lvlText w:val="•"/>
      <w:lvlJc w:val="left"/>
      <w:pPr>
        <w:ind w:left="6900" w:hanging="708"/>
      </w:pPr>
      <w:rPr>
        <w:rFonts w:hint="default"/>
      </w:rPr>
    </w:lvl>
    <w:lvl w:ilvl="8">
      <w:numFmt w:val="bullet"/>
      <w:lvlText w:val="•"/>
      <w:lvlJc w:val="left"/>
      <w:pPr>
        <w:ind w:left="7749" w:hanging="708"/>
      </w:pPr>
      <w:rPr>
        <w:rFonts w:hint="default"/>
      </w:rPr>
    </w:lvl>
  </w:abstractNum>
  <w:abstractNum w:abstractNumId="12" w15:restartNumberingAfterBreak="0">
    <w:nsid w:val="1A1B45DA"/>
    <w:multiLevelType w:val="multilevel"/>
    <w:tmpl w:val="F680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4B52C4"/>
    <w:multiLevelType w:val="multilevel"/>
    <w:tmpl w:val="D7CC39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AB0768B"/>
    <w:multiLevelType w:val="multilevel"/>
    <w:tmpl w:val="A47EEA26"/>
    <w:lvl w:ilvl="0">
      <w:start w:val="13"/>
      <w:numFmt w:val="decimal"/>
      <w:lvlText w:val="%1"/>
      <w:lvlJc w:val="left"/>
      <w:pPr>
        <w:ind w:left="1108" w:hanging="852"/>
      </w:pPr>
      <w:rPr>
        <w:rFonts w:hint="default"/>
      </w:rPr>
    </w:lvl>
    <w:lvl w:ilvl="1">
      <w:start w:val="3"/>
      <w:numFmt w:val="decimal"/>
      <w:lvlText w:val="%1.%2"/>
      <w:lvlJc w:val="left"/>
      <w:pPr>
        <w:ind w:left="1108" w:hanging="852"/>
      </w:pPr>
      <w:rPr>
        <w:rFonts w:ascii="Calibri" w:eastAsia="Calibri" w:hAnsi="Calibri" w:cs="Calibri" w:hint="default"/>
        <w:b/>
        <w:bCs/>
        <w:spacing w:val="-2"/>
        <w:w w:val="100"/>
        <w:sz w:val="22"/>
        <w:szCs w:val="22"/>
      </w:rPr>
    </w:lvl>
    <w:lvl w:ilvl="2">
      <w:start w:val="1"/>
      <w:numFmt w:val="decimal"/>
      <w:lvlText w:val="%1.%2.%3"/>
      <w:lvlJc w:val="left"/>
      <w:pPr>
        <w:ind w:left="964" w:hanging="720"/>
        <w:jc w:val="right"/>
      </w:pPr>
      <w:rPr>
        <w:rFonts w:ascii="Calibri" w:eastAsia="Calibri" w:hAnsi="Calibri" w:cs="Calibri" w:hint="default"/>
        <w:spacing w:val="-3"/>
        <w:w w:val="100"/>
        <w:sz w:val="22"/>
        <w:szCs w:val="22"/>
      </w:rPr>
    </w:lvl>
    <w:lvl w:ilvl="3">
      <w:numFmt w:val="bullet"/>
      <w:lvlText w:val="•"/>
      <w:lvlJc w:val="left"/>
      <w:pPr>
        <w:ind w:left="2954" w:hanging="720"/>
      </w:pPr>
      <w:rPr>
        <w:rFonts w:hint="default"/>
      </w:rPr>
    </w:lvl>
    <w:lvl w:ilvl="4">
      <w:numFmt w:val="bullet"/>
      <w:lvlText w:val="•"/>
      <w:lvlJc w:val="left"/>
      <w:pPr>
        <w:ind w:left="3882" w:hanging="720"/>
      </w:pPr>
      <w:rPr>
        <w:rFonts w:hint="default"/>
      </w:rPr>
    </w:lvl>
    <w:lvl w:ilvl="5">
      <w:numFmt w:val="bullet"/>
      <w:lvlText w:val="•"/>
      <w:lvlJc w:val="left"/>
      <w:pPr>
        <w:ind w:left="4809" w:hanging="720"/>
      </w:pPr>
      <w:rPr>
        <w:rFonts w:hint="default"/>
      </w:rPr>
    </w:lvl>
    <w:lvl w:ilvl="6">
      <w:numFmt w:val="bullet"/>
      <w:lvlText w:val="•"/>
      <w:lvlJc w:val="left"/>
      <w:pPr>
        <w:ind w:left="5736" w:hanging="720"/>
      </w:pPr>
      <w:rPr>
        <w:rFonts w:hint="default"/>
      </w:rPr>
    </w:lvl>
    <w:lvl w:ilvl="7">
      <w:numFmt w:val="bullet"/>
      <w:lvlText w:val="•"/>
      <w:lvlJc w:val="left"/>
      <w:pPr>
        <w:ind w:left="6664" w:hanging="720"/>
      </w:pPr>
      <w:rPr>
        <w:rFonts w:hint="default"/>
      </w:rPr>
    </w:lvl>
    <w:lvl w:ilvl="8">
      <w:numFmt w:val="bullet"/>
      <w:lvlText w:val="•"/>
      <w:lvlJc w:val="left"/>
      <w:pPr>
        <w:ind w:left="7591" w:hanging="720"/>
      </w:pPr>
      <w:rPr>
        <w:rFonts w:hint="default"/>
      </w:rPr>
    </w:lvl>
  </w:abstractNum>
  <w:abstractNum w:abstractNumId="15" w15:restartNumberingAfterBreak="0">
    <w:nsid w:val="1B4E2E01"/>
    <w:multiLevelType w:val="multilevel"/>
    <w:tmpl w:val="4094FFF2"/>
    <w:lvl w:ilvl="0">
      <w:start w:val="4"/>
      <w:numFmt w:val="decimal"/>
      <w:lvlText w:val="%1"/>
      <w:lvlJc w:val="left"/>
      <w:pPr>
        <w:ind w:left="480" w:hanging="480"/>
      </w:pPr>
      <w:rPr>
        <w:rFonts w:hint="default"/>
      </w:rPr>
    </w:lvl>
    <w:lvl w:ilvl="1">
      <w:start w:val="2"/>
      <w:numFmt w:val="decimal"/>
      <w:lvlText w:val="%1.%2"/>
      <w:lvlJc w:val="left"/>
      <w:pPr>
        <w:ind w:left="608" w:hanging="480"/>
      </w:pPr>
      <w:rPr>
        <w:rFonts w:hint="default"/>
      </w:rPr>
    </w:lvl>
    <w:lvl w:ilvl="2">
      <w:start w:val="1"/>
      <w:numFmt w:val="decimal"/>
      <w:lvlText w:val="%1.%2.%3"/>
      <w:lvlJc w:val="left"/>
      <w:pPr>
        <w:ind w:left="976" w:hanging="720"/>
      </w:pPr>
      <w:rPr>
        <w:rFonts w:hint="default"/>
      </w:rPr>
    </w:lvl>
    <w:lvl w:ilvl="3">
      <w:start w:val="1"/>
      <w:numFmt w:val="decimal"/>
      <w:lvlText w:val="%1.%2.%3.%4"/>
      <w:lvlJc w:val="left"/>
      <w:pPr>
        <w:ind w:left="1104" w:hanging="720"/>
      </w:pPr>
      <w:rPr>
        <w:rFonts w:hint="default"/>
      </w:rPr>
    </w:lvl>
    <w:lvl w:ilvl="4">
      <w:start w:val="1"/>
      <w:numFmt w:val="decimal"/>
      <w:lvlText w:val="%1.%2.%3.%4.%5"/>
      <w:lvlJc w:val="left"/>
      <w:pPr>
        <w:ind w:left="1592" w:hanging="1080"/>
      </w:pPr>
      <w:rPr>
        <w:rFonts w:hint="default"/>
      </w:rPr>
    </w:lvl>
    <w:lvl w:ilvl="5">
      <w:start w:val="1"/>
      <w:numFmt w:val="decimal"/>
      <w:lvlText w:val="%1.%2.%3.%4.%5.%6"/>
      <w:lvlJc w:val="left"/>
      <w:pPr>
        <w:ind w:left="1720" w:hanging="1080"/>
      </w:pPr>
      <w:rPr>
        <w:rFonts w:hint="default"/>
      </w:rPr>
    </w:lvl>
    <w:lvl w:ilvl="6">
      <w:start w:val="1"/>
      <w:numFmt w:val="decimal"/>
      <w:lvlText w:val="%1.%2.%3.%4.%5.%6.%7"/>
      <w:lvlJc w:val="left"/>
      <w:pPr>
        <w:ind w:left="2208" w:hanging="1440"/>
      </w:pPr>
      <w:rPr>
        <w:rFonts w:hint="default"/>
      </w:rPr>
    </w:lvl>
    <w:lvl w:ilvl="7">
      <w:start w:val="1"/>
      <w:numFmt w:val="decimal"/>
      <w:lvlText w:val="%1.%2.%3.%4.%5.%6.%7.%8"/>
      <w:lvlJc w:val="left"/>
      <w:pPr>
        <w:ind w:left="2336" w:hanging="1440"/>
      </w:pPr>
      <w:rPr>
        <w:rFonts w:hint="default"/>
      </w:rPr>
    </w:lvl>
    <w:lvl w:ilvl="8">
      <w:start w:val="1"/>
      <w:numFmt w:val="decimal"/>
      <w:lvlText w:val="%1.%2.%3.%4.%5.%6.%7.%8.%9"/>
      <w:lvlJc w:val="left"/>
      <w:pPr>
        <w:ind w:left="2824" w:hanging="1800"/>
      </w:pPr>
      <w:rPr>
        <w:rFonts w:hint="default"/>
      </w:rPr>
    </w:lvl>
  </w:abstractNum>
  <w:abstractNum w:abstractNumId="16" w15:restartNumberingAfterBreak="0">
    <w:nsid w:val="1C727F84"/>
    <w:multiLevelType w:val="multilevel"/>
    <w:tmpl w:val="78087062"/>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EE03607"/>
    <w:multiLevelType w:val="multilevel"/>
    <w:tmpl w:val="F4146B5C"/>
    <w:lvl w:ilvl="0">
      <w:start w:val="9"/>
      <w:numFmt w:val="decimal"/>
      <w:lvlText w:val="%1"/>
      <w:lvlJc w:val="left"/>
      <w:pPr>
        <w:ind w:left="964" w:hanging="708"/>
      </w:pPr>
      <w:rPr>
        <w:rFonts w:hint="default"/>
      </w:rPr>
    </w:lvl>
    <w:lvl w:ilvl="1">
      <w:start w:val="1"/>
      <w:numFmt w:val="decimal"/>
      <w:lvlText w:val="%1.%2"/>
      <w:lvlJc w:val="left"/>
      <w:pPr>
        <w:ind w:left="964" w:hanging="708"/>
      </w:pPr>
      <w:rPr>
        <w:rFonts w:ascii="Calibri" w:eastAsia="Calibri" w:hAnsi="Calibri" w:cs="Calibri" w:hint="default"/>
        <w:spacing w:val="-1"/>
        <w:w w:val="100"/>
        <w:sz w:val="22"/>
        <w:szCs w:val="22"/>
      </w:rPr>
    </w:lvl>
    <w:lvl w:ilvl="2">
      <w:numFmt w:val="bullet"/>
      <w:lvlText w:val=""/>
      <w:lvlJc w:val="left"/>
      <w:pPr>
        <w:ind w:left="1533" w:hanging="425"/>
      </w:pPr>
      <w:rPr>
        <w:rFonts w:ascii="Symbol" w:eastAsia="Symbol" w:hAnsi="Symbol" w:cs="Symbol" w:hint="default"/>
        <w:w w:val="100"/>
        <w:sz w:val="22"/>
        <w:szCs w:val="22"/>
      </w:rPr>
    </w:lvl>
    <w:lvl w:ilvl="3">
      <w:numFmt w:val="bullet"/>
      <w:lvlText w:val="•"/>
      <w:lvlJc w:val="left"/>
      <w:pPr>
        <w:ind w:left="3296" w:hanging="425"/>
      </w:pPr>
      <w:rPr>
        <w:rFonts w:hint="default"/>
      </w:rPr>
    </w:lvl>
    <w:lvl w:ilvl="4">
      <w:numFmt w:val="bullet"/>
      <w:lvlText w:val="•"/>
      <w:lvlJc w:val="left"/>
      <w:pPr>
        <w:ind w:left="4175" w:hanging="425"/>
      </w:pPr>
      <w:rPr>
        <w:rFonts w:hint="default"/>
      </w:rPr>
    </w:lvl>
    <w:lvl w:ilvl="5">
      <w:numFmt w:val="bullet"/>
      <w:lvlText w:val="•"/>
      <w:lvlJc w:val="left"/>
      <w:pPr>
        <w:ind w:left="5053" w:hanging="425"/>
      </w:pPr>
      <w:rPr>
        <w:rFonts w:hint="default"/>
      </w:rPr>
    </w:lvl>
    <w:lvl w:ilvl="6">
      <w:numFmt w:val="bullet"/>
      <w:lvlText w:val="•"/>
      <w:lvlJc w:val="left"/>
      <w:pPr>
        <w:ind w:left="5932" w:hanging="425"/>
      </w:pPr>
      <w:rPr>
        <w:rFonts w:hint="default"/>
      </w:rPr>
    </w:lvl>
    <w:lvl w:ilvl="7">
      <w:numFmt w:val="bullet"/>
      <w:lvlText w:val="•"/>
      <w:lvlJc w:val="left"/>
      <w:pPr>
        <w:ind w:left="6810" w:hanging="425"/>
      </w:pPr>
      <w:rPr>
        <w:rFonts w:hint="default"/>
      </w:rPr>
    </w:lvl>
    <w:lvl w:ilvl="8">
      <w:numFmt w:val="bullet"/>
      <w:lvlText w:val="•"/>
      <w:lvlJc w:val="left"/>
      <w:pPr>
        <w:ind w:left="7689" w:hanging="425"/>
      </w:pPr>
      <w:rPr>
        <w:rFonts w:hint="default"/>
      </w:rPr>
    </w:lvl>
  </w:abstractNum>
  <w:abstractNum w:abstractNumId="18" w15:restartNumberingAfterBreak="0">
    <w:nsid w:val="23E413F8"/>
    <w:multiLevelType w:val="multilevel"/>
    <w:tmpl w:val="97BE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5A4D70"/>
    <w:multiLevelType w:val="multilevel"/>
    <w:tmpl w:val="FC1C69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596362B"/>
    <w:multiLevelType w:val="multilevel"/>
    <w:tmpl w:val="BFCEF53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5DD55D5"/>
    <w:multiLevelType w:val="multilevel"/>
    <w:tmpl w:val="0592F2BE"/>
    <w:lvl w:ilvl="0">
      <w:start w:val="31"/>
      <w:numFmt w:val="decimal"/>
      <w:lvlText w:val="%1"/>
      <w:lvlJc w:val="left"/>
      <w:pPr>
        <w:ind w:left="964" w:hanging="708"/>
      </w:pPr>
      <w:rPr>
        <w:rFonts w:hint="default"/>
      </w:rPr>
    </w:lvl>
    <w:lvl w:ilvl="1">
      <w:start w:val="1"/>
      <w:numFmt w:val="decimal"/>
      <w:lvlText w:val="%1.%2"/>
      <w:lvlJc w:val="left"/>
      <w:pPr>
        <w:ind w:left="964" w:hanging="708"/>
      </w:pPr>
      <w:rPr>
        <w:rFonts w:ascii="Calibri" w:eastAsia="Calibri" w:hAnsi="Calibri" w:cs="Calibri" w:hint="default"/>
        <w:spacing w:val="-1"/>
        <w:w w:val="100"/>
        <w:sz w:val="22"/>
        <w:szCs w:val="22"/>
      </w:rPr>
    </w:lvl>
    <w:lvl w:ilvl="2">
      <w:numFmt w:val="bullet"/>
      <w:lvlText w:val="•"/>
      <w:lvlJc w:val="left"/>
      <w:pPr>
        <w:ind w:left="2657" w:hanging="708"/>
      </w:pPr>
      <w:rPr>
        <w:rFonts w:hint="default"/>
      </w:rPr>
    </w:lvl>
    <w:lvl w:ilvl="3">
      <w:numFmt w:val="bullet"/>
      <w:lvlText w:val="•"/>
      <w:lvlJc w:val="left"/>
      <w:pPr>
        <w:ind w:left="3505" w:hanging="708"/>
      </w:pPr>
      <w:rPr>
        <w:rFonts w:hint="default"/>
      </w:rPr>
    </w:lvl>
    <w:lvl w:ilvl="4">
      <w:numFmt w:val="bullet"/>
      <w:lvlText w:val="•"/>
      <w:lvlJc w:val="left"/>
      <w:pPr>
        <w:ind w:left="4354" w:hanging="708"/>
      </w:pPr>
      <w:rPr>
        <w:rFonts w:hint="default"/>
      </w:rPr>
    </w:lvl>
    <w:lvl w:ilvl="5">
      <w:numFmt w:val="bullet"/>
      <w:lvlText w:val="•"/>
      <w:lvlJc w:val="left"/>
      <w:pPr>
        <w:ind w:left="5203" w:hanging="708"/>
      </w:pPr>
      <w:rPr>
        <w:rFonts w:hint="default"/>
      </w:rPr>
    </w:lvl>
    <w:lvl w:ilvl="6">
      <w:numFmt w:val="bullet"/>
      <w:lvlText w:val="•"/>
      <w:lvlJc w:val="left"/>
      <w:pPr>
        <w:ind w:left="6051" w:hanging="708"/>
      </w:pPr>
      <w:rPr>
        <w:rFonts w:hint="default"/>
      </w:rPr>
    </w:lvl>
    <w:lvl w:ilvl="7">
      <w:numFmt w:val="bullet"/>
      <w:lvlText w:val="•"/>
      <w:lvlJc w:val="left"/>
      <w:pPr>
        <w:ind w:left="6900" w:hanging="708"/>
      </w:pPr>
      <w:rPr>
        <w:rFonts w:hint="default"/>
      </w:rPr>
    </w:lvl>
    <w:lvl w:ilvl="8">
      <w:numFmt w:val="bullet"/>
      <w:lvlText w:val="•"/>
      <w:lvlJc w:val="left"/>
      <w:pPr>
        <w:ind w:left="7749" w:hanging="708"/>
      </w:pPr>
      <w:rPr>
        <w:rFonts w:hint="default"/>
      </w:rPr>
    </w:lvl>
  </w:abstractNum>
  <w:abstractNum w:abstractNumId="22" w15:restartNumberingAfterBreak="0">
    <w:nsid w:val="27F171D5"/>
    <w:multiLevelType w:val="multilevel"/>
    <w:tmpl w:val="0414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pacing w:val="-3"/>
        <w:w w:val="10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9444E7B"/>
    <w:multiLevelType w:val="multilevel"/>
    <w:tmpl w:val="2326E590"/>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9BA0C6C"/>
    <w:multiLevelType w:val="multilevel"/>
    <w:tmpl w:val="BE02E822"/>
    <w:lvl w:ilvl="0">
      <w:start w:val="17"/>
      <w:numFmt w:val="decimal"/>
      <w:lvlText w:val="%1."/>
      <w:lvlJc w:val="left"/>
      <w:pPr>
        <w:ind w:left="678" w:hanging="423"/>
      </w:pPr>
      <w:rPr>
        <w:rFonts w:ascii="Calibri" w:eastAsia="Calibri" w:hAnsi="Calibri" w:cs="Calibri" w:hint="default"/>
        <w:b/>
        <w:bCs/>
        <w:spacing w:val="-1"/>
        <w:w w:val="100"/>
        <w:sz w:val="28"/>
        <w:szCs w:val="28"/>
      </w:rPr>
    </w:lvl>
    <w:lvl w:ilvl="1">
      <w:start w:val="1"/>
      <w:numFmt w:val="decimal"/>
      <w:lvlText w:val="%1.%2."/>
      <w:lvlJc w:val="left"/>
      <w:pPr>
        <w:ind w:left="964" w:hanging="708"/>
      </w:pPr>
      <w:rPr>
        <w:rFonts w:hint="default"/>
        <w:spacing w:val="-1"/>
        <w:w w:val="100"/>
      </w:rPr>
    </w:lvl>
    <w:lvl w:ilvl="2">
      <w:start w:val="1"/>
      <w:numFmt w:val="decimal"/>
      <w:lvlText w:val="%1.%2.%3."/>
      <w:lvlJc w:val="left"/>
      <w:pPr>
        <w:ind w:left="976" w:hanging="708"/>
      </w:pPr>
      <w:rPr>
        <w:rFonts w:ascii="Calibri" w:eastAsia="Calibri" w:hAnsi="Calibri" w:cs="Calibri" w:hint="default"/>
        <w:spacing w:val="-3"/>
        <w:w w:val="100"/>
        <w:sz w:val="22"/>
        <w:szCs w:val="22"/>
      </w:rPr>
    </w:lvl>
    <w:lvl w:ilvl="3">
      <w:numFmt w:val="bullet"/>
      <w:lvlText w:val="•"/>
      <w:lvlJc w:val="left"/>
      <w:pPr>
        <w:ind w:left="1100" w:hanging="708"/>
      </w:pPr>
      <w:rPr>
        <w:rFonts w:hint="default"/>
      </w:rPr>
    </w:lvl>
    <w:lvl w:ilvl="4">
      <w:numFmt w:val="bullet"/>
      <w:lvlText w:val="•"/>
      <w:lvlJc w:val="left"/>
      <w:pPr>
        <w:ind w:left="2292" w:hanging="708"/>
      </w:pPr>
      <w:rPr>
        <w:rFonts w:hint="default"/>
      </w:rPr>
    </w:lvl>
    <w:lvl w:ilvl="5">
      <w:numFmt w:val="bullet"/>
      <w:lvlText w:val="•"/>
      <w:lvlJc w:val="left"/>
      <w:pPr>
        <w:ind w:left="3484" w:hanging="708"/>
      </w:pPr>
      <w:rPr>
        <w:rFonts w:hint="default"/>
      </w:rPr>
    </w:lvl>
    <w:lvl w:ilvl="6">
      <w:numFmt w:val="bullet"/>
      <w:lvlText w:val="•"/>
      <w:lvlJc w:val="left"/>
      <w:pPr>
        <w:ind w:left="4677" w:hanging="708"/>
      </w:pPr>
      <w:rPr>
        <w:rFonts w:hint="default"/>
      </w:rPr>
    </w:lvl>
    <w:lvl w:ilvl="7">
      <w:numFmt w:val="bullet"/>
      <w:lvlText w:val="•"/>
      <w:lvlJc w:val="left"/>
      <w:pPr>
        <w:ind w:left="5869" w:hanging="708"/>
      </w:pPr>
      <w:rPr>
        <w:rFonts w:hint="default"/>
      </w:rPr>
    </w:lvl>
    <w:lvl w:ilvl="8">
      <w:numFmt w:val="bullet"/>
      <w:lvlText w:val="•"/>
      <w:lvlJc w:val="left"/>
      <w:pPr>
        <w:ind w:left="7061" w:hanging="708"/>
      </w:pPr>
      <w:rPr>
        <w:rFonts w:hint="default"/>
      </w:rPr>
    </w:lvl>
  </w:abstractNum>
  <w:abstractNum w:abstractNumId="25" w15:restartNumberingAfterBreak="0">
    <w:nsid w:val="327145B5"/>
    <w:multiLevelType w:val="multilevel"/>
    <w:tmpl w:val="D526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3656BC8"/>
    <w:multiLevelType w:val="multilevel"/>
    <w:tmpl w:val="D5A260B4"/>
    <w:lvl w:ilvl="0">
      <w:start w:val="16"/>
      <w:numFmt w:val="decimal"/>
      <w:lvlText w:val="%1"/>
      <w:lvlJc w:val="left"/>
      <w:pPr>
        <w:ind w:left="964" w:hanging="708"/>
      </w:pPr>
      <w:rPr>
        <w:rFonts w:hint="default"/>
      </w:rPr>
    </w:lvl>
    <w:lvl w:ilvl="1">
      <w:start w:val="1"/>
      <w:numFmt w:val="decimal"/>
      <w:lvlText w:val="%1.%2."/>
      <w:lvlJc w:val="left"/>
      <w:pPr>
        <w:ind w:left="964" w:hanging="708"/>
      </w:pPr>
      <w:rPr>
        <w:rFonts w:ascii="Calibri" w:eastAsia="Calibri" w:hAnsi="Calibri" w:cs="Calibri" w:hint="default"/>
        <w:spacing w:val="-1"/>
        <w:w w:val="100"/>
        <w:sz w:val="22"/>
        <w:szCs w:val="22"/>
      </w:rPr>
    </w:lvl>
    <w:lvl w:ilvl="2">
      <w:numFmt w:val="bullet"/>
      <w:lvlText w:val="•"/>
      <w:lvlJc w:val="left"/>
      <w:pPr>
        <w:ind w:left="2657" w:hanging="708"/>
      </w:pPr>
      <w:rPr>
        <w:rFonts w:hint="default"/>
      </w:rPr>
    </w:lvl>
    <w:lvl w:ilvl="3">
      <w:numFmt w:val="bullet"/>
      <w:lvlText w:val="•"/>
      <w:lvlJc w:val="left"/>
      <w:pPr>
        <w:ind w:left="3505" w:hanging="708"/>
      </w:pPr>
      <w:rPr>
        <w:rFonts w:hint="default"/>
      </w:rPr>
    </w:lvl>
    <w:lvl w:ilvl="4">
      <w:numFmt w:val="bullet"/>
      <w:lvlText w:val="•"/>
      <w:lvlJc w:val="left"/>
      <w:pPr>
        <w:ind w:left="4354" w:hanging="708"/>
      </w:pPr>
      <w:rPr>
        <w:rFonts w:hint="default"/>
      </w:rPr>
    </w:lvl>
    <w:lvl w:ilvl="5">
      <w:numFmt w:val="bullet"/>
      <w:lvlText w:val="•"/>
      <w:lvlJc w:val="left"/>
      <w:pPr>
        <w:ind w:left="5203" w:hanging="708"/>
      </w:pPr>
      <w:rPr>
        <w:rFonts w:hint="default"/>
      </w:rPr>
    </w:lvl>
    <w:lvl w:ilvl="6">
      <w:numFmt w:val="bullet"/>
      <w:lvlText w:val="•"/>
      <w:lvlJc w:val="left"/>
      <w:pPr>
        <w:ind w:left="6051" w:hanging="708"/>
      </w:pPr>
      <w:rPr>
        <w:rFonts w:hint="default"/>
      </w:rPr>
    </w:lvl>
    <w:lvl w:ilvl="7">
      <w:numFmt w:val="bullet"/>
      <w:lvlText w:val="•"/>
      <w:lvlJc w:val="left"/>
      <w:pPr>
        <w:ind w:left="6900" w:hanging="708"/>
      </w:pPr>
      <w:rPr>
        <w:rFonts w:hint="default"/>
      </w:rPr>
    </w:lvl>
    <w:lvl w:ilvl="8">
      <w:numFmt w:val="bullet"/>
      <w:lvlText w:val="•"/>
      <w:lvlJc w:val="left"/>
      <w:pPr>
        <w:ind w:left="7749" w:hanging="708"/>
      </w:pPr>
      <w:rPr>
        <w:rFonts w:hint="default"/>
      </w:rPr>
    </w:lvl>
  </w:abstractNum>
  <w:abstractNum w:abstractNumId="27" w15:restartNumberingAfterBreak="0">
    <w:nsid w:val="34847A7A"/>
    <w:multiLevelType w:val="multilevel"/>
    <w:tmpl w:val="DE3AE9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4CA5D4B"/>
    <w:multiLevelType w:val="multilevel"/>
    <w:tmpl w:val="B84E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867806"/>
    <w:multiLevelType w:val="multilevel"/>
    <w:tmpl w:val="6DFA9634"/>
    <w:lvl w:ilvl="0">
      <w:start w:val="21"/>
      <w:numFmt w:val="decimal"/>
      <w:lvlText w:val="%1"/>
      <w:lvlJc w:val="left"/>
      <w:pPr>
        <w:ind w:left="964" w:hanging="708"/>
      </w:pPr>
      <w:rPr>
        <w:rFonts w:hint="default"/>
      </w:rPr>
    </w:lvl>
    <w:lvl w:ilvl="1">
      <w:start w:val="2"/>
      <w:numFmt w:val="decimal"/>
      <w:lvlText w:val="%1.%2."/>
      <w:lvlJc w:val="left"/>
      <w:pPr>
        <w:ind w:left="964" w:hanging="708"/>
      </w:pPr>
      <w:rPr>
        <w:rFonts w:ascii="Calibri" w:eastAsia="Calibri" w:hAnsi="Calibri" w:cs="Calibri" w:hint="default"/>
        <w:b/>
        <w:bCs/>
        <w:spacing w:val="-2"/>
        <w:w w:val="100"/>
        <w:sz w:val="22"/>
        <w:szCs w:val="22"/>
      </w:rPr>
    </w:lvl>
    <w:lvl w:ilvl="2">
      <w:start w:val="1"/>
      <w:numFmt w:val="decimal"/>
      <w:lvlText w:val="%1.%2.%3."/>
      <w:lvlJc w:val="left"/>
      <w:pPr>
        <w:ind w:left="1855" w:hanging="720"/>
      </w:pPr>
      <w:rPr>
        <w:rFonts w:ascii="Calibri" w:eastAsia="Calibri" w:hAnsi="Calibri" w:cs="Calibri" w:hint="default"/>
        <w:spacing w:val="-3"/>
        <w:w w:val="100"/>
        <w:sz w:val="22"/>
        <w:szCs w:val="22"/>
      </w:rPr>
    </w:lvl>
    <w:lvl w:ilvl="3">
      <w:numFmt w:val="bullet"/>
      <w:lvlText w:val="•"/>
      <w:lvlJc w:val="left"/>
      <w:pPr>
        <w:ind w:left="2861" w:hanging="720"/>
      </w:pPr>
      <w:rPr>
        <w:rFonts w:hint="default"/>
      </w:rPr>
    </w:lvl>
    <w:lvl w:ilvl="4">
      <w:numFmt w:val="bullet"/>
      <w:lvlText w:val="•"/>
      <w:lvlJc w:val="left"/>
      <w:pPr>
        <w:ind w:left="3802" w:hanging="720"/>
      </w:pPr>
      <w:rPr>
        <w:rFonts w:hint="default"/>
      </w:rPr>
    </w:lvl>
    <w:lvl w:ilvl="5">
      <w:numFmt w:val="bullet"/>
      <w:lvlText w:val="•"/>
      <w:lvlJc w:val="left"/>
      <w:pPr>
        <w:ind w:left="4742" w:hanging="720"/>
      </w:pPr>
      <w:rPr>
        <w:rFonts w:hint="default"/>
      </w:rPr>
    </w:lvl>
    <w:lvl w:ilvl="6">
      <w:numFmt w:val="bullet"/>
      <w:lvlText w:val="•"/>
      <w:lvlJc w:val="left"/>
      <w:pPr>
        <w:ind w:left="5683" w:hanging="720"/>
      </w:pPr>
      <w:rPr>
        <w:rFonts w:hint="default"/>
      </w:rPr>
    </w:lvl>
    <w:lvl w:ilvl="7">
      <w:numFmt w:val="bullet"/>
      <w:lvlText w:val="•"/>
      <w:lvlJc w:val="left"/>
      <w:pPr>
        <w:ind w:left="6624" w:hanging="720"/>
      </w:pPr>
      <w:rPr>
        <w:rFonts w:hint="default"/>
      </w:rPr>
    </w:lvl>
    <w:lvl w:ilvl="8">
      <w:numFmt w:val="bullet"/>
      <w:lvlText w:val="•"/>
      <w:lvlJc w:val="left"/>
      <w:pPr>
        <w:ind w:left="7564" w:hanging="720"/>
      </w:pPr>
      <w:rPr>
        <w:rFonts w:hint="default"/>
      </w:rPr>
    </w:lvl>
  </w:abstractNum>
  <w:abstractNum w:abstractNumId="30" w15:restartNumberingAfterBreak="0">
    <w:nsid w:val="3BB01E5C"/>
    <w:multiLevelType w:val="multilevel"/>
    <w:tmpl w:val="BE02E822"/>
    <w:lvl w:ilvl="0">
      <w:start w:val="17"/>
      <w:numFmt w:val="decimal"/>
      <w:lvlText w:val="%1."/>
      <w:lvlJc w:val="left"/>
      <w:pPr>
        <w:ind w:left="678" w:hanging="423"/>
      </w:pPr>
      <w:rPr>
        <w:rFonts w:ascii="Calibri" w:eastAsia="Calibri" w:hAnsi="Calibri" w:cs="Calibri" w:hint="default"/>
        <w:b/>
        <w:bCs/>
        <w:spacing w:val="-1"/>
        <w:w w:val="100"/>
        <w:sz w:val="28"/>
        <w:szCs w:val="28"/>
      </w:rPr>
    </w:lvl>
    <w:lvl w:ilvl="1">
      <w:start w:val="1"/>
      <w:numFmt w:val="decimal"/>
      <w:lvlText w:val="%1.%2."/>
      <w:lvlJc w:val="left"/>
      <w:pPr>
        <w:ind w:left="964" w:hanging="708"/>
      </w:pPr>
      <w:rPr>
        <w:rFonts w:hint="default"/>
        <w:spacing w:val="-1"/>
        <w:w w:val="100"/>
      </w:rPr>
    </w:lvl>
    <w:lvl w:ilvl="2">
      <w:start w:val="1"/>
      <w:numFmt w:val="decimal"/>
      <w:lvlText w:val="%1.%2.%3."/>
      <w:lvlJc w:val="left"/>
      <w:pPr>
        <w:ind w:left="976" w:hanging="708"/>
      </w:pPr>
      <w:rPr>
        <w:rFonts w:ascii="Calibri" w:eastAsia="Calibri" w:hAnsi="Calibri" w:cs="Calibri" w:hint="default"/>
        <w:spacing w:val="-3"/>
        <w:w w:val="100"/>
        <w:sz w:val="22"/>
        <w:szCs w:val="22"/>
      </w:rPr>
    </w:lvl>
    <w:lvl w:ilvl="3">
      <w:numFmt w:val="bullet"/>
      <w:lvlText w:val="•"/>
      <w:lvlJc w:val="left"/>
      <w:pPr>
        <w:ind w:left="1100" w:hanging="708"/>
      </w:pPr>
      <w:rPr>
        <w:rFonts w:hint="default"/>
      </w:rPr>
    </w:lvl>
    <w:lvl w:ilvl="4">
      <w:numFmt w:val="bullet"/>
      <w:lvlText w:val="•"/>
      <w:lvlJc w:val="left"/>
      <w:pPr>
        <w:ind w:left="2292" w:hanging="708"/>
      </w:pPr>
      <w:rPr>
        <w:rFonts w:hint="default"/>
      </w:rPr>
    </w:lvl>
    <w:lvl w:ilvl="5">
      <w:numFmt w:val="bullet"/>
      <w:lvlText w:val="•"/>
      <w:lvlJc w:val="left"/>
      <w:pPr>
        <w:ind w:left="3484" w:hanging="708"/>
      </w:pPr>
      <w:rPr>
        <w:rFonts w:hint="default"/>
      </w:rPr>
    </w:lvl>
    <w:lvl w:ilvl="6">
      <w:numFmt w:val="bullet"/>
      <w:lvlText w:val="•"/>
      <w:lvlJc w:val="left"/>
      <w:pPr>
        <w:ind w:left="4677" w:hanging="708"/>
      </w:pPr>
      <w:rPr>
        <w:rFonts w:hint="default"/>
      </w:rPr>
    </w:lvl>
    <w:lvl w:ilvl="7">
      <w:numFmt w:val="bullet"/>
      <w:lvlText w:val="•"/>
      <w:lvlJc w:val="left"/>
      <w:pPr>
        <w:ind w:left="5869" w:hanging="708"/>
      </w:pPr>
      <w:rPr>
        <w:rFonts w:hint="default"/>
      </w:rPr>
    </w:lvl>
    <w:lvl w:ilvl="8">
      <w:numFmt w:val="bullet"/>
      <w:lvlText w:val="•"/>
      <w:lvlJc w:val="left"/>
      <w:pPr>
        <w:ind w:left="7061" w:hanging="708"/>
      </w:pPr>
      <w:rPr>
        <w:rFonts w:hint="default"/>
      </w:rPr>
    </w:lvl>
  </w:abstractNum>
  <w:abstractNum w:abstractNumId="31" w15:restartNumberingAfterBreak="0">
    <w:nsid w:val="3C13706F"/>
    <w:multiLevelType w:val="multilevel"/>
    <w:tmpl w:val="EA1E2562"/>
    <w:lvl w:ilvl="0">
      <w:start w:val="8"/>
      <w:numFmt w:val="decimal"/>
      <w:lvlText w:val="%1"/>
      <w:lvlJc w:val="left"/>
      <w:pPr>
        <w:ind w:left="954" w:hanging="852"/>
      </w:pPr>
      <w:rPr>
        <w:rFonts w:hint="default"/>
      </w:rPr>
    </w:lvl>
    <w:lvl w:ilvl="1">
      <w:start w:val="1"/>
      <w:numFmt w:val="decimal"/>
      <w:lvlText w:val="%1.%2"/>
      <w:lvlJc w:val="left"/>
      <w:pPr>
        <w:ind w:left="954" w:hanging="852"/>
      </w:pPr>
      <w:rPr>
        <w:rFonts w:hint="default"/>
      </w:rPr>
    </w:lvl>
    <w:lvl w:ilvl="2">
      <w:start w:val="1"/>
      <w:numFmt w:val="decimal"/>
      <w:lvlText w:val="%1.%2.%3."/>
      <w:lvlJc w:val="left"/>
      <w:pPr>
        <w:ind w:left="1136" w:hanging="852"/>
      </w:pPr>
      <w:rPr>
        <w:rFonts w:ascii="Calibri" w:eastAsia="Calibri" w:hAnsi="Calibri" w:cs="Calibri" w:hint="default"/>
        <w:spacing w:val="-1"/>
        <w:w w:val="100"/>
        <w:sz w:val="22"/>
        <w:szCs w:val="22"/>
      </w:rPr>
    </w:lvl>
    <w:lvl w:ilvl="3">
      <w:numFmt w:val="bullet"/>
      <w:lvlText w:val=""/>
      <w:lvlJc w:val="left"/>
      <w:pPr>
        <w:ind w:left="1250" w:hanging="286"/>
      </w:pPr>
      <w:rPr>
        <w:rFonts w:ascii="Symbol" w:eastAsia="Symbol" w:hAnsi="Symbol" w:cs="Symbol" w:hint="default"/>
        <w:w w:val="100"/>
        <w:sz w:val="22"/>
        <w:szCs w:val="22"/>
      </w:rPr>
    </w:lvl>
    <w:lvl w:ilvl="4">
      <w:numFmt w:val="bullet"/>
      <w:lvlText w:val="•"/>
      <w:lvlJc w:val="left"/>
      <w:pPr>
        <w:ind w:left="3988" w:hanging="286"/>
      </w:pPr>
      <w:rPr>
        <w:rFonts w:hint="default"/>
      </w:rPr>
    </w:lvl>
    <w:lvl w:ilvl="5">
      <w:numFmt w:val="bullet"/>
      <w:lvlText w:val="•"/>
      <w:lvlJc w:val="left"/>
      <w:pPr>
        <w:ind w:left="4898" w:hanging="286"/>
      </w:pPr>
      <w:rPr>
        <w:rFonts w:hint="default"/>
      </w:rPr>
    </w:lvl>
    <w:lvl w:ilvl="6">
      <w:numFmt w:val="bullet"/>
      <w:lvlText w:val="•"/>
      <w:lvlJc w:val="left"/>
      <w:pPr>
        <w:ind w:left="5808" w:hanging="286"/>
      </w:pPr>
      <w:rPr>
        <w:rFonts w:hint="default"/>
      </w:rPr>
    </w:lvl>
    <w:lvl w:ilvl="7">
      <w:numFmt w:val="bullet"/>
      <w:lvlText w:val="•"/>
      <w:lvlJc w:val="left"/>
      <w:pPr>
        <w:ind w:left="6717" w:hanging="286"/>
      </w:pPr>
      <w:rPr>
        <w:rFonts w:hint="default"/>
      </w:rPr>
    </w:lvl>
    <w:lvl w:ilvl="8">
      <w:numFmt w:val="bullet"/>
      <w:lvlText w:val="•"/>
      <w:lvlJc w:val="left"/>
      <w:pPr>
        <w:ind w:left="7627" w:hanging="286"/>
      </w:pPr>
      <w:rPr>
        <w:rFonts w:hint="default"/>
      </w:rPr>
    </w:lvl>
  </w:abstractNum>
  <w:abstractNum w:abstractNumId="32" w15:restartNumberingAfterBreak="0">
    <w:nsid w:val="3D1B74AC"/>
    <w:multiLevelType w:val="multilevel"/>
    <w:tmpl w:val="6180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E5F7E35"/>
    <w:multiLevelType w:val="multilevel"/>
    <w:tmpl w:val="1268A298"/>
    <w:lvl w:ilvl="0">
      <w:start w:val="21"/>
      <w:numFmt w:val="decimal"/>
      <w:lvlText w:val="%1"/>
      <w:lvlJc w:val="left"/>
      <w:pPr>
        <w:ind w:left="540" w:hanging="540"/>
      </w:pPr>
      <w:rPr>
        <w:rFonts w:hint="default"/>
      </w:rPr>
    </w:lvl>
    <w:lvl w:ilvl="1">
      <w:start w:val="7"/>
      <w:numFmt w:val="decimal"/>
      <w:lvlText w:val="%1.%2"/>
      <w:lvlJc w:val="left"/>
      <w:pPr>
        <w:ind w:left="1078" w:hanging="54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5744" w:hanging="1440"/>
      </w:pPr>
      <w:rPr>
        <w:rFonts w:hint="default"/>
      </w:rPr>
    </w:lvl>
  </w:abstractNum>
  <w:abstractNum w:abstractNumId="34" w15:restartNumberingAfterBreak="0">
    <w:nsid w:val="416448EE"/>
    <w:multiLevelType w:val="multilevel"/>
    <w:tmpl w:val="5114E52A"/>
    <w:lvl w:ilvl="0">
      <w:start w:val="4"/>
      <w:numFmt w:val="decimal"/>
      <w:lvlText w:val="%1"/>
      <w:lvlJc w:val="left"/>
      <w:pPr>
        <w:ind w:left="480" w:hanging="480"/>
      </w:pPr>
      <w:rPr>
        <w:rFonts w:hint="default"/>
      </w:rPr>
    </w:lvl>
    <w:lvl w:ilvl="1">
      <w:start w:val="3"/>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438E5D82"/>
    <w:multiLevelType w:val="hybridMultilevel"/>
    <w:tmpl w:val="0BCCDF02"/>
    <w:lvl w:ilvl="0" w:tplc="D55CCF24">
      <w:start w:val="5"/>
      <w:numFmt w:val="upperRoman"/>
      <w:lvlText w:val="%1."/>
      <w:lvlJc w:val="left"/>
      <w:pPr>
        <w:ind w:left="1336" w:hanging="1080"/>
        <w:jc w:val="right"/>
      </w:pPr>
      <w:rPr>
        <w:rFonts w:ascii="Calibri" w:eastAsia="Calibri" w:hAnsi="Calibri" w:cs="Calibri" w:hint="default"/>
        <w:b/>
        <w:bCs/>
        <w:w w:val="99"/>
        <w:sz w:val="32"/>
        <w:szCs w:val="32"/>
      </w:rPr>
    </w:lvl>
    <w:lvl w:ilvl="1" w:tplc="23EC8974">
      <w:numFmt w:val="bullet"/>
      <w:lvlText w:val="•"/>
      <w:lvlJc w:val="left"/>
      <w:pPr>
        <w:ind w:left="2150" w:hanging="1080"/>
      </w:pPr>
      <w:rPr>
        <w:rFonts w:hint="default"/>
      </w:rPr>
    </w:lvl>
    <w:lvl w:ilvl="2" w:tplc="D2A8162A">
      <w:numFmt w:val="bullet"/>
      <w:lvlText w:val="•"/>
      <w:lvlJc w:val="left"/>
      <w:pPr>
        <w:ind w:left="2961" w:hanging="1080"/>
      </w:pPr>
      <w:rPr>
        <w:rFonts w:hint="default"/>
      </w:rPr>
    </w:lvl>
    <w:lvl w:ilvl="3" w:tplc="8A36C328">
      <w:numFmt w:val="bullet"/>
      <w:lvlText w:val="•"/>
      <w:lvlJc w:val="left"/>
      <w:pPr>
        <w:ind w:left="3771" w:hanging="1080"/>
      </w:pPr>
      <w:rPr>
        <w:rFonts w:hint="default"/>
      </w:rPr>
    </w:lvl>
    <w:lvl w:ilvl="4" w:tplc="54C46CBE">
      <w:numFmt w:val="bullet"/>
      <w:lvlText w:val="•"/>
      <w:lvlJc w:val="left"/>
      <w:pPr>
        <w:ind w:left="4582" w:hanging="1080"/>
      </w:pPr>
      <w:rPr>
        <w:rFonts w:hint="default"/>
      </w:rPr>
    </w:lvl>
    <w:lvl w:ilvl="5" w:tplc="3D1CC242">
      <w:numFmt w:val="bullet"/>
      <w:lvlText w:val="•"/>
      <w:lvlJc w:val="left"/>
      <w:pPr>
        <w:ind w:left="5393" w:hanging="1080"/>
      </w:pPr>
      <w:rPr>
        <w:rFonts w:hint="default"/>
      </w:rPr>
    </w:lvl>
    <w:lvl w:ilvl="6" w:tplc="E3F0F6CE">
      <w:numFmt w:val="bullet"/>
      <w:lvlText w:val="•"/>
      <w:lvlJc w:val="left"/>
      <w:pPr>
        <w:ind w:left="6203" w:hanging="1080"/>
      </w:pPr>
      <w:rPr>
        <w:rFonts w:hint="default"/>
      </w:rPr>
    </w:lvl>
    <w:lvl w:ilvl="7" w:tplc="E694425A">
      <w:numFmt w:val="bullet"/>
      <w:lvlText w:val="•"/>
      <w:lvlJc w:val="left"/>
      <w:pPr>
        <w:ind w:left="7014" w:hanging="1080"/>
      </w:pPr>
      <w:rPr>
        <w:rFonts w:hint="default"/>
      </w:rPr>
    </w:lvl>
    <w:lvl w:ilvl="8" w:tplc="02B65ACA">
      <w:numFmt w:val="bullet"/>
      <w:lvlText w:val="•"/>
      <w:lvlJc w:val="left"/>
      <w:pPr>
        <w:ind w:left="7825" w:hanging="1080"/>
      </w:pPr>
      <w:rPr>
        <w:rFonts w:hint="default"/>
      </w:rPr>
    </w:lvl>
  </w:abstractNum>
  <w:abstractNum w:abstractNumId="36" w15:restartNumberingAfterBreak="0">
    <w:nsid w:val="45A16E01"/>
    <w:multiLevelType w:val="multilevel"/>
    <w:tmpl w:val="D2A81E60"/>
    <w:lvl w:ilvl="0">
      <w:start w:val="21"/>
      <w:numFmt w:val="decimal"/>
      <w:lvlText w:val="%1"/>
      <w:lvlJc w:val="left"/>
      <w:pPr>
        <w:ind w:left="1108" w:hanging="876"/>
      </w:pPr>
      <w:rPr>
        <w:rFonts w:hint="default"/>
      </w:rPr>
    </w:lvl>
    <w:lvl w:ilvl="1">
      <w:start w:val="2"/>
      <w:numFmt w:val="decimal"/>
      <w:lvlText w:val="%1.%2"/>
      <w:lvlJc w:val="left"/>
      <w:pPr>
        <w:ind w:left="1108" w:hanging="876"/>
      </w:pPr>
      <w:rPr>
        <w:rFonts w:hint="default"/>
      </w:rPr>
    </w:lvl>
    <w:lvl w:ilvl="2">
      <w:start w:val="5"/>
      <w:numFmt w:val="decimal"/>
      <w:lvlText w:val="%1.%2.%3"/>
      <w:lvlJc w:val="left"/>
      <w:pPr>
        <w:ind w:left="1108" w:hanging="876"/>
      </w:pPr>
      <w:rPr>
        <w:rFonts w:hint="default"/>
      </w:rPr>
    </w:lvl>
    <w:lvl w:ilvl="3">
      <w:start w:val="3"/>
      <w:numFmt w:val="decimal"/>
      <w:lvlText w:val="%1.%2.%3.%4"/>
      <w:lvlJc w:val="left"/>
      <w:pPr>
        <w:ind w:left="1108" w:hanging="876"/>
      </w:pPr>
      <w:rPr>
        <w:rFonts w:ascii="Calibri" w:eastAsia="Calibri" w:hAnsi="Calibri" w:cs="Calibri" w:hint="default"/>
        <w:spacing w:val="-3"/>
        <w:w w:val="100"/>
        <w:sz w:val="22"/>
        <w:szCs w:val="22"/>
      </w:rPr>
    </w:lvl>
    <w:lvl w:ilvl="4">
      <w:numFmt w:val="bullet"/>
      <w:lvlText w:val="•"/>
      <w:lvlJc w:val="left"/>
      <w:pPr>
        <w:ind w:left="4438" w:hanging="876"/>
      </w:pPr>
      <w:rPr>
        <w:rFonts w:hint="default"/>
      </w:rPr>
    </w:lvl>
    <w:lvl w:ilvl="5">
      <w:numFmt w:val="bullet"/>
      <w:lvlText w:val="•"/>
      <w:lvlJc w:val="left"/>
      <w:pPr>
        <w:ind w:left="5273" w:hanging="876"/>
      </w:pPr>
      <w:rPr>
        <w:rFonts w:hint="default"/>
      </w:rPr>
    </w:lvl>
    <w:lvl w:ilvl="6">
      <w:numFmt w:val="bullet"/>
      <w:lvlText w:val="•"/>
      <w:lvlJc w:val="left"/>
      <w:pPr>
        <w:ind w:left="6107" w:hanging="876"/>
      </w:pPr>
      <w:rPr>
        <w:rFonts w:hint="default"/>
      </w:rPr>
    </w:lvl>
    <w:lvl w:ilvl="7">
      <w:numFmt w:val="bullet"/>
      <w:lvlText w:val="•"/>
      <w:lvlJc w:val="left"/>
      <w:pPr>
        <w:ind w:left="6942" w:hanging="876"/>
      </w:pPr>
      <w:rPr>
        <w:rFonts w:hint="default"/>
      </w:rPr>
    </w:lvl>
    <w:lvl w:ilvl="8">
      <w:numFmt w:val="bullet"/>
      <w:lvlText w:val="•"/>
      <w:lvlJc w:val="left"/>
      <w:pPr>
        <w:ind w:left="7777" w:hanging="876"/>
      </w:pPr>
      <w:rPr>
        <w:rFonts w:hint="default"/>
      </w:rPr>
    </w:lvl>
  </w:abstractNum>
  <w:abstractNum w:abstractNumId="37" w15:restartNumberingAfterBreak="0">
    <w:nsid w:val="45D121C3"/>
    <w:multiLevelType w:val="multilevel"/>
    <w:tmpl w:val="E14C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6CF34F8"/>
    <w:multiLevelType w:val="multilevel"/>
    <w:tmpl w:val="8DB27924"/>
    <w:lvl w:ilvl="0">
      <w:start w:val="22"/>
      <w:numFmt w:val="decimal"/>
      <w:lvlText w:val="%1"/>
      <w:lvlJc w:val="left"/>
      <w:pPr>
        <w:ind w:left="1108" w:hanging="852"/>
      </w:pPr>
      <w:rPr>
        <w:rFonts w:hint="default"/>
      </w:rPr>
    </w:lvl>
    <w:lvl w:ilvl="1">
      <w:start w:val="4"/>
      <w:numFmt w:val="decimal"/>
      <w:lvlText w:val="%1.%2"/>
      <w:lvlJc w:val="left"/>
      <w:pPr>
        <w:ind w:left="1108" w:hanging="852"/>
      </w:pPr>
      <w:rPr>
        <w:rFonts w:ascii="Calibri" w:eastAsia="Calibri" w:hAnsi="Calibri" w:cs="Calibri" w:hint="default"/>
        <w:b/>
        <w:bCs/>
        <w:spacing w:val="-2"/>
        <w:w w:val="100"/>
        <w:sz w:val="22"/>
        <w:szCs w:val="22"/>
      </w:rPr>
    </w:lvl>
    <w:lvl w:ilvl="2">
      <w:start w:val="1"/>
      <w:numFmt w:val="decimal"/>
      <w:lvlText w:val="%1.%2.%3"/>
      <w:lvlJc w:val="left"/>
      <w:pPr>
        <w:ind w:left="964" w:hanging="852"/>
      </w:pPr>
      <w:rPr>
        <w:rFonts w:ascii="Calibri" w:eastAsia="Calibri" w:hAnsi="Calibri" w:cs="Calibri" w:hint="default"/>
        <w:spacing w:val="-3"/>
        <w:w w:val="100"/>
        <w:sz w:val="22"/>
        <w:szCs w:val="22"/>
      </w:rPr>
    </w:lvl>
    <w:lvl w:ilvl="3">
      <w:numFmt w:val="bullet"/>
      <w:lvlText w:val="•"/>
      <w:lvlJc w:val="left"/>
      <w:pPr>
        <w:ind w:left="2954" w:hanging="852"/>
      </w:pPr>
      <w:rPr>
        <w:rFonts w:hint="default"/>
      </w:rPr>
    </w:lvl>
    <w:lvl w:ilvl="4">
      <w:numFmt w:val="bullet"/>
      <w:lvlText w:val="•"/>
      <w:lvlJc w:val="left"/>
      <w:pPr>
        <w:ind w:left="3882" w:hanging="852"/>
      </w:pPr>
      <w:rPr>
        <w:rFonts w:hint="default"/>
      </w:rPr>
    </w:lvl>
    <w:lvl w:ilvl="5">
      <w:numFmt w:val="bullet"/>
      <w:lvlText w:val="•"/>
      <w:lvlJc w:val="left"/>
      <w:pPr>
        <w:ind w:left="4809" w:hanging="852"/>
      </w:pPr>
      <w:rPr>
        <w:rFonts w:hint="default"/>
      </w:rPr>
    </w:lvl>
    <w:lvl w:ilvl="6">
      <w:numFmt w:val="bullet"/>
      <w:lvlText w:val="•"/>
      <w:lvlJc w:val="left"/>
      <w:pPr>
        <w:ind w:left="5736" w:hanging="852"/>
      </w:pPr>
      <w:rPr>
        <w:rFonts w:hint="default"/>
      </w:rPr>
    </w:lvl>
    <w:lvl w:ilvl="7">
      <w:numFmt w:val="bullet"/>
      <w:lvlText w:val="•"/>
      <w:lvlJc w:val="left"/>
      <w:pPr>
        <w:ind w:left="6664" w:hanging="852"/>
      </w:pPr>
      <w:rPr>
        <w:rFonts w:hint="default"/>
      </w:rPr>
    </w:lvl>
    <w:lvl w:ilvl="8">
      <w:numFmt w:val="bullet"/>
      <w:lvlText w:val="•"/>
      <w:lvlJc w:val="left"/>
      <w:pPr>
        <w:ind w:left="7591" w:hanging="852"/>
      </w:pPr>
      <w:rPr>
        <w:rFonts w:hint="default"/>
      </w:rPr>
    </w:lvl>
  </w:abstractNum>
  <w:abstractNum w:abstractNumId="39" w15:restartNumberingAfterBreak="0">
    <w:nsid w:val="46FF5C9E"/>
    <w:multiLevelType w:val="multilevel"/>
    <w:tmpl w:val="940286B8"/>
    <w:lvl w:ilvl="0">
      <w:start w:val="13"/>
      <w:numFmt w:val="decimal"/>
      <w:lvlText w:val="%1"/>
      <w:lvlJc w:val="left"/>
      <w:pPr>
        <w:ind w:left="964" w:hanging="708"/>
      </w:pPr>
      <w:rPr>
        <w:rFonts w:hint="default"/>
      </w:rPr>
    </w:lvl>
    <w:lvl w:ilvl="1">
      <w:start w:val="2"/>
      <w:numFmt w:val="decimal"/>
      <w:lvlText w:val="%1.%2."/>
      <w:lvlJc w:val="left"/>
      <w:pPr>
        <w:ind w:left="964" w:hanging="708"/>
      </w:pPr>
      <w:rPr>
        <w:rFonts w:ascii="Calibri" w:eastAsia="Calibri" w:hAnsi="Calibri" w:cs="Calibri" w:hint="default"/>
        <w:b/>
        <w:bCs/>
        <w:spacing w:val="-2"/>
        <w:w w:val="100"/>
        <w:sz w:val="22"/>
        <w:szCs w:val="22"/>
      </w:rPr>
    </w:lvl>
    <w:lvl w:ilvl="2">
      <w:start w:val="1"/>
      <w:numFmt w:val="decimal"/>
      <w:lvlText w:val="%1.%2.%3"/>
      <w:lvlJc w:val="left"/>
      <w:pPr>
        <w:ind w:left="720" w:hanging="720"/>
      </w:pPr>
      <w:rPr>
        <w:rFonts w:ascii="Calibri" w:eastAsia="Calibri" w:hAnsi="Calibri" w:cs="Calibri" w:hint="default"/>
        <w:spacing w:val="-3"/>
        <w:w w:val="100"/>
        <w:sz w:val="22"/>
        <w:szCs w:val="22"/>
      </w:rPr>
    </w:lvl>
    <w:lvl w:ilvl="3">
      <w:numFmt w:val="bullet"/>
      <w:lvlText w:val="•"/>
      <w:lvlJc w:val="left"/>
      <w:pPr>
        <w:ind w:left="2861" w:hanging="720"/>
      </w:pPr>
      <w:rPr>
        <w:rFonts w:hint="default"/>
      </w:rPr>
    </w:lvl>
    <w:lvl w:ilvl="4">
      <w:numFmt w:val="bullet"/>
      <w:lvlText w:val="•"/>
      <w:lvlJc w:val="left"/>
      <w:pPr>
        <w:ind w:left="3802" w:hanging="720"/>
      </w:pPr>
      <w:rPr>
        <w:rFonts w:hint="default"/>
      </w:rPr>
    </w:lvl>
    <w:lvl w:ilvl="5">
      <w:numFmt w:val="bullet"/>
      <w:lvlText w:val="•"/>
      <w:lvlJc w:val="left"/>
      <w:pPr>
        <w:ind w:left="4742" w:hanging="720"/>
      </w:pPr>
      <w:rPr>
        <w:rFonts w:hint="default"/>
      </w:rPr>
    </w:lvl>
    <w:lvl w:ilvl="6">
      <w:numFmt w:val="bullet"/>
      <w:lvlText w:val="•"/>
      <w:lvlJc w:val="left"/>
      <w:pPr>
        <w:ind w:left="5683" w:hanging="720"/>
      </w:pPr>
      <w:rPr>
        <w:rFonts w:hint="default"/>
      </w:rPr>
    </w:lvl>
    <w:lvl w:ilvl="7">
      <w:numFmt w:val="bullet"/>
      <w:lvlText w:val="•"/>
      <w:lvlJc w:val="left"/>
      <w:pPr>
        <w:ind w:left="6624" w:hanging="720"/>
      </w:pPr>
      <w:rPr>
        <w:rFonts w:hint="default"/>
      </w:rPr>
    </w:lvl>
    <w:lvl w:ilvl="8">
      <w:numFmt w:val="bullet"/>
      <w:lvlText w:val="•"/>
      <w:lvlJc w:val="left"/>
      <w:pPr>
        <w:ind w:left="7564" w:hanging="720"/>
      </w:pPr>
      <w:rPr>
        <w:rFonts w:hint="default"/>
      </w:rPr>
    </w:lvl>
  </w:abstractNum>
  <w:abstractNum w:abstractNumId="40" w15:restartNumberingAfterBreak="0">
    <w:nsid w:val="4867622A"/>
    <w:multiLevelType w:val="multilevel"/>
    <w:tmpl w:val="75C6D23A"/>
    <w:lvl w:ilvl="0">
      <w:start w:val="10"/>
      <w:numFmt w:val="decimal"/>
      <w:lvlText w:val="%1"/>
      <w:lvlJc w:val="left"/>
      <w:pPr>
        <w:ind w:left="420" w:hanging="420"/>
      </w:pPr>
      <w:rPr>
        <w:rFonts w:hint="default"/>
      </w:rPr>
    </w:lvl>
    <w:lvl w:ilvl="1">
      <w:start w:val="1"/>
      <w:numFmt w:val="decimal"/>
      <w:lvlText w:val="%1.%2"/>
      <w:lvlJc w:val="left"/>
      <w:pPr>
        <w:ind w:left="676" w:hanging="420"/>
      </w:pPr>
      <w:rPr>
        <w:rFonts w:hint="default"/>
      </w:rPr>
    </w:lvl>
    <w:lvl w:ilvl="2">
      <w:start w:val="1"/>
      <w:numFmt w:val="decimal"/>
      <w:lvlText w:val="%1.%2.%3"/>
      <w:lvlJc w:val="left"/>
      <w:pPr>
        <w:ind w:left="1232" w:hanging="720"/>
      </w:pPr>
      <w:rPr>
        <w:rFonts w:hint="default"/>
      </w:rPr>
    </w:lvl>
    <w:lvl w:ilvl="3">
      <w:start w:val="1"/>
      <w:numFmt w:val="decimal"/>
      <w:lvlText w:val="%1.%2.%3.%4"/>
      <w:lvlJc w:val="left"/>
      <w:pPr>
        <w:ind w:left="1488" w:hanging="720"/>
      </w:pPr>
      <w:rPr>
        <w:rFonts w:hint="default"/>
      </w:rPr>
    </w:lvl>
    <w:lvl w:ilvl="4">
      <w:start w:val="1"/>
      <w:numFmt w:val="decimal"/>
      <w:lvlText w:val="%1.%2.%3.%4.%5"/>
      <w:lvlJc w:val="left"/>
      <w:pPr>
        <w:ind w:left="2104" w:hanging="1080"/>
      </w:pPr>
      <w:rPr>
        <w:rFonts w:hint="default"/>
      </w:rPr>
    </w:lvl>
    <w:lvl w:ilvl="5">
      <w:start w:val="1"/>
      <w:numFmt w:val="decimal"/>
      <w:lvlText w:val="%1.%2.%3.%4.%5.%6"/>
      <w:lvlJc w:val="left"/>
      <w:pPr>
        <w:ind w:left="2360" w:hanging="1080"/>
      </w:pPr>
      <w:rPr>
        <w:rFonts w:hint="default"/>
      </w:rPr>
    </w:lvl>
    <w:lvl w:ilvl="6">
      <w:start w:val="1"/>
      <w:numFmt w:val="decimal"/>
      <w:lvlText w:val="%1.%2.%3.%4.%5.%6.%7"/>
      <w:lvlJc w:val="left"/>
      <w:pPr>
        <w:ind w:left="2976" w:hanging="1440"/>
      </w:pPr>
      <w:rPr>
        <w:rFonts w:hint="default"/>
      </w:rPr>
    </w:lvl>
    <w:lvl w:ilvl="7">
      <w:start w:val="1"/>
      <w:numFmt w:val="decimal"/>
      <w:lvlText w:val="%1.%2.%3.%4.%5.%6.%7.%8"/>
      <w:lvlJc w:val="left"/>
      <w:pPr>
        <w:ind w:left="3232" w:hanging="1440"/>
      </w:pPr>
      <w:rPr>
        <w:rFonts w:hint="default"/>
      </w:rPr>
    </w:lvl>
    <w:lvl w:ilvl="8">
      <w:start w:val="1"/>
      <w:numFmt w:val="decimal"/>
      <w:lvlText w:val="%1.%2.%3.%4.%5.%6.%7.%8.%9"/>
      <w:lvlJc w:val="left"/>
      <w:pPr>
        <w:ind w:left="3848" w:hanging="1800"/>
      </w:pPr>
      <w:rPr>
        <w:rFonts w:hint="default"/>
      </w:rPr>
    </w:lvl>
  </w:abstractNum>
  <w:abstractNum w:abstractNumId="41" w15:restartNumberingAfterBreak="0">
    <w:nsid w:val="48FD644D"/>
    <w:multiLevelType w:val="multilevel"/>
    <w:tmpl w:val="705A9A18"/>
    <w:lvl w:ilvl="0">
      <w:start w:val="11"/>
      <w:numFmt w:val="decimal"/>
      <w:lvlText w:val="%1"/>
      <w:lvlJc w:val="left"/>
      <w:pPr>
        <w:ind w:left="540" w:hanging="540"/>
      </w:pPr>
      <w:rPr>
        <w:rFonts w:hint="default"/>
      </w:rPr>
    </w:lvl>
    <w:lvl w:ilvl="1">
      <w:start w:val="1"/>
      <w:numFmt w:val="decimal"/>
      <w:lvlText w:val="%1.%2"/>
      <w:lvlJc w:val="left"/>
      <w:pPr>
        <w:ind w:left="668" w:hanging="540"/>
      </w:pPr>
      <w:rPr>
        <w:rFonts w:hint="default"/>
      </w:rPr>
    </w:lvl>
    <w:lvl w:ilvl="2">
      <w:start w:val="1"/>
      <w:numFmt w:val="decimal"/>
      <w:lvlText w:val="%1.%2.%3"/>
      <w:lvlJc w:val="left"/>
      <w:pPr>
        <w:ind w:left="976" w:hanging="720"/>
      </w:pPr>
      <w:rPr>
        <w:rFonts w:hint="default"/>
      </w:rPr>
    </w:lvl>
    <w:lvl w:ilvl="3">
      <w:start w:val="1"/>
      <w:numFmt w:val="decimal"/>
      <w:lvlText w:val="%1.%2.%3.%4"/>
      <w:lvlJc w:val="left"/>
      <w:pPr>
        <w:ind w:left="1104" w:hanging="720"/>
      </w:pPr>
      <w:rPr>
        <w:rFonts w:hint="default"/>
      </w:rPr>
    </w:lvl>
    <w:lvl w:ilvl="4">
      <w:start w:val="1"/>
      <w:numFmt w:val="decimal"/>
      <w:lvlText w:val="%1.%2.%3.%4.%5"/>
      <w:lvlJc w:val="left"/>
      <w:pPr>
        <w:ind w:left="1592" w:hanging="1080"/>
      </w:pPr>
      <w:rPr>
        <w:rFonts w:hint="default"/>
      </w:rPr>
    </w:lvl>
    <w:lvl w:ilvl="5">
      <w:start w:val="1"/>
      <w:numFmt w:val="decimal"/>
      <w:lvlText w:val="%1.%2.%3.%4.%5.%6"/>
      <w:lvlJc w:val="left"/>
      <w:pPr>
        <w:ind w:left="1720" w:hanging="1080"/>
      </w:pPr>
      <w:rPr>
        <w:rFonts w:hint="default"/>
      </w:rPr>
    </w:lvl>
    <w:lvl w:ilvl="6">
      <w:start w:val="1"/>
      <w:numFmt w:val="decimal"/>
      <w:lvlText w:val="%1.%2.%3.%4.%5.%6.%7"/>
      <w:lvlJc w:val="left"/>
      <w:pPr>
        <w:ind w:left="2208" w:hanging="1440"/>
      </w:pPr>
      <w:rPr>
        <w:rFonts w:hint="default"/>
      </w:rPr>
    </w:lvl>
    <w:lvl w:ilvl="7">
      <w:start w:val="1"/>
      <w:numFmt w:val="decimal"/>
      <w:lvlText w:val="%1.%2.%3.%4.%5.%6.%7.%8"/>
      <w:lvlJc w:val="left"/>
      <w:pPr>
        <w:ind w:left="2336" w:hanging="1440"/>
      </w:pPr>
      <w:rPr>
        <w:rFonts w:hint="default"/>
      </w:rPr>
    </w:lvl>
    <w:lvl w:ilvl="8">
      <w:start w:val="1"/>
      <w:numFmt w:val="decimal"/>
      <w:lvlText w:val="%1.%2.%3.%4.%5.%6.%7.%8.%9"/>
      <w:lvlJc w:val="left"/>
      <w:pPr>
        <w:ind w:left="2464" w:hanging="1440"/>
      </w:pPr>
      <w:rPr>
        <w:rFonts w:hint="default"/>
      </w:rPr>
    </w:lvl>
  </w:abstractNum>
  <w:abstractNum w:abstractNumId="42" w15:restartNumberingAfterBreak="0">
    <w:nsid w:val="4AEE5AF9"/>
    <w:multiLevelType w:val="multilevel"/>
    <w:tmpl w:val="A60222D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B8A213A"/>
    <w:multiLevelType w:val="multilevel"/>
    <w:tmpl w:val="C098280E"/>
    <w:lvl w:ilvl="0">
      <w:start w:val="1"/>
      <w:numFmt w:val="decimal"/>
      <w:lvlText w:val="%1."/>
      <w:lvlJc w:val="left"/>
      <w:pPr>
        <w:ind w:left="614" w:hanging="358"/>
      </w:pPr>
      <w:rPr>
        <w:rFonts w:ascii="Calibri" w:eastAsia="Calibri" w:hAnsi="Calibri" w:cs="Calibri" w:hint="default"/>
        <w:b/>
        <w:bCs/>
        <w:spacing w:val="-1"/>
        <w:w w:val="100"/>
        <w:sz w:val="28"/>
        <w:szCs w:val="28"/>
      </w:rPr>
    </w:lvl>
    <w:lvl w:ilvl="1">
      <w:start w:val="1"/>
      <w:numFmt w:val="decimal"/>
      <w:lvlText w:val="%1.%2."/>
      <w:lvlJc w:val="left"/>
      <w:pPr>
        <w:ind w:left="1108" w:hanging="852"/>
      </w:pPr>
      <w:rPr>
        <w:rFonts w:hint="default"/>
        <w:b/>
        <w:bCs/>
        <w:spacing w:val="-2"/>
        <w:w w:val="100"/>
      </w:rPr>
    </w:lvl>
    <w:lvl w:ilvl="2">
      <w:numFmt w:val="bullet"/>
      <w:lvlText w:val=""/>
      <w:lvlJc w:val="left"/>
      <w:pPr>
        <w:ind w:left="1674" w:hanging="852"/>
      </w:pPr>
      <w:rPr>
        <w:rFonts w:ascii="Symbol" w:eastAsia="Symbol" w:hAnsi="Symbol" w:cs="Symbol" w:hint="default"/>
        <w:w w:val="100"/>
        <w:sz w:val="22"/>
        <w:szCs w:val="22"/>
      </w:rPr>
    </w:lvl>
    <w:lvl w:ilvl="3">
      <w:numFmt w:val="bullet"/>
      <w:lvlText w:val="•"/>
      <w:lvlJc w:val="left"/>
      <w:pPr>
        <w:ind w:left="1680" w:hanging="852"/>
      </w:pPr>
      <w:rPr>
        <w:rFonts w:hint="default"/>
      </w:rPr>
    </w:lvl>
    <w:lvl w:ilvl="4">
      <w:numFmt w:val="bullet"/>
      <w:lvlText w:val="•"/>
      <w:lvlJc w:val="left"/>
      <w:pPr>
        <w:ind w:left="2789" w:hanging="852"/>
      </w:pPr>
      <w:rPr>
        <w:rFonts w:hint="default"/>
      </w:rPr>
    </w:lvl>
    <w:lvl w:ilvl="5">
      <w:numFmt w:val="bullet"/>
      <w:lvlText w:val="•"/>
      <w:lvlJc w:val="left"/>
      <w:pPr>
        <w:ind w:left="3898" w:hanging="852"/>
      </w:pPr>
      <w:rPr>
        <w:rFonts w:hint="default"/>
      </w:rPr>
    </w:lvl>
    <w:lvl w:ilvl="6">
      <w:numFmt w:val="bullet"/>
      <w:lvlText w:val="•"/>
      <w:lvlJc w:val="left"/>
      <w:pPr>
        <w:ind w:left="5008" w:hanging="852"/>
      </w:pPr>
      <w:rPr>
        <w:rFonts w:hint="default"/>
      </w:rPr>
    </w:lvl>
    <w:lvl w:ilvl="7">
      <w:numFmt w:val="bullet"/>
      <w:lvlText w:val="•"/>
      <w:lvlJc w:val="left"/>
      <w:pPr>
        <w:ind w:left="6117" w:hanging="852"/>
      </w:pPr>
      <w:rPr>
        <w:rFonts w:hint="default"/>
      </w:rPr>
    </w:lvl>
    <w:lvl w:ilvl="8">
      <w:numFmt w:val="bullet"/>
      <w:lvlText w:val="•"/>
      <w:lvlJc w:val="left"/>
      <w:pPr>
        <w:ind w:left="7227" w:hanging="852"/>
      </w:pPr>
      <w:rPr>
        <w:rFonts w:hint="default"/>
      </w:rPr>
    </w:lvl>
  </w:abstractNum>
  <w:abstractNum w:abstractNumId="44" w15:restartNumberingAfterBreak="0">
    <w:nsid w:val="4CBC17BE"/>
    <w:multiLevelType w:val="hybridMultilevel"/>
    <w:tmpl w:val="2BFCC5A6"/>
    <w:lvl w:ilvl="0" w:tplc="24C60DC8">
      <w:start w:val="7"/>
      <w:numFmt w:val="upperRoman"/>
      <w:lvlText w:val="%1."/>
      <w:lvlJc w:val="left"/>
      <w:pPr>
        <w:ind w:left="1422" w:hanging="807"/>
      </w:pPr>
      <w:rPr>
        <w:rFonts w:ascii="Calibri" w:eastAsia="Calibri" w:hAnsi="Calibri" w:cs="Calibri" w:hint="default"/>
        <w:b/>
        <w:bCs/>
        <w:spacing w:val="-2"/>
        <w:w w:val="99"/>
        <w:sz w:val="32"/>
        <w:szCs w:val="32"/>
      </w:rPr>
    </w:lvl>
    <w:lvl w:ilvl="1" w:tplc="2D50DA98">
      <w:numFmt w:val="bullet"/>
      <w:lvlText w:val="■"/>
      <w:lvlJc w:val="left"/>
      <w:pPr>
        <w:ind w:left="2524" w:hanging="166"/>
      </w:pPr>
      <w:rPr>
        <w:rFonts w:ascii="Arial" w:eastAsia="Arial" w:hAnsi="Arial" w:cs="Arial" w:hint="default"/>
        <w:w w:val="99"/>
        <w:sz w:val="20"/>
        <w:szCs w:val="20"/>
      </w:rPr>
    </w:lvl>
    <w:lvl w:ilvl="2" w:tplc="7738FA24">
      <w:numFmt w:val="bullet"/>
      <w:lvlText w:val="•"/>
      <w:lvlJc w:val="left"/>
      <w:pPr>
        <w:ind w:left="3289" w:hanging="166"/>
      </w:pPr>
      <w:rPr>
        <w:rFonts w:hint="default"/>
      </w:rPr>
    </w:lvl>
    <w:lvl w:ilvl="3" w:tplc="F95C0AD6">
      <w:numFmt w:val="bullet"/>
      <w:lvlText w:val="•"/>
      <w:lvlJc w:val="left"/>
      <w:pPr>
        <w:ind w:left="4059" w:hanging="166"/>
      </w:pPr>
      <w:rPr>
        <w:rFonts w:hint="default"/>
      </w:rPr>
    </w:lvl>
    <w:lvl w:ilvl="4" w:tplc="28FCD1A6">
      <w:numFmt w:val="bullet"/>
      <w:lvlText w:val="•"/>
      <w:lvlJc w:val="left"/>
      <w:pPr>
        <w:ind w:left="4828" w:hanging="166"/>
      </w:pPr>
      <w:rPr>
        <w:rFonts w:hint="default"/>
      </w:rPr>
    </w:lvl>
    <w:lvl w:ilvl="5" w:tplc="423C84C4">
      <w:numFmt w:val="bullet"/>
      <w:lvlText w:val="•"/>
      <w:lvlJc w:val="left"/>
      <w:pPr>
        <w:ind w:left="5598" w:hanging="166"/>
      </w:pPr>
      <w:rPr>
        <w:rFonts w:hint="default"/>
      </w:rPr>
    </w:lvl>
    <w:lvl w:ilvl="6" w:tplc="F8DE1046">
      <w:numFmt w:val="bullet"/>
      <w:lvlText w:val="•"/>
      <w:lvlJc w:val="left"/>
      <w:pPr>
        <w:ind w:left="6368" w:hanging="166"/>
      </w:pPr>
      <w:rPr>
        <w:rFonts w:hint="default"/>
      </w:rPr>
    </w:lvl>
    <w:lvl w:ilvl="7" w:tplc="AFB68FEE">
      <w:numFmt w:val="bullet"/>
      <w:lvlText w:val="•"/>
      <w:lvlJc w:val="left"/>
      <w:pPr>
        <w:ind w:left="7137" w:hanging="166"/>
      </w:pPr>
      <w:rPr>
        <w:rFonts w:hint="default"/>
      </w:rPr>
    </w:lvl>
    <w:lvl w:ilvl="8" w:tplc="0A54A6D8">
      <w:numFmt w:val="bullet"/>
      <w:lvlText w:val="•"/>
      <w:lvlJc w:val="left"/>
      <w:pPr>
        <w:ind w:left="7907" w:hanging="166"/>
      </w:pPr>
      <w:rPr>
        <w:rFonts w:hint="default"/>
      </w:rPr>
    </w:lvl>
  </w:abstractNum>
  <w:abstractNum w:abstractNumId="45" w15:restartNumberingAfterBreak="0">
    <w:nsid w:val="4F4B40E9"/>
    <w:multiLevelType w:val="multilevel"/>
    <w:tmpl w:val="63542D1E"/>
    <w:lvl w:ilvl="0">
      <w:start w:val="4"/>
      <w:numFmt w:val="decimal"/>
      <w:lvlText w:val="%1"/>
      <w:lvlJc w:val="left"/>
      <w:pPr>
        <w:ind w:left="480" w:hanging="480"/>
      </w:pPr>
      <w:rPr>
        <w:rFonts w:hint="default"/>
      </w:rPr>
    </w:lvl>
    <w:lvl w:ilvl="1">
      <w:start w:val="1"/>
      <w:numFmt w:val="decimal"/>
      <w:lvlText w:val="%1.%2"/>
      <w:lvlJc w:val="left"/>
      <w:pPr>
        <w:ind w:left="1132" w:hanging="480"/>
      </w:pPr>
      <w:rPr>
        <w:rFonts w:hint="default"/>
      </w:rPr>
    </w:lvl>
    <w:lvl w:ilvl="2">
      <w:start w:val="6"/>
      <w:numFmt w:val="decimal"/>
      <w:lvlText w:val="%1.%2.%3"/>
      <w:lvlJc w:val="left"/>
      <w:pPr>
        <w:ind w:left="2024" w:hanging="720"/>
      </w:pPr>
      <w:rPr>
        <w:rFonts w:hint="default"/>
      </w:rPr>
    </w:lvl>
    <w:lvl w:ilvl="3">
      <w:start w:val="1"/>
      <w:numFmt w:val="decimal"/>
      <w:lvlText w:val="%1.%2.%3.%4"/>
      <w:lvlJc w:val="left"/>
      <w:pPr>
        <w:ind w:left="2676" w:hanging="72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340" w:hanging="108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004" w:hanging="1440"/>
      </w:pPr>
      <w:rPr>
        <w:rFonts w:hint="default"/>
      </w:rPr>
    </w:lvl>
    <w:lvl w:ilvl="8">
      <w:start w:val="1"/>
      <w:numFmt w:val="decimal"/>
      <w:lvlText w:val="%1.%2.%3.%4.%5.%6.%7.%8.%9"/>
      <w:lvlJc w:val="left"/>
      <w:pPr>
        <w:ind w:left="7016" w:hanging="1800"/>
      </w:pPr>
      <w:rPr>
        <w:rFonts w:hint="default"/>
      </w:rPr>
    </w:lvl>
  </w:abstractNum>
  <w:abstractNum w:abstractNumId="46" w15:restartNumberingAfterBreak="0">
    <w:nsid w:val="50CF6C69"/>
    <w:multiLevelType w:val="multilevel"/>
    <w:tmpl w:val="A3D23AB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1E037C6"/>
    <w:multiLevelType w:val="multilevel"/>
    <w:tmpl w:val="F8F6B3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pacing w:val="-3"/>
        <w:w w:val="10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4A46FB9"/>
    <w:multiLevelType w:val="multilevel"/>
    <w:tmpl w:val="ABFA3114"/>
    <w:lvl w:ilvl="0">
      <w:start w:val="4"/>
      <w:numFmt w:val="decimal"/>
      <w:lvlText w:val="%1"/>
      <w:lvlJc w:val="left"/>
      <w:pPr>
        <w:ind w:left="480" w:hanging="480"/>
      </w:pPr>
      <w:rPr>
        <w:rFonts w:hint="default"/>
      </w:rPr>
    </w:lvl>
    <w:lvl w:ilvl="1">
      <w:start w:val="1"/>
      <w:numFmt w:val="decimal"/>
      <w:lvlText w:val="%1.%2"/>
      <w:lvlJc w:val="left"/>
      <w:pPr>
        <w:ind w:left="1132" w:hanging="48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2676" w:hanging="72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340" w:hanging="108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004" w:hanging="1440"/>
      </w:pPr>
      <w:rPr>
        <w:rFonts w:hint="default"/>
      </w:rPr>
    </w:lvl>
    <w:lvl w:ilvl="8">
      <w:start w:val="1"/>
      <w:numFmt w:val="decimal"/>
      <w:lvlText w:val="%1.%2.%3.%4.%5.%6.%7.%8.%9"/>
      <w:lvlJc w:val="left"/>
      <w:pPr>
        <w:ind w:left="7016" w:hanging="1800"/>
      </w:pPr>
      <w:rPr>
        <w:rFonts w:hint="default"/>
      </w:rPr>
    </w:lvl>
  </w:abstractNum>
  <w:abstractNum w:abstractNumId="49" w15:restartNumberingAfterBreak="0">
    <w:nsid w:val="566C423B"/>
    <w:multiLevelType w:val="hybridMultilevel"/>
    <w:tmpl w:val="0278099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0" w15:restartNumberingAfterBreak="0">
    <w:nsid w:val="5BD127E5"/>
    <w:multiLevelType w:val="multilevel"/>
    <w:tmpl w:val="5B66D4E4"/>
    <w:lvl w:ilvl="0">
      <w:start w:val="21"/>
      <w:numFmt w:val="decimal"/>
      <w:lvlText w:val="%1"/>
      <w:lvlJc w:val="left"/>
      <w:pPr>
        <w:ind w:left="1259" w:hanging="1004"/>
      </w:pPr>
      <w:rPr>
        <w:rFonts w:hint="default"/>
      </w:rPr>
    </w:lvl>
    <w:lvl w:ilvl="1">
      <w:start w:val="5"/>
      <w:numFmt w:val="decimal"/>
      <w:lvlText w:val="%1.%2"/>
      <w:lvlJc w:val="left"/>
      <w:pPr>
        <w:ind w:left="1259" w:hanging="1004"/>
      </w:pPr>
      <w:rPr>
        <w:rFonts w:ascii="Calibri" w:eastAsia="Calibri" w:hAnsi="Calibri" w:cs="Calibri" w:hint="default"/>
        <w:b/>
        <w:bCs/>
        <w:spacing w:val="-2"/>
        <w:w w:val="100"/>
        <w:sz w:val="22"/>
        <w:szCs w:val="22"/>
      </w:rPr>
    </w:lvl>
    <w:lvl w:ilvl="2">
      <w:start w:val="1"/>
      <w:numFmt w:val="decimal"/>
      <w:lvlText w:val="%1.%2.%3"/>
      <w:lvlJc w:val="left"/>
      <w:pPr>
        <w:ind w:left="1108" w:hanging="1004"/>
      </w:pPr>
      <w:rPr>
        <w:rFonts w:ascii="Calibri" w:eastAsia="Calibri" w:hAnsi="Calibri" w:cs="Calibri" w:hint="default"/>
        <w:spacing w:val="-3"/>
        <w:w w:val="100"/>
        <w:sz w:val="22"/>
        <w:szCs w:val="22"/>
      </w:rPr>
    </w:lvl>
    <w:lvl w:ilvl="3">
      <w:numFmt w:val="bullet"/>
      <w:lvlText w:val="•"/>
      <w:lvlJc w:val="left"/>
      <w:pPr>
        <w:ind w:left="3079" w:hanging="1004"/>
      </w:pPr>
      <w:rPr>
        <w:rFonts w:hint="default"/>
      </w:rPr>
    </w:lvl>
    <w:lvl w:ilvl="4">
      <w:numFmt w:val="bullet"/>
      <w:lvlText w:val="•"/>
      <w:lvlJc w:val="left"/>
      <w:pPr>
        <w:ind w:left="3988" w:hanging="1004"/>
      </w:pPr>
      <w:rPr>
        <w:rFonts w:hint="default"/>
      </w:rPr>
    </w:lvl>
    <w:lvl w:ilvl="5">
      <w:numFmt w:val="bullet"/>
      <w:lvlText w:val="•"/>
      <w:lvlJc w:val="left"/>
      <w:pPr>
        <w:ind w:left="4898" w:hanging="1004"/>
      </w:pPr>
      <w:rPr>
        <w:rFonts w:hint="default"/>
      </w:rPr>
    </w:lvl>
    <w:lvl w:ilvl="6">
      <w:numFmt w:val="bullet"/>
      <w:lvlText w:val="•"/>
      <w:lvlJc w:val="left"/>
      <w:pPr>
        <w:ind w:left="5808" w:hanging="1004"/>
      </w:pPr>
      <w:rPr>
        <w:rFonts w:hint="default"/>
      </w:rPr>
    </w:lvl>
    <w:lvl w:ilvl="7">
      <w:numFmt w:val="bullet"/>
      <w:lvlText w:val="•"/>
      <w:lvlJc w:val="left"/>
      <w:pPr>
        <w:ind w:left="6717" w:hanging="1004"/>
      </w:pPr>
      <w:rPr>
        <w:rFonts w:hint="default"/>
      </w:rPr>
    </w:lvl>
    <w:lvl w:ilvl="8">
      <w:numFmt w:val="bullet"/>
      <w:lvlText w:val="•"/>
      <w:lvlJc w:val="left"/>
      <w:pPr>
        <w:ind w:left="7627" w:hanging="1004"/>
      </w:pPr>
      <w:rPr>
        <w:rFonts w:hint="default"/>
      </w:rPr>
    </w:lvl>
  </w:abstractNum>
  <w:abstractNum w:abstractNumId="51" w15:restartNumberingAfterBreak="0">
    <w:nsid w:val="5F754BC6"/>
    <w:multiLevelType w:val="multilevel"/>
    <w:tmpl w:val="E3944C30"/>
    <w:lvl w:ilvl="0">
      <w:start w:val="21"/>
      <w:numFmt w:val="decimal"/>
      <w:lvlText w:val="%1"/>
      <w:lvlJc w:val="left"/>
      <w:pPr>
        <w:ind w:left="1096" w:hanging="840"/>
      </w:pPr>
      <w:rPr>
        <w:rFonts w:hint="default"/>
      </w:rPr>
    </w:lvl>
    <w:lvl w:ilvl="1">
      <w:start w:val="6"/>
      <w:numFmt w:val="decimal"/>
      <w:lvlText w:val="%1.%2"/>
      <w:lvlJc w:val="left"/>
      <w:pPr>
        <w:ind w:left="1096" w:hanging="840"/>
      </w:pPr>
      <w:rPr>
        <w:rFonts w:ascii="Calibri" w:eastAsia="Calibri" w:hAnsi="Calibri" w:cs="Calibri" w:hint="default"/>
        <w:b/>
        <w:bCs/>
        <w:spacing w:val="-2"/>
        <w:w w:val="100"/>
        <w:sz w:val="22"/>
        <w:szCs w:val="22"/>
      </w:rPr>
    </w:lvl>
    <w:lvl w:ilvl="2">
      <w:start w:val="1"/>
      <w:numFmt w:val="decimal"/>
      <w:lvlText w:val="%1.%2.%3"/>
      <w:lvlJc w:val="left"/>
      <w:pPr>
        <w:ind w:left="1108" w:hanging="872"/>
      </w:pPr>
      <w:rPr>
        <w:rFonts w:ascii="Calibri" w:eastAsia="Calibri" w:hAnsi="Calibri" w:cs="Calibri" w:hint="default"/>
        <w:spacing w:val="-3"/>
        <w:w w:val="100"/>
        <w:sz w:val="22"/>
        <w:szCs w:val="22"/>
      </w:rPr>
    </w:lvl>
    <w:lvl w:ilvl="3">
      <w:numFmt w:val="bullet"/>
      <w:lvlText w:val="•"/>
      <w:lvlJc w:val="left"/>
      <w:pPr>
        <w:ind w:left="3603" w:hanging="872"/>
      </w:pPr>
      <w:rPr>
        <w:rFonts w:hint="default"/>
      </w:rPr>
    </w:lvl>
    <w:lvl w:ilvl="4">
      <w:numFmt w:val="bullet"/>
      <w:lvlText w:val="•"/>
      <w:lvlJc w:val="left"/>
      <w:pPr>
        <w:ind w:left="4438" w:hanging="872"/>
      </w:pPr>
      <w:rPr>
        <w:rFonts w:hint="default"/>
      </w:rPr>
    </w:lvl>
    <w:lvl w:ilvl="5">
      <w:numFmt w:val="bullet"/>
      <w:lvlText w:val="•"/>
      <w:lvlJc w:val="left"/>
      <w:pPr>
        <w:ind w:left="5273" w:hanging="872"/>
      </w:pPr>
      <w:rPr>
        <w:rFonts w:hint="default"/>
      </w:rPr>
    </w:lvl>
    <w:lvl w:ilvl="6">
      <w:numFmt w:val="bullet"/>
      <w:lvlText w:val="•"/>
      <w:lvlJc w:val="left"/>
      <w:pPr>
        <w:ind w:left="6107" w:hanging="872"/>
      </w:pPr>
      <w:rPr>
        <w:rFonts w:hint="default"/>
      </w:rPr>
    </w:lvl>
    <w:lvl w:ilvl="7">
      <w:numFmt w:val="bullet"/>
      <w:lvlText w:val="•"/>
      <w:lvlJc w:val="left"/>
      <w:pPr>
        <w:ind w:left="6942" w:hanging="872"/>
      </w:pPr>
      <w:rPr>
        <w:rFonts w:hint="default"/>
      </w:rPr>
    </w:lvl>
    <w:lvl w:ilvl="8">
      <w:numFmt w:val="bullet"/>
      <w:lvlText w:val="•"/>
      <w:lvlJc w:val="left"/>
      <w:pPr>
        <w:ind w:left="7777" w:hanging="872"/>
      </w:pPr>
      <w:rPr>
        <w:rFonts w:hint="default"/>
      </w:rPr>
    </w:lvl>
  </w:abstractNum>
  <w:abstractNum w:abstractNumId="52" w15:restartNumberingAfterBreak="0">
    <w:nsid w:val="5FEE09DB"/>
    <w:multiLevelType w:val="multilevel"/>
    <w:tmpl w:val="A0461D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5FF163D0"/>
    <w:multiLevelType w:val="multilevel"/>
    <w:tmpl w:val="0414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spacing w:val="-2"/>
        <w:w w:val="100"/>
        <w:sz w:val="22"/>
        <w:szCs w:val="22"/>
      </w:rPr>
    </w:lvl>
    <w:lvl w:ilvl="2">
      <w:start w:val="1"/>
      <w:numFmt w:val="decimal"/>
      <w:lvlText w:val="%1.%2.%3."/>
      <w:lvlJc w:val="left"/>
      <w:pPr>
        <w:ind w:left="1224" w:hanging="504"/>
      </w:pPr>
      <w:rPr>
        <w:rFonts w:hint="default"/>
        <w:spacing w:val="-3"/>
        <w:w w:val="100"/>
        <w:sz w:val="22"/>
        <w:szCs w:val="22"/>
      </w:rPr>
    </w:lvl>
    <w:lvl w:ilvl="3">
      <w:start w:val="1"/>
      <w:numFmt w:val="decimal"/>
      <w:lvlText w:val="%1.%2.%3.%4."/>
      <w:lvlJc w:val="left"/>
      <w:pPr>
        <w:ind w:left="1728" w:hanging="648"/>
      </w:pPr>
      <w:rPr>
        <w:rFonts w:hint="default"/>
        <w:spacing w:val="-3"/>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177589E"/>
    <w:multiLevelType w:val="multilevel"/>
    <w:tmpl w:val="FF1EF12A"/>
    <w:lvl w:ilvl="0">
      <w:start w:val="4"/>
      <w:numFmt w:val="lowerLetter"/>
      <w:lvlText w:val="%1."/>
      <w:lvlJc w:val="left"/>
      <w:pPr>
        <w:tabs>
          <w:tab w:val="num" w:pos="720"/>
        </w:tabs>
        <w:ind w:left="720" w:hanging="360"/>
      </w:pPr>
    </w:lvl>
    <w:lvl w:ilvl="1">
      <w:start w:val="21"/>
      <w:numFmt w:val="bullet"/>
      <w:lvlText w:val="-"/>
      <w:lvlJc w:val="left"/>
      <w:pPr>
        <w:ind w:left="1440" w:hanging="360"/>
      </w:pPr>
      <w:rPr>
        <w:rFonts w:ascii="Calibri" w:eastAsia="Calibri" w:hAnsi="Calibri" w:cs="Calibri"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65ED72C6"/>
    <w:multiLevelType w:val="multilevel"/>
    <w:tmpl w:val="F20424F0"/>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69F356A1"/>
    <w:multiLevelType w:val="hybridMultilevel"/>
    <w:tmpl w:val="47E21F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6D7B5691"/>
    <w:multiLevelType w:val="multilevel"/>
    <w:tmpl w:val="6FDCE11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10B76D2"/>
    <w:multiLevelType w:val="multilevel"/>
    <w:tmpl w:val="6ABA009A"/>
    <w:lvl w:ilvl="0">
      <w:start w:val="12"/>
      <w:numFmt w:val="decimal"/>
      <w:lvlText w:val="%1."/>
      <w:lvlJc w:val="left"/>
      <w:pPr>
        <w:ind w:left="1061" w:hanging="428"/>
      </w:pPr>
      <w:rPr>
        <w:rFonts w:ascii="Calibri" w:eastAsia="Calibri" w:hAnsi="Calibri" w:cs="Calibri" w:hint="default"/>
        <w:b/>
        <w:bCs/>
        <w:spacing w:val="-1"/>
        <w:w w:val="100"/>
        <w:sz w:val="28"/>
        <w:szCs w:val="28"/>
      </w:rPr>
    </w:lvl>
    <w:lvl w:ilvl="1">
      <w:start w:val="1"/>
      <w:numFmt w:val="decimal"/>
      <w:lvlText w:val="%1.%2."/>
      <w:lvlJc w:val="left"/>
      <w:pPr>
        <w:ind w:left="1342" w:hanging="708"/>
      </w:pPr>
      <w:rPr>
        <w:rFonts w:hint="default"/>
        <w:spacing w:val="-1"/>
        <w:w w:val="100"/>
      </w:rPr>
    </w:lvl>
    <w:lvl w:ilvl="2">
      <w:start w:val="1"/>
      <w:numFmt w:val="decimal"/>
      <w:lvlText w:val="%1.%2.%3."/>
      <w:lvlJc w:val="left"/>
      <w:pPr>
        <w:ind w:left="1426" w:hanging="708"/>
      </w:pPr>
      <w:rPr>
        <w:rFonts w:ascii="Calibri" w:eastAsia="Calibri" w:hAnsi="Calibri" w:cs="Calibri" w:hint="default"/>
        <w:spacing w:val="-3"/>
        <w:w w:val="100"/>
        <w:sz w:val="22"/>
        <w:szCs w:val="22"/>
      </w:rPr>
    </w:lvl>
    <w:lvl w:ilvl="3">
      <w:numFmt w:val="bullet"/>
      <w:lvlText w:val=""/>
      <w:lvlJc w:val="left"/>
      <w:pPr>
        <w:ind w:left="1767" w:hanging="708"/>
      </w:pPr>
      <w:rPr>
        <w:rFonts w:ascii="Symbol" w:eastAsia="Symbol" w:hAnsi="Symbol" w:cs="Symbol" w:hint="default"/>
        <w:w w:val="100"/>
        <w:sz w:val="22"/>
        <w:szCs w:val="22"/>
      </w:rPr>
    </w:lvl>
    <w:lvl w:ilvl="4">
      <w:numFmt w:val="bullet"/>
      <w:lvlText w:val="•"/>
      <w:lvlJc w:val="left"/>
      <w:pPr>
        <w:ind w:left="1758" w:hanging="708"/>
      </w:pPr>
      <w:rPr>
        <w:rFonts w:hint="default"/>
      </w:rPr>
    </w:lvl>
    <w:lvl w:ilvl="5">
      <w:numFmt w:val="bullet"/>
      <w:lvlText w:val="•"/>
      <w:lvlJc w:val="left"/>
      <w:pPr>
        <w:ind w:left="3102" w:hanging="708"/>
      </w:pPr>
      <w:rPr>
        <w:rFonts w:hint="default"/>
      </w:rPr>
    </w:lvl>
    <w:lvl w:ilvl="6">
      <w:numFmt w:val="bullet"/>
      <w:lvlText w:val="•"/>
      <w:lvlJc w:val="left"/>
      <w:pPr>
        <w:ind w:left="4446" w:hanging="708"/>
      </w:pPr>
      <w:rPr>
        <w:rFonts w:hint="default"/>
      </w:rPr>
    </w:lvl>
    <w:lvl w:ilvl="7">
      <w:numFmt w:val="bullet"/>
      <w:lvlText w:val="•"/>
      <w:lvlJc w:val="left"/>
      <w:pPr>
        <w:ind w:left="5791" w:hanging="708"/>
      </w:pPr>
      <w:rPr>
        <w:rFonts w:hint="default"/>
      </w:rPr>
    </w:lvl>
    <w:lvl w:ilvl="8">
      <w:numFmt w:val="bullet"/>
      <w:lvlText w:val="•"/>
      <w:lvlJc w:val="left"/>
      <w:pPr>
        <w:ind w:left="7135" w:hanging="708"/>
      </w:pPr>
      <w:rPr>
        <w:rFonts w:hint="default"/>
      </w:rPr>
    </w:lvl>
  </w:abstractNum>
  <w:abstractNum w:abstractNumId="59" w15:restartNumberingAfterBreak="0">
    <w:nsid w:val="724A5E35"/>
    <w:multiLevelType w:val="multilevel"/>
    <w:tmpl w:val="E2A8CCF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25C797E"/>
    <w:multiLevelType w:val="multilevel"/>
    <w:tmpl w:val="6ABA009A"/>
    <w:lvl w:ilvl="0">
      <w:start w:val="12"/>
      <w:numFmt w:val="decimal"/>
      <w:lvlText w:val="%1."/>
      <w:lvlJc w:val="left"/>
      <w:pPr>
        <w:ind w:left="1061" w:hanging="428"/>
      </w:pPr>
      <w:rPr>
        <w:rFonts w:ascii="Calibri" w:eastAsia="Calibri" w:hAnsi="Calibri" w:cs="Calibri" w:hint="default"/>
        <w:b/>
        <w:bCs/>
        <w:spacing w:val="-1"/>
        <w:w w:val="100"/>
        <w:sz w:val="28"/>
        <w:szCs w:val="28"/>
      </w:rPr>
    </w:lvl>
    <w:lvl w:ilvl="1">
      <w:start w:val="1"/>
      <w:numFmt w:val="decimal"/>
      <w:lvlText w:val="%1.%2."/>
      <w:lvlJc w:val="left"/>
      <w:pPr>
        <w:ind w:left="1342" w:hanging="708"/>
      </w:pPr>
      <w:rPr>
        <w:rFonts w:hint="default"/>
        <w:spacing w:val="-1"/>
        <w:w w:val="100"/>
      </w:rPr>
    </w:lvl>
    <w:lvl w:ilvl="2">
      <w:start w:val="1"/>
      <w:numFmt w:val="decimal"/>
      <w:lvlText w:val="%1.%2.%3."/>
      <w:lvlJc w:val="left"/>
      <w:pPr>
        <w:ind w:left="1426" w:hanging="708"/>
      </w:pPr>
      <w:rPr>
        <w:rFonts w:ascii="Calibri" w:eastAsia="Calibri" w:hAnsi="Calibri" w:cs="Calibri" w:hint="default"/>
        <w:spacing w:val="-3"/>
        <w:w w:val="100"/>
        <w:sz w:val="22"/>
        <w:szCs w:val="22"/>
      </w:rPr>
    </w:lvl>
    <w:lvl w:ilvl="3">
      <w:numFmt w:val="bullet"/>
      <w:lvlText w:val=""/>
      <w:lvlJc w:val="left"/>
      <w:pPr>
        <w:ind w:left="1767" w:hanging="708"/>
      </w:pPr>
      <w:rPr>
        <w:rFonts w:ascii="Symbol" w:eastAsia="Symbol" w:hAnsi="Symbol" w:cs="Symbol" w:hint="default"/>
        <w:w w:val="100"/>
        <w:sz w:val="22"/>
        <w:szCs w:val="22"/>
      </w:rPr>
    </w:lvl>
    <w:lvl w:ilvl="4">
      <w:numFmt w:val="bullet"/>
      <w:lvlText w:val="•"/>
      <w:lvlJc w:val="left"/>
      <w:pPr>
        <w:ind w:left="1758" w:hanging="708"/>
      </w:pPr>
      <w:rPr>
        <w:rFonts w:hint="default"/>
      </w:rPr>
    </w:lvl>
    <w:lvl w:ilvl="5">
      <w:numFmt w:val="bullet"/>
      <w:lvlText w:val="•"/>
      <w:lvlJc w:val="left"/>
      <w:pPr>
        <w:ind w:left="3102" w:hanging="708"/>
      </w:pPr>
      <w:rPr>
        <w:rFonts w:hint="default"/>
      </w:rPr>
    </w:lvl>
    <w:lvl w:ilvl="6">
      <w:numFmt w:val="bullet"/>
      <w:lvlText w:val="•"/>
      <w:lvlJc w:val="left"/>
      <w:pPr>
        <w:ind w:left="4446" w:hanging="708"/>
      </w:pPr>
      <w:rPr>
        <w:rFonts w:hint="default"/>
      </w:rPr>
    </w:lvl>
    <w:lvl w:ilvl="7">
      <w:numFmt w:val="bullet"/>
      <w:lvlText w:val="•"/>
      <w:lvlJc w:val="left"/>
      <w:pPr>
        <w:ind w:left="5791" w:hanging="708"/>
      </w:pPr>
      <w:rPr>
        <w:rFonts w:hint="default"/>
      </w:rPr>
    </w:lvl>
    <w:lvl w:ilvl="8">
      <w:numFmt w:val="bullet"/>
      <w:lvlText w:val="•"/>
      <w:lvlJc w:val="left"/>
      <w:pPr>
        <w:ind w:left="7135" w:hanging="708"/>
      </w:pPr>
      <w:rPr>
        <w:rFonts w:hint="default"/>
      </w:rPr>
    </w:lvl>
  </w:abstractNum>
  <w:abstractNum w:abstractNumId="61" w15:restartNumberingAfterBreak="0">
    <w:nsid w:val="772D5268"/>
    <w:multiLevelType w:val="multilevel"/>
    <w:tmpl w:val="6B6A4F0E"/>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78A066C5"/>
    <w:multiLevelType w:val="multilevel"/>
    <w:tmpl w:val="9FC4CE8E"/>
    <w:lvl w:ilvl="0">
      <w:start w:val="9"/>
      <w:numFmt w:val="decimal"/>
      <w:lvlText w:val="%1"/>
      <w:lvlJc w:val="left"/>
      <w:pPr>
        <w:ind w:left="480" w:hanging="480"/>
      </w:pPr>
      <w:rPr>
        <w:rFonts w:hint="default"/>
      </w:rPr>
    </w:lvl>
    <w:lvl w:ilvl="1">
      <w:start w:val="1"/>
      <w:numFmt w:val="decimal"/>
      <w:lvlText w:val="%1.%2"/>
      <w:lvlJc w:val="left"/>
      <w:pPr>
        <w:ind w:left="608" w:hanging="480"/>
      </w:pPr>
      <w:rPr>
        <w:rFonts w:hint="default"/>
      </w:rPr>
    </w:lvl>
    <w:lvl w:ilvl="2">
      <w:start w:val="1"/>
      <w:numFmt w:val="decimal"/>
      <w:lvlText w:val="%1.%2.%3"/>
      <w:lvlJc w:val="left"/>
      <w:pPr>
        <w:ind w:left="976" w:hanging="720"/>
      </w:pPr>
      <w:rPr>
        <w:rFonts w:hint="default"/>
      </w:rPr>
    </w:lvl>
    <w:lvl w:ilvl="3">
      <w:start w:val="1"/>
      <w:numFmt w:val="decimal"/>
      <w:lvlText w:val="%1.%2.%3.%4"/>
      <w:lvlJc w:val="left"/>
      <w:pPr>
        <w:ind w:left="1104" w:hanging="720"/>
      </w:pPr>
      <w:rPr>
        <w:rFonts w:hint="default"/>
      </w:rPr>
    </w:lvl>
    <w:lvl w:ilvl="4">
      <w:start w:val="1"/>
      <w:numFmt w:val="decimal"/>
      <w:lvlText w:val="%1.%2.%3.%4.%5"/>
      <w:lvlJc w:val="left"/>
      <w:pPr>
        <w:ind w:left="1592" w:hanging="1080"/>
      </w:pPr>
      <w:rPr>
        <w:rFonts w:hint="default"/>
      </w:rPr>
    </w:lvl>
    <w:lvl w:ilvl="5">
      <w:start w:val="1"/>
      <w:numFmt w:val="decimal"/>
      <w:lvlText w:val="%1.%2.%3.%4.%5.%6"/>
      <w:lvlJc w:val="left"/>
      <w:pPr>
        <w:ind w:left="1720" w:hanging="1080"/>
      </w:pPr>
      <w:rPr>
        <w:rFonts w:hint="default"/>
      </w:rPr>
    </w:lvl>
    <w:lvl w:ilvl="6">
      <w:start w:val="1"/>
      <w:numFmt w:val="decimal"/>
      <w:lvlText w:val="%1.%2.%3.%4.%5.%6.%7"/>
      <w:lvlJc w:val="left"/>
      <w:pPr>
        <w:ind w:left="2208" w:hanging="1440"/>
      </w:pPr>
      <w:rPr>
        <w:rFonts w:hint="default"/>
      </w:rPr>
    </w:lvl>
    <w:lvl w:ilvl="7">
      <w:start w:val="1"/>
      <w:numFmt w:val="decimal"/>
      <w:lvlText w:val="%1.%2.%3.%4.%5.%6.%7.%8"/>
      <w:lvlJc w:val="left"/>
      <w:pPr>
        <w:ind w:left="2336" w:hanging="1440"/>
      </w:pPr>
      <w:rPr>
        <w:rFonts w:hint="default"/>
      </w:rPr>
    </w:lvl>
    <w:lvl w:ilvl="8">
      <w:start w:val="1"/>
      <w:numFmt w:val="decimal"/>
      <w:lvlText w:val="%1.%2.%3.%4.%5.%6.%7.%8.%9"/>
      <w:lvlJc w:val="left"/>
      <w:pPr>
        <w:ind w:left="2824" w:hanging="1800"/>
      </w:pPr>
      <w:rPr>
        <w:rFonts w:hint="default"/>
      </w:rPr>
    </w:lvl>
  </w:abstractNum>
  <w:abstractNum w:abstractNumId="63" w15:restartNumberingAfterBreak="0">
    <w:nsid w:val="79917B92"/>
    <w:multiLevelType w:val="multilevel"/>
    <w:tmpl w:val="D91E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CA6524B"/>
    <w:multiLevelType w:val="multilevel"/>
    <w:tmpl w:val="1416128C"/>
    <w:lvl w:ilvl="0">
      <w:start w:val="11"/>
      <w:numFmt w:val="decimal"/>
      <w:lvlText w:val="%1"/>
      <w:lvlJc w:val="left"/>
      <w:pPr>
        <w:ind w:left="540" w:hanging="540"/>
      </w:pPr>
      <w:rPr>
        <w:rFonts w:hint="default"/>
      </w:rPr>
    </w:lvl>
    <w:lvl w:ilvl="1">
      <w:start w:val="2"/>
      <w:numFmt w:val="decimal"/>
      <w:lvlText w:val="%1.%2"/>
      <w:lvlJc w:val="left"/>
      <w:pPr>
        <w:ind w:left="668" w:hanging="540"/>
      </w:pPr>
      <w:rPr>
        <w:rFonts w:hint="default"/>
      </w:rPr>
    </w:lvl>
    <w:lvl w:ilvl="2">
      <w:start w:val="1"/>
      <w:numFmt w:val="decimal"/>
      <w:lvlText w:val="%1.%2.%3"/>
      <w:lvlJc w:val="left"/>
      <w:pPr>
        <w:ind w:left="976" w:hanging="720"/>
      </w:pPr>
      <w:rPr>
        <w:rFonts w:hint="default"/>
        <w:i w:val="0"/>
        <w:iCs/>
      </w:rPr>
    </w:lvl>
    <w:lvl w:ilvl="3">
      <w:start w:val="1"/>
      <w:numFmt w:val="decimal"/>
      <w:lvlText w:val="%1.%2.%3.%4"/>
      <w:lvlJc w:val="left"/>
      <w:pPr>
        <w:ind w:left="1104" w:hanging="720"/>
      </w:pPr>
      <w:rPr>
        <w:rFonts w:hint="default"/>
      </w:rPr>
    </w:lvl>
    <w:lvl w:ilvl="4">
      <w:start w:val="1"/>
      <w:numFmt w:val="decimal"/>
      <w:lvlText w:val="%1.%2.%3.%4.%5"/>
      <w:lvlJc w:val="left"/>
      <w:pPr>
        <w:ind w:left="1592" w:hanging="1080"/>
      </w:pPr>
      <w:rPr>
        <w:rFonts w:hint="default"/>
      </w:rPr>
    </w:lvl>
    <w:lvl w:ilvl="5">
      <w:start w:val="1"/>
      <w:numFmt w:val="decimal"/>
      <w:lvlText w:val="%1.%2.%3.%4.%5.%6"/>
      <w:lvlJc w:val="left"/>
      <w:pPr>
        <w:ind w:left="1720" w:hanging="1080"/>
      </w:pPr>
      <w:rPr>
        <w:rFonts w:hint="default"/>
      </w:rPr>
    </w:lvl>
    <w:lvl w:ilvl="6">
      <w:start w:val="1"/>
      <w:numFmt w:val="decimal"/>
      <w:lvlText w:val="%1.%2.%3.%4.%5.%6.%7"/>
      <w:lvlJc w:val="left"/>
      <w:pPr>
        <w:ind w:left="2208" w:hanging="1440"/>
      </w:pPr>
      <w:rPr>
        <w:rFonts w:hint="default"/>
      </w:rPr>
    </w:lvl>
    <w:lvl w:ilvl="7">
      <w:start w:val="1"/>
      <w:numFmt w:val="decimal"/>
      <w:lvlText w:val="%1.%2.%3.%4.%5.%6.%7.%8"/>
      <w:lvlJc w:val="left"/>
      <w:pPr>
        <w:ind w:left="2336" w:hanging="1440"/>
      </w:pPr>
      <w:rPr>
        <w:rFonts w:hint="default"/>
      </w:rPr>
    </w:lvl>
    <w:lvl w:ilvl="8">
      <w:start w:val="1"/>
      <w:numFmt w:val="decimal"/>
      <w:lvlText w:val="%1.%2.%3.%4.%5.%6.%7.%8.%9"/>
      <w:lvlJc w:val="left"/>
      <w:pPr>
        <w:ind w:left="2464" w:hanging="1440"/>
      </w:pPr>
      <w:rPr>
        <w:rFonts w:hint="default"/>
      </w:rPr>
    </w:lvl>
  </w:abstractNum>
  <w:num w:numId="1" w16cid:durableId="1615554834">
    <w:abstractNumId w:val="44"/>
  </w:num>
  <w:num w:numId="2" w16cid:durableId="999581196">
    <w:abstractNumId w:val="21"/>
  </w:num>
  <w:num w:numId="3" w16cid:durableId="811100592">
    <w:abstractNumId w:val="11"/>
  </w:num>
  <w:num w:numId="4" w16cid:durableId="1330328322">
    <w:abstractNumId w:val="35"/>
  </w:num>
  <w:num w:numId="5" w16cid:durableId="1899364569">
    <w:abstractNumId w:val="1"/>
  </w:num>
  <w:num w:numId="6" w16cid:durableId="1243107620">
    <w:abstractNumId w:val="3"/>
  </w:num>
  <w:num w:numId="7" w16cid:durableId="54814144">
    <w:abstractNumId w:val="51"/>
  </w:num>
  <w:num w:numId="8" w16cid:durableId="1882207798">
    <w:abstractNumId w:val="50"/>
  </w:num>
  <w:num w:numId="9" w16cid:durableId="1529834988">
    <w:abstractNumId w:val="53"/>
  </w:num>
  <w:num w:numId="10" w16cid:durableId="230164696">
    <w:abstractNumId w:val="36"/>
  </w:num>
  <w:num w:numId="11" w16cid:durableId="1374887011">
    <w:abstractNumId w:val="22"/>
  </w:num>
  <w:num w:numId="12" w16cid:durableId="532428224">
    <w:abstractNumId w:val="29"/>
  </w:num>
  <w:num w:numId="13" w16cid:durableId="1806239367">
    <w:abstractNumId w:val="30"/>
  </w:num>
  <w:num w:numId="14" w16cid:durableId="929503339">
    <w:abstractNumId w:val="26"/>
  </w:num>
  <w:num w:numId="15" w16cid:durableId="503670566">
    <w:abstractNumId w:val="14"/>
  </w:num>
  <w:num w:numId="16" w16cid:durableId="2132897778">
    <w:abstractNumId w:val="39"/>
  </w:num>
  <w:num w:numId="17" w16cid:durableId="430975701">
    <w:abstractNumId w:val="58"/>
  </w:num>
  <w:num w:numId="18" w16cid:durableId="175964936">
    <w:abstractNumId w:val="7"/>
  </w:num>
  <w:num w:numId="19" w16cid:durableId="434908948">
    <w:abstractNumId w:val="31"/>
  </w:num>
  <w:num w:numId="20" w16cid:durableId="1823891428">
    <w:abstractNumId w:val="43"/>
  </w:num>
  <w:num w:numId="21" w16cid:durableId="228536774">
    <w:abstractNumId w:val="6"/>
  </w:num>
  <w:num w:numId="22" w16cid:durableId="1398165219">
    <w:abstractNumId w:val="5"/>
  </w:num>
  <w:num w:numId="23" w16cid:durableId="135609524">
    <w:abstractNumId w:val="19"/>
  </w:num>
  <w:num w:numId="24" w16cid:durableId="1360355679">
    <w:abstractNumId w:val="57"/>
  </w:num>
  <w:num w:numId="25" w16cid:durableId="2133666598">
    <w:abstractNumId w:val="20"/>
  </w:num>
  <w:num w:numId="26" w16cid:durableId="780731194">
    <w:abstractNumId w:val="59"/>
  </w:num>
  <w:num w:numId="27" w16cid:durableId="1717391688">
    <w:abstractNumId w:val="46"/>
  </w:num>
  <w:num w:numId="28" w16cid:durableId="776145780">
    <w:abstractNumId w:val="61"/>
  </w:num>
  <w:num w:numId="29" w16cid:durableId="1790589594">
    <w:abstractNumId w:val="9"/>
  </w:num>
  <w:num w:numId="30" w16cid:durableId="478306848">
    <w:abstractNumId w:val="23"/>
  </w:num>
  <w:num w:numId="31" w16cid:durableId="554316911">
    <w:abstractNumId w:val="55"/>
  </w:num>
  <w:num w:numId="32" w16cid:durableId="294606472">
    <w:abstractNumId w:val="16"/>
  </w:num>
  <w:num w:numId="33" w16cid:durableId="1021124649">
    <w:abstractNumId w:val="13"/>
  </w:num>
  <w:num w:numId="34" w16cid:durableId="1259294260">
    <w:abstractNumId w:val="27"/>
  </w:num>
  <w:num w:numId="35" w16cid:durableId="1897929394">
    <w:abstractNumId w:val="52"/>
  </w:num>
  <w:num w:numId="36" w16cid:durableId="1943413413">
    <w:abstractNumId w:val="54"/>
  </w:num>
  <w:num w:numId="37" w16cid:durableId="864515656">
    <w:abstractNumId w:val="42"/>
  </w:num>
  <w:num w:numId="38" w16cid:durableId="878054578">
    <w:abstractNumId w:val="48"/>
  </w:num>
  <w:num w:numId="39" w16cid:durableId="1014576867">
    <w:abstractNumId w:val="15"/>
  </w:num>
  <w:num w:numId="40" w16cid:durableId="928581957">
    <w:abstractNumId w:val="34"/>
  </w:num>
  <w:num w:numId="41" w16cid:durableId="2079203401">
    <w:abstractNumId w:val="38"/>
  </w:num>
  <w:num w:numId="42" w16cid:durableId="1841701670">
    <w:abstractNumId w:val="4"/>
  </w:num>
  <w:num w:numId="43" w16cid:durableId="1587882217">
    <w:abstractNumId w:val="62"/>
  </w:num>
  <w:num w:numId="44" w16cid:durableId="1111127795">
    <w:abstractNumId w:val="40"/>
  </w:num>
  <w:num w:numId="45" w16cid:durableId="404837337">
    <w:abstractNumId w:val="41"/>
  </w:num>
  <w:num w:numId="46" w16cid:durableId="1411271092">
    <w:abstractNumId w:val="64"/>
  </w:num>
  <w:num w:numId="47" w16cid:durableId="543299687">
    <w:abstractNumId w:val="33"/>
  </w:num>
  <w:num w:numId="48" w16cid:durableId="642658677">
    <w:abstractNumId w:val="0"/>
  </w:num>
  <w:num w:numId="49" w16cid:durableId="1244340591">
    <w:abstractNumId w:val="47"/>
  </w:num>
  <w:num w:numId="50" w16cid:durableId="581107746">
    <w:abstractNumId w:val="45"/>
  </w:num>
  <w:num w:numId="51" w16cid:durableId="734426151">
    <w:abstractNumId w:val="60"/>
  </w:num>
  <w:num w:numId="52" w16cid:durableId="1159349589">
    <w:abstractNumId w:val="10"/>
  </w:num>
  <w:num w:numId="53" w16cid:durableId="815151147">
    <w:abstractNumId w:val="32"/>
  </w:num>
  <w:num w:numId="54" w16cid:durableId="2074426007">
    <w:abstractNumId w:val="37"/>
  </w:num>
  <w:num w:numId="55" w16cid:durableId="1704474124">
    <w:abstractNumId w:val="12"/>
  </w:num>
  <w:num w:numId="56" w16cid:durableId="2137330855">
    <w:abstractNumId w:val="25"/>
  </w:num>
  <w:num w:numId="57" w16cid:durableId="2094206036">
    <w:abstractNumId w:val="18"/>
  </w:num>
  <w:num w:numId="58" w16cid:durableId="665520388">
    <w:abstractNumId w:val="17"/>
  </w:num>
  <w:num w:numId="59" w16cid:durableId="752318504">
    <w:abstractNumId w:val="56"/>
  </w:num>
  <w:num w:numId="60" w16cid:durableId="1134370458">
    <w:abstractNumId w:val="24"/>
  </w:num>
  <w:num w:numId="61" w16cid:durableId="1313215331">
    <w:abstractNumId w:val="2"/>
  </w:num>
  <w:num w:numId="62" w16cid:durableId="2439558">
    <w:abstractNumId w:val="8"/>
  </w:num>
  <w:num w:numId="63" w16cid:durableId="1895308925">
    <w:abstractNumId w:val="49"/>
  </w:num>
  <w:num w:numId="64" w16cid:durableId="662590859">
    <w:abstractNumId w:val="28"/>
  </w:num>
  <w:num w:numId="65" w16cid:durableId="2070112889">
    <w:abstractNumId w:val="6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23"/>
    <w:rsid w:val="00001D78"/>
    <w:rsid w:val="000020D9"/>
    <w:rsid w:val="00002F42"/>
    <w:rsid w:val="00004040"/>
    <w:rsid w:val="000048B3"/>
    <w:rsid w:val="00004A91"/>
    <w:rsid w:val="00005FF4"/>
    <w:rsid w:val="00012FD0"/>
    <w:rsid w:val="000137E2"/>
    <w:rsid w:val="000141A2"/>
    <w:rsid w:val="0001628D"/>
    <w:rsid w:val="0001684E"/>
    <w:rsid w:val="000213EB"/>
    <w:rsid w:val="000243B6"/>
    <w:rsid w:val="00027A1A"/>
    <w:rsid w:val="000316E3"/>
    <w:rsid w:val="000318E1"/>
    <w:rsid w:val="00033ACD"/>
    <w:rsid w:val="000349D7"/>
    <w:rsid w:val="0003701B"/>
    <w:rsid w:val="000413D6"/>
    <w:rsid w:val="00041423"/>
    <w:rsid w:val="00042320"/>
    <w:rsid w:val="00043450"/>
    <w:rsid w:val="00043AB2"/>
    <w:rsid w:val="00045DD3"/>
    <w:rsid w:val="00046D54"/>
    <w:rsid w:val="00046E14"/>
    <w:rsid w:val="00047E55"/>
    <w:rsid w:val="00050664"/>
    <w:rsid w:val="000511FD"/>
    <w:rsid w:val="00052096"/>
    <w:rsid w:val="00054955"/>
    <w:rsid w:val="00056EAD"/>
    <w:rsid w:val="00056F5B"/>
    <w:rsid w:val="00060759"/>
    <w:rsid w:val="000609FD"/>
    <w:rsid w:val="00061B86"/>
    <w:rsid w:val="000648A7"/>
    <w:rsid w:val="000657D1"/>
    <w:rsid w:val="0007001A"/>
    <w:rsid w:val="00070454"/>
    <w:rsid w:val="00072179"/>
    <w:rsid w:val="0007407B"/>
    <w:rsid w:val="00074147"/>
    <w:rsid w:val="000768A9"/>
    <w:rsid w:val="0007709C"/>
    <w:rsid w:val="00080065"/>
    <w:rsid w:val="00081322"/>
    <w:rsid w:val="00081853"/>
    <w:rsid w:val="00081BED"/>
    <w:rsid w:val="000849BB"/>
    <w:rsid w:val="00087F7D"/>
    <w:rsid w:val="00090B4D"/>
    <w:rsid w:val="00091EA3"/>
    <w:rsid w:val="00092B69"/>
    <w:rsid w:val="00092D68"/>
    <w:rsid w:val="000932FC"/>
    <w:rsid w:val="00093A92"/>
    <w:rsid w:val="000976EB"/>
    <w:rsid w:val="00097AFC"/>
    <w:rsid w:val="000A0615"/>
    <w:rsid w:val="000A08A9"/>
    <w:rsid w:val="000A08D0"/>
    <w:rsid w:val="000A0E8E"/>
    <w:rsid w:val="000A4F06"/>
    <w:rsid w:val="000A5209"/>
    <w:rsid w:val="000A56C3"/>
    <w:rsid w:val="000A7324"/>
    <w:rsid w:val="000A7839"/>
    <w:rsid w:val="000B602F"/>
    <w:rsid w:val="000C6301"/>
    <w:rsid w:val="000C7A5E"/>
    <w:rsid w:val="000D181E"/>
    <w:rsid w:val="000D1C15"/>
    <w:rsid w:val="000D3770"/>
    <w:rsid w:val="000D66BA"/>
    <w:rsid w:val="000D7499"/>
    <w:rsid w:val="000E092D"/>
    <w:rsid w:val="000E0CFF"/>
    <w:rsid w:val="000E24E8"/>
    <w:rsid w:val="000E3571"/>
    <w:rsid w:val="000E4195"/>
    <w:rsid w:val="000F3008"/>
    <w:rsid w:val="000F36AF"/>
    <w:rsid w:val="000F3F1E"/>
    <w:rsid w:val="000F4643"/>
    <w:rsid w:val="000F5968"/>
    <w:rsid w:val="000F5BEB"/>
    <w:rsid w:val="00100B1B"/>
    <w:rsid w:val="00101112"/>
    <w:rsid w:val="0010287E"/>
    <w:rsid w:val="00105CF5"/>
    <w:rsid w:val="00105DBA"/>
    <w:rsid w:val="0010646B"/>
    <w:rsid w:val="00107606"/>
    <w:rsid w:val="00112CDC"/>
    <w:rsid w:val="00112E0A"/>
    <w:rsid w:val="001149BB"/>
    <w:rsid w:val="00114D99"/>
    <w:rsid w:val="0011695D"/>
    <w:rsid w:val="00116F67"/>
    <w:rsid w:val="00117778"/>
    <w:rsid w:val="001207B4"/>
    <w:rsid w:val="00120E7E"/>
    <w:rsid w:val="00121AA4"/>
    <w:rsid w:val="001279E0"/>
    <w:rsid w:val="00134CEF"/>
    <w:rsid w:val="0013588A"/>
    <w:rsid w:val="00141DD8"/>
    <w:rsid w:val="00142136"/>
    <w:rsid w:val="00145765"/>
    <w:rsid w:val="00146640"/>
    <w:rsid w:val="00152175"/>
    <w:rsid w:val="00155DDE"/>
    <w:rsid w:val="00160297"/>
    <w:rsid w:val="00160E9B"/>
    <w:rsid w:val="00161CC0"/>
    <w:rsid w:val="00162199"/>
    <w:rsid w:val="00163102"/>
    <w:rsid w:val="00163771"/>
    <w:rsid w:val="00163D82"/>
    <w:rsid w:val="00164916"/>
    <w:rsid w:val="001663D3"/>
    <w:rsid w:val="001666AE"/>
    <w:rsid w:val="001734A1"/>
    <w:rsid w:val="00173910"/>
    <w:rsid w:val="00175148"/>
    <w:rsid w:val="00176650"/>
    <w:rsid w:val="00177455"/>
    <w:rsid w:val="00180675"/>
    <w:rsid w:val="00183420"/>
    <w:rsid w:val="00183BF6"/>
    <w:rsid w:val="001841D1"/>
    <w:rsid w:val="0018588A"/>
    <w:rsid w:val="00186B8E"/>
    <w:rsid w:val="0019195C"/>
    <w:rsid w:val="0019245C"/>
    <w:rsid w:val="00192D4A"/>
    <w:rsid w:val="00192D6C"/>
    <w:rsid w:val="0019376D"/>
    <w:rsid w:val="0019545A"/>
    <w:rsid w:val="001A025F"/>
    <w:rsid w:val="001A3CF6"/>
    <w:rsid w:val="001A4614"/>
    <w:rsid w:val="001A65EA"/>
    <w:rsid w:val="001A7288"/>
    <w:rsid w:val="001A7832"/>
    <w:rsid w:val="001B231A"/>
    <w:rsid w:val="001B297F"/>
    <w:rsid w:val="001B3127"/>
    <w:rsid w:val="001B4871"/>
    <w:rsid w:val="001B5BDC"/>
    <w:rsid w:val="001C0DD1"/>
    <w:rsid w:val="001C1492"/>
    <w:rsid w:val="001C2242"/>
    <w:rsid w:val="001C5EB4"/>
    <w:rsid w:val="001C6AA3"/>
    <w:rsid w:val="001D093B"/>
    <w:rsid w:val="001D40F9"/>
    <w:rsid w:val="001D4EA0"/>
    <w:rsid w:val="001D5363"/>
    <w:rsid w:val="001E323F"/>
    <w:rsid w:val="001E47BA"/>
    <w:rsid w:val="001F167C"/>
    <w:rsid w:val="001F1E0D"/>
    <w:rsid w:val="001F20AF"/>
    <w:rsid w:val="001F7563"/>
    <w:rsid w:val="001F77E7"/>
    <w:rsid w:val="002002BD"/>
    <w:rsid w:val="00200735"/>
    <w:rsid w:val="00201B17"/>
    <w:rsid w:val="0020206C"/>
    <w:rsid w:val="0020501C"/>
    <w:rsid w:val="00207E88"/>
    <w:rsid w:val="00210E72"/>
    <w:rsid w:val="002121DC"/>
    <w:rsid w:val="00212C69"/>
    <w:rsid w:val="002134A5"/>
    <w:rsid w:val="00215787"/>
    <w:rsid w:val="00217E2D"/>
    <w:rsid w:val="0022141E"/>
    <w:rsid w:val="002225DE"/>
    <w:rsid w:val="002233DF"/>
    <w:rsid w:val="0022368C"/>
    <w:rsid w:val="00223D58"/>
    <w:rsid w:val="002306FE"/>
    <w:rsid w:val="002315A6"/>
    <w:rsid w:val="00231CF6"/>
    <w:rsid w:val="00240459"/>
    <w:rsid w:val="00240E8F"/>
    <w:rsid w:val="00243488"/>
    <w:rsid w:val="0024524E"/>
    <w:rsid w:val="002461F8"/>
    <w:rsid w:val="002506FE"/>
    <w:rsid w:val="0025234B"/>
    <w:rsid w:val="002536D7"/>
    <w:rsid w:val="00254876"/>
    <w:rsid w:val="00256496"/>
    <w:rsid w:val="002604AC"/>
    <w:rsid w:val="002611C0"/>
    <w:rsid w:val="0026411C"/>
    <w:rsid w:val="0026451B"/>
    <w:rsid w:val="00265C5E"/>
    <w:rsid w:val="00265C9F"/>
    <w:rsid w:val="002670A5"/>
    <w:rsid w:val="002712FE"/>
    <w:rsid w:val="00272279"/>
    <w:rsid w:val="00273655"/>
    <w:rsid w:val="002751FA"/>
    <w:rsid w:val="0027521D"/>
    <w:rsid w:val="00275EAD"/>
    <w:rsid w:val="00277776"/>
    <w:rsid w:val="00277E32"/>
    <w:rsid w:val="0028393F"/>
    <w:rsid w:val="00285898"/>
    <w:rsid w:val="00286435"/>
    <w:rsid w:val="00290A25"/>
    <w:rsid w:val="00290D60"/>
    <w:rsid w:val="00291787"/>
    <w:rsid w:val="002958B7"/>
    <w:rsid w:val="00295B7A"/>
    <w:rsid w:val="00296F70"/>
    <w:rsid w:val="00297F35"/>
    <w:rsid w:val="002A0CBB"/>
    <w:rsid w:val="002A57A7"/>
    <w:rsid w:val="002A589C"/>
    <w:rsid w:val="002A5BC0"/>
    <w:rsid w:val="002A6570"/>
    <w:rsid w:val="002A72C9"/>
    <w:rsid w:val="002B092D"/>
    <w:rsid w:val="002B287E"/>
    <w:rsid w:val="002B31B4"/>
    <w:rsid w:val="002B59F3"/>
    <w:rsid w:val="002B70C6"/>
    <w:rsid w:val="002C259A"/>
    <w:rsid w:val="002C3D6D"/>
    <w:rsid w:val="002C5BDC"/>
    <w:rsid w:val="002C7ED2"/>
    <w:rsid w:val="002D19BD"/>
    <w:rsid w:val="002D1B52"/>
    <w:rsid w:val="002D31C5"/>
    <w:rsid w:val="002D431C"/>
    <w:rsid w:val="002D5312"/>
    <w:rsid w:val="002D6D18"/>
    <w:rsid w:val="002E1445"/>
    <w:rsid w:val="002E284A"/>
    <w:rsid w:val="002E524E"/>
    <w:rsid w:val="002E6354"/>
    <w:rsid w:val="002E7651"/>
    <w:rsid w:val="002F058B"/>
    <w:rsid w:val="002F22BE"/>
    <w:rsid w:val="002F39F0"/>
    <w:rsid w:val="002F48EE"/>
    <w:rsid w:val="00300B3C"/>
    <w:rsid w:val="00301840"/>
    <w:rsid w:val="00302813"/>
    <w:rsid w:val="003056B0"/>
    <w:rsid w:val="0030632D"/>
    <w:rsid w:val="00306DF7"/>
    <w:rsid w:val="00310138"/>
    <w:rsid w:val="003202E0"/>
    <w:rsid w:val="00322219"/>
    <w:rsid w:val="003225F5"/>
    <w:rsid w:val="00326CF2"/>
    <w:rsid w:val="003271EA"/>
    <w:rsid w:val="003276C3"/>
    <w:rsid w:val="0033084C"/>
    <w:rsid w:val="003328CD"/>
    <w:rsid w:val="003333B6"/>
    <w:rsid w:val="00333BC7"/>
    <w:rsid w:val="0033674B"/>
    <w:rsid w:val="00336CFB"/>
    <w:rsid w:val="00343A1E"/>
    <w:rsid w:val="00343E82"/>
    <w:rsid w:val="00345438"/>
    <w:rsid w:val="003460F6"/>
    <w:rsid w:val="00347120"/>
    <w:rsid w:val="0035162F"/>
    <w:rsid w:val="00351C75"/>
    <w:rsid w:val="00351CA1"/>
    <w:rsid w:val="00352489"/>
    <w:rsid w:val="00354A1B"/>
    <w:rsid w:val="0036112B"/>
    <w:rsid w:val="0036237C"/>
    <w:rsid w:val="0036240A"/>
    <w:rsid w:val="00365B03"/>
    <w:rsid w:val="003667F2"/>
    <w:rsid w:val="00367D88"/>
    <w:rsid w:val="00370095"/>
    <w:rsid w:val="00370E4F"/>
    <w:rsid w:val="00372E37"/>
    <w:rsid w:val="00373889"/>
    <w:rsid w:val="00373DAD"/>
    <w:rsid w:val="00374597"/>
    <w:rsid w:val="00374634"/>
    <w:rsid w:val="003763BB"/>
    <w:rsid w:val="00376E8C"/>
    <w:rsid w:val="003771DB"/>
    <w:rsid w:val="00377AAE"/>
    <w:rsid w:val="00377C19"/>
    <w:rsid w:val="00383462"/>
    <w:rsid w:val="00385F79"/>
    <w:rsid w:val="00390B39"/>
    <w:rsid w:val="003934D1"/>
    <w:rsid w:val="003968BE"/>
    <w:rsid w:val="003A3E05"/>
    <w:rsid w:val="003A4E6F"/>
    <w:rsid w:val="003A5F6A"/>
    <w:rsid w:val="003A79D4"/>
    <w:rsid w:val="003B106B"/>
    <w:rsid w:val="003B1945"/>
    <w:rsid w:val="003B3C43"/>
    <w:rsid w:val="003B4C0E"/>
    <w:rsid w:val="003C0560"/>
    <w:rsid w:val="003C0788"/>
    <w:rsid w:val="003C1649"/>
    <w:rsid w:val="003C3B8C"/>
    <w:rsid w:val="003C66E9"/>
    <w:rsid w:val="003C6964"/>
    <w:rsid w:val="003C7AB4"/>
    <w:rsid w:val="003D1B7E"/>
    <w:rsid w:val="003D38F6"/>
    <w:rsid w:val="003D48E7"/>
    <w:rsid w:val="003D4972"/>
    <w:rsid w:val="003E047D"/>
    <w:rsid w:val="003E1688"/>
    <w:rsid w:val="003E4EB7"/>
    <w:rsid w:val="003E545A"/>
    <w:rsid w:val="003E5FA1"/>
    <w:rsid w:val="003E61FB"/>
    <w:rsid w:val="003F1CB3"/>
    <w:rsid w:val="003F3B01"/>
    <w:rsid w:val="003F77E1"/>
    <w:rsid w:val="003F7B17"/>
    <w:rsid w:val="0040098C"/>
    <w:rsid w:val="004013F0"/>
    <w:rsid w:val="004015F7"/>
    <w:rsid w:val="004027B0"/>
    <w:rsid w:val="00403CF0"/>
    <w:rsid w:val="00403D02"/>
    <w:rsid w:val="00403E35"/>
    <w:rsid w:val="0041139D"/>
    <w:rsid w:val="004126A1"/>
    <w:rsid w:val="00412F79"/>
    <w:rsid w:val="0041346E"/>
    <w:rsid w:val="00413D17"/>
    <w:rsid w:val="0041440E"/>
    <w:rsid w:val="0041629D"/>
    <w:rsid w:val="004169D1"/>
    <w:rsid w:val="00417072"/>
    <w:rsid w:val="00422E76"/>
    <w:rsid w:val="00424589"/>
    <w:rsid w:val="00426284"/>
    <w:rsid w:val="004274F0"/>
    <w:rsid w:val="00432B9D"/>
    <w:rsid w:val="004332BC"/>
    <w:rsid w:val="004421FA"/>
    <w:rsid w:val="00444152"/>
    <w:rsid w:val="00445AE3"/>
    <w:rsid w:val="00446304"/>
    <w:rsid w:val="00446A89"/>
    <w:rsid w:val="00446C34"/>
    <w:rsid w:val="004476EC"/>
    <w:rsid w:val="00451D39"/>
    <w:rsid w:val="00453EAA"/>
    <w:rsid w:val="00454186"/>
    <w:rsid w:val="00454475"/>
    <w:rsid w:val="00455206"/>
    <w:rsid w:val="00461262"/>
    <w:rsid w:val="004700B2"/>
    <w:rsid w:val="00470699"/>
    <w:rsid w:val="0047149D"/>
    <w:rsid w:val="004718CD"/>
    <w:rsid w:val="004719B2"/>
    <w:rsid w:val="00477046"/>
    <w:rsid w:val="00480DCA"/>
    <w:rsid w:val="0048162C"/>
    <w:rsid w:val="00481E57"/>
    <w:rsid w:val="00482320"/>
    <w:rsid w:val="00482BF1"/>
    <w:rsid w:val="00487DFB"/>
    <w:rsid w:val="0049066D"/>
    <w:rsid w:val="004911F2"/>
    <w:rsid w:val="0049172D"/>
    <w:rsid w:val="0049338A"/>
    <w:rsid w:val="00494248"/>
    <w:rsid w:val="004954BF"/>
    <w:rsid w:val="00495F5A"/>
    <w:rsid w:val="004978A1"/>
    <w:rsid w:val="004A089E"/>
    <w:rsid w:val="004A4842"/>
    <w:rsid w:val="004A614F"/>
    <w:rsid w:val="004B04CE"/>
    <w:rsid w:val="004B516B"/>
    <w:rsid w:val="004B69BB"/>
    <w:rsid w:val="004C278D"/>
    <w:rsid w:val="004C3626"/>
    <w:rsid w:val="004C3BE4"/>
    <w:rsid w:val="004C4416"/>
    <w:rsid w:val="004C6F7D"/>
    <w:rsid w:val="004C775C"/>
    <w:rsid w:val="004C7960"/>
    <w:rsid w:val="004D002B"/>
    <w:rsid w:val="004D0EA7"/>
    <w:rsid w:val="004D12BE"/>
    <w:rsid w:val="004D1BEA"/>
    <w:rsid w:val="004D2477"/>
    <w:rsid w:val="004D3CE4"/>
    <w:rsid w:val="004D5968"/>
    <w:rsid w:val="004D5DD5"/>
    <w:rsid w:val="004D5E76"/>
    <w:rsid w:val="004D7AB7"/>
    <w:rsid w:val="004E0CD0"/>
    <w:rsid w:val="004E23F8"/>
    <w:rsid w:val="004E262E"/>
    <w:rsid w:val="004E35DD"/>
    <w:rsid w:val="004E36B6"/>
    <w:rsid w:val="004E3D8B"/>
    <w:rsid w:val="004E4861"/>
    <w:rsid w:val="004E4B38"/>
    <w:rsid w:val="004E78AB"/>
    <w:rsid w:val="004F3423"/>
    <w:rsid w:val="004F4E58"/>
    <w:rsid w:val="00501955"/>
    <w:rsid w:val="00501F75"/>
    <w:rsid w:val="005031AE"/>
    <w:rsid w:val="00506204"/>
    <w:rsid w:val="005064C7"/>
    <w:rsid w:val="005112D3"/>
    <w:rsid w:val="00511883"/>
    <w:rsid w:val="00513793"/>
    <w:rsid w:val="00514D19"/>
    <w:rsid w:val="0051671E"/>
    <w:rsid w:val="0052227C"/>
    <w:rsid w:val="00522BFD"/>
    <w:rsid w:val="00523644"/>
    <w:rsid w:val="00526047"/>
    <w:rsid w:val="00531471"/>
    <w:rsid w:val="00532E51"/>
    <w:rsid w:val="00533A15"/>
    <w:rsid w:val="00536846"/>
    <w:rsid w:val="00537649"/>
    <w:rsid w:val="005419A6"/>
    <w:rsid w:val="00541DF0"/>
    <w:rsid w:val="00541F79"/>
    <w:rsid w:val="005436AC"/>
    <w:rsid w:val="00543837"/>
    <w:rsid w:val="00545E65"/>
    <w:rsid w:val="00546F7B"/>
    <w:rsid w:val="00547C3E"/>
    <w:rsid w:val="0055046D"/>
    <w:rsid w:val="005514B6"/>
    <w:rsid w:val="00552643"/>
    <w:rsid w:val="00552656"/>
    <w:rsid w:val="005527EB"/>
    <w:rsid w:val="005538E5"/>
    <w:rsid w:val="00554860"/>
    <w:rsid w:val="005561FC"/>
    <w:rsid w:val="005604B5"/>
    <w:rsid w:val="0056193C"/>
    <w:rsid w:val="00562017"/>
    <w:rsid w:val="00565C2B"/>
    <w:rsid w:val="00566024"/>
    <w:rsid w:val="00566227"/>
    <w:rsid w:val="00566BE4"/>
    <w:rsid w:val="00567D0D"/>
    <w:rsid w:val="005712D5"/>
    <w:rsid w:val="00571673"/>
    <w:rsid w:val="00577452"/>
    <w:rsid w:val="00580A50"/>
    <w:rsid w:val="0058120E"/>
    <w:rsid w:val="00582023"/>
    <w:rsid w:val="00584027"/>
    <w:rsid w:val="005858C2"/>
    <w:rsid w:val="00585C77"/>
    <w:rsid w:val="005866C7"/>
    <w:rsid w:val="00586D8E"/>
    <w:rsid w:val="00590287"/>
    <w:rsid w:val="005921EA"/>
    <w:rsid w:val="005945D3"/>
    <w:rsid w:val="005A1AD8"/>
    <w:rsid w:val="005A323C"/>
    <w:rsid w:val="005A4C10"/>
    <w:rsid w:val="005A6183"/>
    <w:rsid w:val="005A6CEE"/>
    <w:rsid w:val="005B00F5"/>
    <w:rsid w:val="005B170C"/>
    <w:rsid w:val="005B227B"/>
    <w:rsid w:val="005B2CD7"/>
    <w:rsid w:val="005B2DF0"/>
    <w:rsid w:val="005B349D"/>
    <w:rsid w:val="005B34FE"/>
    <w:rsid w:val="005B3F46"/>
    <w:rsid w:val="005C05F1"/>
    <w:rsid w:val="005C209B"/>
    <w:rsid w:val="005C3177"/>
    <w:rsid w:val="005C3E45"/>
    <w:rsid w:val="005C420E"/>
    <w:rsid w:val="005C6F8E"/>
    <w:rsid w:val="005C6FE5"/>
    <w:rsid w:val="005C7D61"/>
    <w:rsid w:val="005D0E2D"/>
    <w:rsid w:val="005D17B3"/>
    <w:rsid w:val="005D1BEE"/>
    <w:rsid w:val="005D290D"/>
    <w:rsid w:val="005D364D"/>
    <w:rsid w:val="005D38D0"/>
    <w:rsid w:val="005D7172"/>
    <w:rsid w:val="005D78AC"/>
    <w:rsid w:val="005E27A7"/>
    <w:rsid w:val="005E4347"/>
    <w:rsid w:val="005E6601"/>
    <w:rsid w:val="005E7239"/>
    <w:rsid w:val="005E73A2"/>
    <w:rsid w:val="005F19BC"/>
    <w:rsid w:val="005F435A"/>
    <w:rsid w:val="005F624C"/>
    <w:rsid w:val="00610331"/>
    <w:rsid w:val="00610877"/>
    <w:rsid w:val="006113EE"/>
    <w:rsid w:val="0061159A"/>
    <w:rsid w:val="00611C9E"/>
    <w:rsid w:val="006140F5"/>
    <w:rsid w:val="00616A51"/>
    <w:rsid w:val="00616A7D"/>
    <w:rsid w:val="00617A29"/>
    <w:rsid w:val="00620B44"/>
    <w:rsid w:val="0062429F"/>
    <w:rsid w:val="00625568"/>
    <w:rsid w:val="00625DA8"/>
    <w:rsid w:val="0062746B"/>
    <w:rsid w:val="0063297C"/>
    <w:rsid w:val="00632AA6"/>
    <w:rsid w:val="00633730"/>
    <w:rsid w:val="00635454"/>
    <w:rsid w:val="00636B34"/>
    <w:rsid w:val="00640C46"/>
    <w:rsid w:val="00645F7D"/>
    <w:rsid w:val="00650030"/>
    <w:rsid w:val="006520E1"/>
    <w:rsid w:val="00654E5C"/>
    <w:rsid w:val="00655471"/>
    <w:rsid w:val="00661E82"/>
    <w:rsid w:val="0066340A"/>
    <w:rsid w:val="00665324"/>
    <w:rsid w:val="00665754"/>
    <w:rsid w:val="006660DF"/>
    <w:rsid w:val="00667335"/>
    <w:rsid w:val="006674B8"/>
    <w:rsid w:val="00667779"/>
    <w:rsid w:val="00667C96"/>
    <w:rsid w:val="00672CD6"/>
    <w:rsid w:val="00672E9A"/>
    <w:rsid w:val="006747A5"/>
    <w:rsid w:val="00675A1A"/>
    <w:rsid w:val="00682FCE"/>
    <w:rsid w:val="006830C4"/>
    <w:rsid w:val="006834C9"/>
    <w:rsid w:val="00684159"/>
    <w:rsid w:val="00684E39"/>
    <w:rsid w:val="00684F02"/>
    <w:rsid w:val="006852B7"/>
    <w:rsid w:val="00685F65"/>
    <w:rsid w:val="00687001"/>
    <w:rsid w:val="00687E7C"/>
    <w:rsid w:val="00691B85"/>
    <w:rsid w:val="0069271B"/>
    <w:rsid w:val="00694B52"/>
    <w:rsid w:val="0069745A"/>
    <w:rsid w:val="0069758B"/>
    <w:rsid w:val="006A17A0"/>
    <w:rsid w:val="006A4C47"/>
    <w:rsid w:val="006A63D6"/>
    <w:rsid w:val="006A6B19"/>
    <w:rsid w:val="006B1A43"/>
    <w:rsid w:val="006B34AE"/>
    <w:rsid w:val="006B3B63"/>
    <w:rsid w:val="006B4BE4"/>
    <w:rsid w:val="006B665E"/>
    <w:rsid w:val="006B75A9"/>
    <w:rsid w:val="006C2506"/>
    <w:rsid w:val="006C28C0"/>
    <w:rsid w:val="006C2D9E"/>
    <w:rsid w:val="006C6CEC"/>
    <w:rsid w:val="006D0C7D"/>
    <w:rsid w:val="006D165B"/>
    <w:rsid w:val="006D26FD"/>
    <w:rsid w:val="006D3705"/>
    <w:rsid w:val="006D7295"/>
    <w:rsid w:val="006D7B6C"/>
    <w:rsid w:val="006D7C5F"/>
    <w:rsid w:val="006E132F"/>
    <w:rsid w:val="006E18D5"/>
    <w:rsid w:val="006E6178"/>
    <w:rsid w:val="006E6C30"/>
    <w:rsid w:val="006F1F48"/>
    <w:rsid w:val="006F26B7"/>
    <w:rsid w:val="006F2768"/>
    <w:rsid w:val="006F5EAF"/>
    <w:rsid w:val="006F6984"/>
    <w:rsid w:val="006F69F1"/>
    <w:rsid w:val="006F71C0"/>
    <w:rsid w:val="006F7766"/>
    <w:rsid w:val="00705B5B"/>
    <w:rsid w:val="00705D88"/>
    <w:rsid w:val="0070639D"/>
    <w:rsid w:val="00706598"/>
    <w:rsid w:val="00710DC6"/>
    <w:rsid w:val="007119F8"/>
    <w:rsid w:val="007128B7"/>
    <w:rsid w:val="0071379C"/>
    <w:rsid w:val="00714B55"/>
    <w:rsid w:val="007166EE"/>
    <w:rsid w:val="00724DA0"/>
    <w:rsid w:val="00725451"/>
    <w:rsid w:val="007278B2"/>
    <w:rsid w:val="00731DCA"/>
    <w:rsid w:val="00732722"/>
    <w:rsid w:val="00732CC1"/>
    <w:rsid w:val="00732FA8"/>
    <w:rsid w:val="0073337D"/>
    <w:rsid w:val="00734DA1"/>
    <w:rsid w:val="007371E5"/>
    <w:rsid w:val="00737244"/>
    <w:rsid w:val="0074096D"/>
    <w:rsid w:val="00741427"/>
    <w:rsid w:val="00741B1D"/>
    <w:rsid w:val="007430C0"/>
    <w:rsid w:val="007466BA"/>
    <w:rsid w:val="00747A7E"/>
    <w:rsid w:val="00750D93"/>
    <w:rsid w:val="00751E0D"/>
    <w:rsid w:val="00752011"/>
    <w:rsid w:val="00754710"/>
    <w:rsid w:val="007571E3"/>
    <w:rsid w:val="007619E5"/>
    <w:rsid w:val="00762007"/>
    <w:rsid w:val="007630B6"/>
    <w:rsid w:val="00766C50"/>
    <w:rsid w:val="00766DB2"/>
    <w:rsid w:val="007718FD"/>
    <w:rsid w:val="0077221B"/>
    <w:rsid w:val="0077296D"/>
    <w:rsid w:val="00773123"/>
    <w:rsid w:val="007746B0"/>
    <w:rsid w:val="00775EF9"/>
    <w:rsid w:val="00777540"/>
    <w:rsid w:val="00780A14"/>
    <w:rsid w:val="0078177C"/>
    <w:rsid w:val="00782495"/>
    <w:rsid w:val="007900DF"/>
    <w:rsid w:val="00792FEE"/>
    <w:rsid w:val="00793B38"/>
    <w:rsid w:val="007940B1"/>
    <w:rsid w:val="00795773"/>
    <w:rsid w:val="0079752F"/>
    <w:rsid w:val="007A09C2"/>
    <w:rsid w:val="007A09E6"/>
    <w:rsid w:val="007A18E9"/>
    <w:rsid w:val="007A44BE"/>
    <w:rsid w:val="007A59EF"/>
    <w:rsid w:val="007A62C1"/>
    <w:rsid w:val="007A6DF2"/>
    <w:rsid w:val="007B14AD"/>
    <w:rsid w:val="007B42E3"/>
    <w:rsid w:val="007B63AB"/>
    <w:rsid w:val="007B7609"/>
    <w:rsid w:val="007C17D8"/>
    <w:rsid w:val="007C1C5D"/>
    <w:rsid w:val="007C2E9C"/>
    <w:rsid w:val="007C5554"/>
    <w:rsid w:val="007C7BBD"/>
    <w:rsid w:val="007D3BC7"/>
    <w:rsid w:val="007D3E08"/>
    <w:rsid w:val="007D6DDA"/>
    <w:rsid w:val="007D7C79"/>
    <w:rsid w:val="007E18E5"/>
    <w:rsid w:val="007E32C6"/>
    <w:rsid w:val="007E68C5"/>
    <w:rsid w:val="007F0404"/>
    <w:rsid w:val="007F22CF"/>
    <w:rsid w:val="007F3CEB"/>
    <w:rsid w:val="007F3E3D"/>
    <w:rsid w:val="007F5C17"/>
    <w:rsid w:val="007F633B"/>
    <w:rsid w:val="0080034C"/>
    <w:rsid w:val="00801610"/>
    <w:rsid w:val="00801736"/>
    <w:rsid w:val="00807321"/>
    <w:rsid w:val="00807484"/>
    <w:rsid w:val="00810A7D"/>
    <w:rsid w:val="0081108E"/>
    <w:rsid w:val="008154E3"/>
    <w:rsid w:val="0081752D"/>
    <w:rsid w:val="00820D94"/>
    <w:rsid w:val="00821311"/>
    <w:rsid w:val="008229B8"/>
    <w:rsid w:val="00827808"/>
    <w:rsid w:val="008307FD"/>
    <w:rsid w:val="00831450"/>
    <w:rsid w:val="00831597"/>
    <w:rsid w:val="008325BC"/>
    <w:rsid w:val="00832B69"/>
    <w:rsid w:val="0083544E"/>
    <w:rsid w:val="00836ED5"/>
    <w:rsid w:val="00837229"/>
    <w:rsid w:val="0084177C"/>
    <w:rsid w:val="008442DC"/>
    <w:rsid w:val="00853DB0"/>
    <w:rsid w:val="00857513"/>
    <w:rsid w:val="00857A73"/>
    <w:rsid w:val="00860C71"/>
    <w:rsid w:val="00862A49"/>
    <w:rsid w:val="00862BCA"/>
    <w:rsid w:val="00863A0C"/>
    <w:rsid w:val="00864723"/>
    <w:rsid w:val="008647AF"/>
    <w:rsid w:val="00865225"/>
    <w:rsid w:val="00866CC3"/>
    <w:rsid w:val="008671A1"/>
    <w:rsid w:val="00867476"/>
    <w:rsid w:val="00867754"/>
    <w:rsid w:val="00867F20"/>
    <w:rsid w:val="00872915"/>
    <w:rsid w:val="0087407A"/>
    <w:rsid w:val="00875646"/>
    <w:rsid w:val="008808B9"/>
    <w:rsid w:val="008821BE"/>
    <w:rsid w:val="00882815"/>
    <w:rsid w:val="00882FDF"/>
    <w:rsid w:val="00884661"/>
    <w:rsid w:val="00884BFD"/>
    <w:rsid w:val="00884CD6"/>
    <w:rsid w:val="008857AA"/>
    <w:rsid w:val="0088672B"/>
    <w:rsid w:val="00890DE1"/>
    <w:rsid w:val="00892752"/>
    <w:rsid w:val="0089504F"/>
    <w:rsid w:val="00895751"/>
    <w:rsid w:val="00897FB4"/>
    <w:rsid w:val="008A2099"/>
    <w:rsid w:val="008A27E2"/>
    <w:rsid w:val="008A2FE8"/>
    <w:rsid w:val="008A3285"/>
    <w:rsid w:val="008A400E"/>
    <w:rsid w:val="008B41D5"/>
    <w:rsid w:val="008B43A3"/>
    <w:rsid w:val="008B450D"/>
    <w:rsid w:val="008B4CB9"/>
    <w:rsid w:val="008B5832"/>
    <w:rsid w:val="008B738F"/>
    <w:rsid w:val="008C01A4"/>
    <w:rsid w:val="008C21C4"/>
    <w:rsid w:val="008C3F20"/>
    <w:rsid w:val="008C53D4"/>
    <w:rsid w:val="008D24F8"/>
    <w:rsid w:val="008D4CBD"/>
    <w:rsid w:val="008E0D16"/>
    <w:rsid w:val="008E0E9D"/>
    <w:rsid w:val="008E0F74"/>
    <w:rsid w:val="008E1271"/>
    <w:rsid w:val="008E3650"/>
    <w:rsid w:val="008E5F64"/>
    <w:rsid w:val="008F2837"/>
    <w:rsid w:val="008F2985"/>
    <w:rsid w:val="008F3C9D"/>
    <w:rsid w:val="008F4CDE"/>
    <w:rsid w:val="008F57DD"/>
    <w:rsid w:val="008F62C3"/>
    <w:rsid w:val="008F6B32"/>
    <w:rsid w:val="009006F0"/>
    <w:rsid w:val="009034CC"/>
    <w:rsid w:val="00905C0D"/>
    <w:rsid w:val="00912825"/>
    <w:rsid w:val="00916C52"/>
    <w:rsid w:val="00917AA8"/>
    <w:rsid w:val="0092118F"/>
    <w:rsid w:val="00921319"/>
    <w:rsid w:val="0092162F"/>
    <w:rsid w:val="009218F6"/>
    <w:rsid w:val="00924F37"/>
    <w:rsid w:val="009270E8"/>
    <w:rsid w:val="009310C1"/>
    <w:rsid w:val="00935105"/>
    <w:rsid w:val="009354AF"/>
    <w:rsid w:val="00935FA1"/>
    <w:rsid w:val="00936616"/>
    <w:rsid w:val="00937E09"/>
    <w:rsid w:val="00940727"/>
    <w:rsid w:val="00941FB0"/>
    <w:rsid w:val="009424E2"/>
    <w:rsid w:val="009467CD"/>
    <w:rsid w:val="009468EA"/>
    <w:rsid w:val="009479AB"/>
    <w:rsid w:val="00950429"/>
    <w:rsid w:val="00950ACB"/>
    <w:rsid w:val="009511EE"/>
    <w:rsid w:val="00951801"/>
    <w:rsid w:val="00953723"/>
    <w:rsid w:val="00953938"/>
    <w:rsid w:val="00953B38"/>
    <w:rsid w:val="00956AE8"/>
    <w:rsid w:val="00966ECC"/>
    <w:rsid w:val="00972A9C"/>
    <w:rsid w:val="00974679"/>
    <w:rsid w:val="00975F2B"/>
    <w:rsid w:val="00976D64"/>
    <w:rsid w:val="00976E00"/>
    <w:rsid w:val="00981104"/>
    <w:rsid w:val="00983050"/>
    <w:rsid w:val="0098414A"/>
    <w:rsid w:val="009870F2"/>
    <w:rsid w:val="00991DC2"/>
    <w:rsid w:val="00993CBB"/>
    <w:rsid w:val="00993E75"/>
    <w:rsid w:val="00996D96"/>
    <w:rsid w:val="009971F9"/>
    <w:rsid w:val="009A0E7C"/>
    <w:rsid w:val="009A10D7"/>
    <w:rsid w:val="009A38EC"/>
    <w:rsid w:val="009A42E7"/>
    <w:rsid w:val="009A530E"/>
    <w:rsid w:val="009A7137"/>
    <w:rsid w:val="009A7698"/>
    <w:rsid w:val="009B00CC"/>
    <w:rsid w:val="009B1C4E"/>
    <w:rsid w:val="009B1D33"/>
    <w:rsid w:val="009B278A"/>
    <w:rsid w:val="009B3027"/>
    <w:rsid w:val="009B4EAC"/>
    <w:rsid w:val="009B4EDA"/>
    <w:rsid w:val="009B5C45"/>
    <w:rsid w:val="009B7551"/>
    <w:rsid w:val="009C15FE"/>
    <w:rsid w:val="009C2DB3"/>
    <w:rsid w:val="009C32B5"/>
    <w:rsid w:val="009C3894"/>
    <w:rsid w:val="009C4627"/>
    <w:rsid w:val="009C5016"/>
    <w:rsid w:val="009C5421"/>
    <w:rsid w:val="009C6378"/>
    <w:rsid w:val="009D033D"/>
    <w:rsid w:val="009D0AA2"/>
    <w:rsid w:val="009D1C0F"/>
    <w:rsid w:val="009D2150"/>
    <w:rsid w:val="009D33FA"/>
    <w:rsid w:val="009D3CEB"/>
    <w:rsid w:val="009D582D"/>
    <w:rsid w:val="009D5EC5"/>
    <w:rsid w:val="009D60BA"/>
    <w:rsid w:val="009D7C0F"/>
    <w:rsid w:val="009D7E23"/>
    <w:rsid w:val="009E061E"/>
    <w:rsid w:val="009E4A69"/>
    <w:rsid w:val="009E61F9"/>
    <w:rsid w:val="009E702D"/>
    <w:rsid w:val="009E7748"/>
    <w:rsid w:val="009E7DDE"/>
    <w:rsid w:val="009F4FCF"/>
    <w:rsid w:val="009F562D"/>
    <w:rsid w:val="009F707F"/>
    <w:rsid w:val="009F78FA"/>
    <w:rsid w:val="00A0026D"/>
    <w:rsid w:val="00A0131F"/>
    <w:rsid w:val="00A021D4"/>
    <w:rsid w:val="00A03DF7"/>
    <w:rsid w:val="00A04501"/>
    <w:rsid w:val="00A04559"/>
    <w:rsid w:val="00A069ED"/>
    <w:rsid w:val="00A07746"/>
    <w:rsid w:val="00A13E2E"/>
    <w:rsid w:val="00A20998"/>
    <w:rsid w:val="00A23008"/>
    <w:rsid w:val="00A231A7"/>
    <w:rsid w:val="00A27F16"/>
    <w:rsid w:val="00A309B7"/>
    <w:rsid w:val="00A3101B"/>
    <w:rsid w:val="00A33392"/>
    <w:rsid w:val="00A339A0"/>
    <w:rsid w:val="00A33D11"/>
    <w:rsid w:val="00A35BB9"/>
    <w:rsid w:val="00A35E3D"/>
    <w:rsid w:val="00A40EB1"/>
    <w:rsid w:val="00A42C13"/>
    <w:rsid w:val="00A435A8"/>
    <w:rsid w:val="00A46D21"/>
    <w:rsid w:val="00A50AA4"/>
    <w:rsid w:val="00A516F9"/>
    <w:rsid w:val="00A52925"/>
    <w:rsid w:val="00A53693"/>
    <w:rsid w:val="00A53FE1"/>
    <w:rsid w:val="00A60290"/>
    <w:rsid w:val="00A61324"/>
    <w:rsid w:val="00A620B0"/>
    <w:rsid w:val="00A637C7"/>
    <w:rsid w:val="00A65A80"/>
    <w:rsid w:val="00A66BFF"/>
    <w:rsid w:val="00A66C69"/>
    <w:rsid w:val="00A703CE"/>
    <w:rsid w:val="00A7142B"/>
    <w:rsid w:val="00A7219B"/>
    <w:rsid w:val="00A755D6"/>
    <w:rsid w:val="00A75CB1"/>
    <w:rsid w:val="00A761EE"/>
    <w:rsid w:val="00A7789B"/>
    <w:rsid w:val="00A839C5"/>
    <w:rsid w:val="00A84EBF"/>
    <w:rsid w:val="00A85CBC"/>
    <w:rsid w:val="00A85F84"/>
    <w:rsid w:val="00A860A6"/>
    <w:rsid w:val="00A8619D"/>
    <w:rsid w:val="00A8658C"/>
    <w:rsid w:val="00A86B8E"/>
    <w:rsid w:val="00A875E5"/>
    <w:rsid w:val="00A8797A"/>
    <w:rsid w:val="00A87F91"/>
    <w:rsid w:val="00A90DAE"/>
    <w:rsid w:val="00A924E8"/>
    <w:rsid w:val="00A9290B"/>
    <w:rsid w:val="00A935AE"/>
    <w:rsid w:val="00A93F60"/>
    <w:rsid w:val="00AA2D8F"/>
    <w:rsid w:val="00AA50BC"/>
    <w:rsid w:val="00AA7092"/>
    <w:rsid w:val="00AB0260"/>
    <w:rsid w:val="00AB101F"/>
    <w:rsid w:val="00AB2755"/>
    <w:rsid w:val="00AB3A9E"/>
    <w:rsid w:val="00AB4FCA"/>
    <w:rsid w:val="00AB4FF4"/>
    <w:rsid w:val="00AB6BA3"/>
    <w:rsid w:val="00AB6DD2"/>
    <w:rsid w:val="00AC11A0"/>
    <w:rsid w:val="00AC327E"/>
    <w:rsid w:val="00AC3C5E"/>
    <w:rsid w:val="00AC3DCD"/>
    <w:rsid w:val="00AC693C"/>
    <w:rsid w:val="00AD2434"/>
    <w:rsid w:val="00AD4780"/>
    <w:rsid w:val="00AD5388"/>
    <w:rsid w:val="00AD65B3"/>
    <w:rsid w:val="00AD6E9A"/>
    <w:rsid w:val="00AE0051"/>
    <w:rsid w:val="00AE011D"/>
    <w:rsid w:val="00AE2A8E"/>
    <w:rsid w:val="00AE36D0"/>
    <w:rsid w:val="00AE494E"/>
    <w:rsid w:val="00AE4C54"/>
    <w:rsid w:val="00AE527B"/>
    <w:rsid w:val="00AF001D"/>
    <w:rsid w:val="00AF2D21"/>
    <w:rsid w:val="00B00B5E"/>
    <w:rsid w:val="00B023DE"/>
    <w:rsid w:val="00B073FC"/>
    <w:rsid w:val="00B10B94"/>
    <w:rsid w:val="00B110F3"/>
    <w:rsid w:val="00B12533"/>
    <w:rsid w:val="00B132DC"/>
    <w:rsid w:val="00B14CBD"/>
    <w:rsid w:val="00B15262"/>
    <w:rsid w:val="00B17666"/>
    <w:rsid w:val="00B22AC4"/>
    <w:rsid w:val="00B232E9"/>
    <w:rsid w:val="00B23A74"/>
    <w:rsid w:val="00B24ADA"/>
    <w:rsid w:val="00B26F90"/>
    <w:rsid w:val="00B2728D"/>
    <w:rsid w:val="00B315FB"/>
    <w:rsid w:val="00B33EAA"/>
    <w:rsid w:val="00B3549B"/>
    <w:rsid w:val="00B4450F"/>
    <w:rsid w:val="00B44624"/>
    <w:rsid w:val="00B44A67"/>
    <w:rsid w:val="00B45A37"/>
    <w:rsid w:val="00B47386"/>
    <w:rsid w:val="00B541EE"/>
    <w:rsid w:val="00B56AF6"/>
    <w:rsid w:val="00B60887"/>
    <w:rsid w:val="00B620B4"/>
    <w:rsid w:val="00B62219"/>
    <w:rsid w:val="00B639DD"/>
    <w:rsid w:val="00B6750B"/>
    <w:rsid w:val="00B675F5"/>
    <w:rsid w:val="00B714FC"/>
    <w:rsid w:val="00B73D0C"/>
    <w:rsid w:val="00B73DD6"/>
    <w:rsid w:val="00B74A14"/>
    <w:rsid w:val="00B74AA7"/>
    <w:rsid w:val="00B80B00"/>
    <w:rsid w:val="00B818D8"/>
    <w:rsid w:val="00B82350"/>
    <w:rsid w:val="00B83C93"/>
    <w:rsid w:val="00B91862"/>
    <w:rsid w:val="00B931A7"/>
    <w:rsid w:val="00B93446"/>
    <w:rsid w:val="00B97A01"/>
    <w:rsid w:val="00BA0952"/>
    <w:rsid w:val="00BA1DB9"/>
    <w:rsid w:val="00BA2815"/>
    <w:rsid w:val="00BB0A7A"/>
    <w:rsid w:val="00BB19E4"/>
    <w:rsid w:val="00BB281D"/>
    <w:rsid w:val="00BB3C72"/>
    <w:rsid w:val="00BC0546"/>
    <w:rsid w:val="00BC0599"/>
    <w:rsid w:val="00BC19BF"/>
    <w:rsid w:val="00BC211D"/>
    <w:rsid w:val="00BC4778"/>
    <w:rsid w:val="00BC590A"/>
    <w:rsid w:val="00BC7293"/>
    <w:rsid w:val="00BD1E3A"/>
    <w:rsid w:val="00BD40DE"/>
    <w:rsid w:val="00BD4937"/>
    <w:rsid w:val="00BD514A"/>
    <w:rsid w:val="00BD7FB2"/>
    <w:rsid w:val="00BE03D2"/>
    <w:rsid w:val="00BE06CD"/>
    <w:rsid w:val="00BE4BF8"/>
    <w:rsid w:val="00BF0464"/>
    <w:rsid w:val="00BF18FB"/>
    <w:rsid w:val="00BF2038"/>
    <w:rsid w:val="00BF24F6"/>
    <w:rsid w:val="00BF50A6"/>
    <w:rsid w:val="00C00E42"/>
    <w:rsid w:val="00C01EBF"/>
    <w:rsid w:val="00C02356"/>
    <w:rsid w:val="00C05911"/>
    <w:rsid w:val="00C05A15"/>
    <w:rsid w:val="00C05D13"/>
    <w:rsid w:val="00C06BBE"/>
    <w:rsid w:val="00C109B4"/>
    <w:rsid w:val="00C10E84"/>
    <w:rsid w:val="00C1284F"/>
    <w:rsid w:val="00C13A8C"/>
    <w:rsid w:val="00C144C9"/>
    <w:rsid w:val="00C15E02"/>
    <w:rsid w:val="00C160C2"/>
    <w:rsid w:val="00C16D46"/>
    <w:rsid w:val="00C178E0"/>
    <w:rsid w:val="00C17921"/>
    <w:rsid w:val="00C20056"/>
    <w:rsid w:val="00C21D17"/>
    <w:rsid w:val="00C22233"/>
    <w:rsid w:val="00C2527D"/>
    <w:rsid w:val="00C26187"/>
    <w:rsid w:val="00C26B75"/>
    <w:rsid w:val="00C27147"/>
    <w:rsid w:val="00C31A62"/>
    <w:rsid w:val="00C342D2"/>
    <w:rsid w:val="00C369E2"/>
    <w:rsid w:val="00C40079"/>
    <w:rsid w:val="00C40EB8"/>
    <w:rsid w:val="00C414BC"/>
    <w:rsid w:val="00C41FF0"/>
    <w:rsid w:val="00C43657"/>
    <w:rsid w:val="00C45236"/>
    <w:rsid w:val="00C53219"/>
    <w:rsid w:val="00C5433E"/>
    <w:rsid w:val="00C54459"/>
    <w:rsid w:val="00C54669"/>
    <w:rsid w:val="00C5689C"/>
    <w:rsid w:val="00C6190D"/>
    <w:rsid w:val="00C62522"/>
    <w:rsid w:val="00C660CE"/>
    <w:rsid w:val="00C72A5F"/>
    <w:rsid w:val="00C73017"/>
    <w:rsid w:val="00C73F88"/>
    <w:rsid w:val="00C74FEA"/>
    <w:rsid w:val="00C75475"/>
    <w:rsid w:val="00C76564"/>
    <w:rsid w:val="00C76805"/>
    <w:rsid w:val="00C768C0"/>
    <w:rsid w:val="00C8240D"/>
    <w:rsid w:val="00C85939"/>
    <w:rsid w:val="00C85FCD"/>
    <w:rsid w:val="00C8615C"/>
    <w:rsid w:val="00C86ED5"/>
    <w:rsid w:val="00C91A45"/>
    <w:rsid w:val="00C92F41"/>
    <w:rsid w:val="00C94FF7"/>
    <w:rsid w:val="00C97E49"/>
    <w:rsid w:val="00CA3E61"/>
    <w:rsid w:val="00CA47A9"/>
    <w:rsid w:val="00CA4D85"/>
    <w:rsid w:val="00CB0DE2"/>
    <w:rsid w:val="00CB35F9"/>
    <w:rsid w:val="00CB39D5"/>
    <w:rsid w:val="00CB518F"/>
    <w:rsid w:val="00CB64F3"/>
    <w:rsid w:val="00CB6890"/>
    <w:rsid w:val="00CC0E7C"/>
    <w:rsid w:val="00CC1796"/>
    <w:rsid w:val="00CC25BA"/>
    <w:rsid w:val="00CC3F62"/>
    <w:rsid w:val="00CC422B"/>
    <w:rsid w:val="00CC4CB6"/>
    <w:rsid w:val="00CC5008"/>
    <w:rsid w:val="00CC6553"/>
    <w:rsid w:val="00CC7D29"/>
    <w:rsid w:val="00CD36FA"/>
    <w:rsid w:val="00CD70EF"/>
    <w:rsid w:val="00CD7691"/>
    <w:rsid w:val="00CD796A"/>
    <w:rsid w:val="00CF136E"/>
    <w:rsid w:val="00CF2A17"/>
    <w:rsid w:val="00CF4EE7"/>
    <w:rsid w:val="00CF7D5C"/>
    <w:rsid w:val="00D0039E"/>
    <w:rsid w:val="00D0383F"/>
    <w:rsid w:val="00D03A35"/>
    <w:rsid w:val="00D06BBB"/>
    <w:rsid w:val="00D1159A"/>
    <w:rsid w:val="00D154DB"/>
    <w:rsid w:val="00D205BF"/>
    <w:rsid w:val="00D20762"/>
    <w:rsid w:val="00D20C1C"/>
    <w:rsid w:val="00D21D32"/>
    <w:rsid w:val="00D22022"/>
    <w:rsid w:val="00D23DD8"/>
    <w:rsid w:val="00D25648"/>
    <w:rsid w:val="00D25EBD"/>
    <w:rsid w:val="00D27560"/>
    <w:rsid w:val="00D3071B"/>
    <w:rsid w:val="00D35E19"/>
    <w:rsid w:val="00D36ECD"/>
    <w:rsid w:val="00D402F3"/>
    <w:rsid w:val="00D43557"/>
    <w:rsid w:val="00D44E35"/>
    <w:rsid w:val="00D47009"/>
    <w:rsid w:val="00D528F3"/>
    <w:rsid w:val="00D53F35"/>
    <w:rsid w:val="00D54ED5"/>
    <w:rsid w:val="00D572AD"/>
    <w:rsid w:val="00D605D4"/>
    <w:rsid w:val="00D65259"/>
    <w:rsid w:val="00D66C87"/>
    <w:rsid w:val="00D708E6"/>
    <w:rsid w:val="00D7382A"/>
    <w:rsid w:val="00D73905"/>
    <w:rsid w:val="00D73F4D"/>
    <w:rsid w:val="00D74723"/>
    <w:rsid w:val="00D74A9B"/>
    <w:rsid w:val="00D74B13"/>
    <w:rsid w:val="00D82BA7"/>
    <w:rsid w:val="00D85FBA"/>
    <w:rsid w:val="00D8632B"/>
    <w:rsid w:val="00D86C54"/>
    <w:rsid w:val="00D9195C"/>
    <w:rsid w:val="00D94950"/>
    <w:rsid w:val="00D960B2"/>
    <w:rsid w:val="00D9760C"/>
    <w:rsid w:val="00DA0878"/>
    <w:rsid w:val="00DA1BA8"/>
    <w:rsid w:val="00DA27B2"/>
    <w:rsid w:val="00DA30D4"/>
    <w:rsid w:val="00DA32FB"/>
    <w:rsid w:val="00DA381B"/>
    <w:rsid w:val="00DA5B84"/>
    <w:rsid w:val="00DA6661"/>
    <w:rsid w:val="00DA77AF"/>
    <w:rsid w:val="00DB3807"/>
    <w:rsid w:val="00DC3F6B"/>
    <w:rsid w:val="00DC6397"/>
    <w:rsid w:val="00DD101A"/>
    <w:rsid w:val="00DD207D"/>
    <w:rsid w:val="00DD258F"/>
    <w:rsid w:val="00DD4840"/>
    <w:rsid w:val="00DD7FA0"/>
    <w:rsid w:val="00DE0147"/>
    <w:rsid w:val="00DE0B35"/>
    <w:rsid w:val="00DE0FA0"/>
    <w:rsid w:val="00DE11EF"/>
    <w:rsid w:val="00DE4106"/>
    <w:rsid w:val="00DF13BB"/>
    <w:rsid w:val="00DF1D41"/>
    <w:rsid w:val="00DF2818"/>
    <w:rsid w:val="00DF2B1E"/>
    <w:rsid w:val="00DF4E82"/>
    <w:rsid w:val="00DF5BBA"/>
    <w:rsid w:val="00DF75F1"/>
    <w:rsid w:val="00DF7BEC"/>
    <w:rsid w:val="00E00AF5"/>
    <w:rsid w:val="00E01EE7"/>
    <w:rsid w:val="00E028DC"/>
    <w:rsid w:val="00E04B1D"/>
    <w:rsid w:val="00E06303"/>
    <w:rsid w:val="00E10BCC"/>
    <w:rsid w:val="00E11A3F"/>
    <w:rsid w:val="00E13BAE"/>
    <w:rsid w:val="00E14C74"/>
    <w:rsid w:val="00E158F4"/>
    <w:rsid w:val="00E15BF8"/>
    <w:rsid w:val="00E20D6B"/>
    <w:rsid w:val="00E227DF"/>
    <w:rsid w:val="00E2404F"/>
    <w:rsid w:val="00E25466"/>
    <w:rsid w:val="00E266BD"/>
    <w:rsid w:val="00E375FA"/>
    <w:rsid w:val="00E379B9"/>
    <w:rsid w:val="00E4135F"/>
    <w:rsid w:val="00E42ABB"/>
    <w:rsid w:val="00E47542"/>
    <w:rsid w:val="00E47E68"/>
    <w:rsid w:val="00E5004C"/>
    <w:rsid w:val="00E505C4"/>
    <w:rsid w:val="00E50A03"/>
    <w:rsid w:val="00E515B6"/>
    <w:rsid w:val="00E521AE"/>
    <w:rsid w:val="00E54794"/>
    <w:rsid w:val="00E54BB8"/>
    <w:rsid w:val="00E557F5"/>
    <w:rsid w:val="00E573D9"/>
    <w:rsid w:val="00E64656"/>
    <w:rsid w:val="00E754C0"/>
    <w:rsid w:val="00E76CA3"/>
    <w:rsid w:val="00E82BBD"/>
    <w:rsid w:val="00E83C91"/>
    <w:rsid w:val="00E840F3"/>
    <w:rsid w:val="00E841C2"/>
    <w:rsid w:val="00E84559"/>
    <w:rsid w:val="00E8737F"/>
    <w:rsid w:val="00E87F27"/>
    <w:rsid w:val="00E92AD1"/>
    <w:rsid w:val="00E936E4"/>
    <w:rsid w:val="00E943CA"/>
    <w:rsid w:val="00E94B83"/>
    <w:rsid w:val="00E97832"/>
    <w:rsid w:val="00EA0166"/>
    <w:rsid w:val="00EA3F2A"/>
    <w:rsid w:val="00EA4D46"/>
    <w:rsid w:val="00EA506C"/>
    <w:rsid w:val="00EA51C8"/>
    <w:rsid w:val="00EA719E"/>
    <w:rsid w:val="00EB2CC3"/>
    <w:rsid w:val="00EB6E23"/>
    <w:rsid w:val="00EC0690"/>
    <w:rsid w:val="00EC1033"/>
    <w:rsid w:val="00EC211A"/>
    <w:rsid w:val="00EC3847"/>
    <w:rsid w:val="00EC5E0A"/>
    <w:rsid w:val="00EC6618"/>
    <w:rsid w:val="00ED02BE"/>
    <w:rsid w:val="00ED0FCF"/>
    <w:rsid w:val="00ED3FB2"/>
    <w:rsid w:val="00EE0F0A"/>
    <w:rsid w:val="00EE5AD3"/>
    <w:rsid w:val="00EE6685"/>
    <w:rsid w:val="00EF0058"/>
    <w:rsid w:val="00EF0D0A"/>
    <w:rsid w:val="00EF2F78"/>
    <w:rsid w:val="00EF43F9"/>
    <w:rsid w:val="00EF477D"/>
    <w:rsid w:val="00EF4BBD"/>
    <w:rsid w:val="00EF5339"/>
    <w:rsid w:val="00EF69C9"/>
    <w:rsid w:val="00EF6C3D"/>
    <w:rsid w:val="00F036BC"/>
    <w:rsid w:val="00F03D70"/>
    <w:rsid w:val="00F04F98"/>
    <w:rsid w:val="00F06803"/>
    <w:rsid w:val="00F06CB6"/>
    <w:rsid w:val="00F07D1E"/>
    <w:rsid w:val="00F12538"/>
    <w:rsid w:val="00F14438"/>
    <w:rsid w:val="00F15DED"/>
    <w:rsid w:val="00F20F15"/>
    <w:rsid w:val="00F23630"/>
    <w:rsid w:val="00F26484"/>
    <w:rsid w:val="00F30973"/>
    <w:rsid w:val="00F33E55"/>
    <w:rsid w:val="00F35D9E"/>
    <w:rsid w:val="00F36C19"/>
    <w:rsid w:val="00F40685"/>
    <w:rsid w:val="00F443E9"/>
    <w:rsid w:val="00F4539F"/>
    <w:rsid w:val="00F46C87"/>
    <w:rsid w:val="00F47078"/>
    <w:rsid w:val="00F476E8"/>
    <w:rsid w:val="00F526CB"/>
    <w:rsid w:val="00F54108"/>
    <w:rsid w:val="00F553BF"/>
    <w:rsid w:val="00F554F2"/>
    <w:rsid w:val="00F56CAF"/>
    <w:rsid w:val="00F657DD"/>
    <w:rsid w:val="00F65EDD"/>
    <w:rsid w:val="00F74335"/>
    <w:rsid w:val="00F74635"/>
    <w:rsid w:val="00F74FB5"/>
    <w:rsid w:val="00F770A3"/>
    <w:rsid w:val="00F77848"/>
    <w:rsid w:val="00F81248"/>
    <w:rsid w:val="00F816F6"/>
    <w:rsid w:val="00F84609"/>
    <w:rsid w:val="00F84D50"/>
    <w:rsid w:val="00F86CE7"/>
    <w:rsid w:val="00F86DF6"/>
    <w:rsid w:val="00F905EB"/>
    <w:rsid w:val="00F92292"/>
    <w:rsid w:val="00F93234"/>
    <w:rsid w:val="00F96BFC"/>
    <w:rsid w:val="00F96DEB"/>
    <w:rsid w:val="00FA074F"/>
    <w:rsid w:val="00FA0940"/>
    <w:rsid w:val="00FA1EE6"/>
    <w:rsid w:val="00FA1EED"/>
    <w:rsid w:val="00FA29A9"/>
    <w:rsid w:val="00FA3A91"/>
    <w:rsid w:val="00FA4121"/>
    <w:rsid w:val="00FA5763"/>
    <w:rsid w:val="00FA7C11"/>
    <w:rsid w:val="00FB1EAF"/>
    <w:rsid w:val="00FB2C51"/>
    <w:rsid w:val="00FB35AA"/>
    <w:rsid w:val="00FB45C1"/>
    <w:rsid w:val="00FB5673"/>
    <w:rsid w:val="00FB7357"/>
    <w:rsid w:val="00FC24C4"/>
    <w:rsid w:val="00FC2878"/>
    <w:rsid w:val="00FC365D"/>
    <w:rsid w:val="00FC6115"/>
    <w:rsid w:val="00FC6147"/>
    <w:rsid w:val="00FC7D4D"/>
    <w:rsid w:val="00FD281F"/>
    <w:rsid w:val="00FD43A2"/>
    <w:rsid w:val="00FD45DD"/>
    <w:rsid w:val="00FD5093"/>
    <w:rsid w:val="00FD5592"/>
    <w:rsid w:val="00FD614B"/>
    <w:rsid w:val="00FD6496"/>
    <w:rsid w:val="00FD6F49"/>
    <w:rsid w:val="00FE1E4B"/>
    <w:rsid w:val="00FE3F84"/>
    <w:rsid w:val="00FE4483"/>
    <w:rsid w:val="00FE5F70"/>
    <w:rsid w:val="00FF2A3C"/>
    <w:rsid w:val="00FF2AB6"/>
    <w:rsid w:val="00FF30AE"/>
    <w:rsid w:val="00FF3CA4"/>
    <w:rsid w:val="00FF501F"/>
    <w:rsid w:val="00FF5289"/>
    <w:rsid w:val="00FF5D4F"/>
    <w:rsid w:val="0124D6F4"/>
    <w:rsid w:val="014A9F8A"/>
    <w:rsid w:val="01664447"/>
    <w:rsid w:val="01718F23"/>
    <w:rsid w:val="01A09B25"/>
    <w:rsid w:val="01A75921"/>
    <w:rsid w:val="01CD3E00"/>
    <w:rsid w:val="0207F920"/>
    <w:rsid w:val="025253DD"/>
    <w:rsid w:val="02975EEC"/>
    <w:rsid w:val="029CABED"/>
    <w:rsid w:val="02E473A1"/>
    <w:rsid w:val="037F21FE"/>
    <w:rsid w:val="03981C66"/>
    <w:rsid w:val="03D32A8C"/>
    <w:rsid w:val="03E2DEA8"/>
    <w:rsid w:val="0413A513"/>
    <w:rsid w:val="042031EE"/>
    <w:rsid w:val="044AF3FE"/>
    <w:rsid w:val="047792F4"/>
    <w:rsid w:val="04995354"/>
    <w:rsid w:val="04C34227"/>
    <w:rsid w:val="04CB8B16"/>
    <w:rsid w:val="054595B8"/>
    <w:rsid w:val="057AEBF1"/>
    <w:rsid w:val="06879CE3"/>
    <w:rsid w:val="0699B0C7"/>
    <w:rsid w:val="06AE222D"/>
    <w:rsid w:val="06B673BC"/>
    <w:rsid w:val="06CC97E5"/>
    <w:rsid w:val="071BAAEF"/>
    <w:rsid w:val="071BEF0C"/>
    <w:rsid w:val="07320181"/>
    <w:rsid w:val="0756C88C"/>
    <w:rsid w:val="081D6C8F"/>
    <w:rsid w:val="08390754"/>
    <w:rsid w:val="083D4B42"/>
    <w:rsid w:val="08623B29"/>
    <w:rsid w:val="088F2499"/>
    <w:rsid w:val="08C23F1F"/>
    <w:rsid w:val="08D77F7B"/>
    <w:rsid w:val="08E13EF7"/>
    <w:rsid w:val="08EBAEAF"/>
    <w:rsid w:val="08FF34C8"/>
    <w:rsid w:val="09412D20"/>
    <w:rsid w:val="09D6C730"/>
    <w:rsid w:val="09DF14EE"/>
    <w:rsid w:val="0A08F381"/>
    <w:rsid w:val="0A0DD67D"/>
    <w:rsid w:val="0A21BC0D"/>
    <w:rsid w:val="0A432193"/>
    <w:rsid w:val="0A825553"/>
    <w:rsid w:val="0AD3CB30"/>
    <w:rsid w:val="0B3F2F12"/>
    <w:rsid w:val="0B6AF90F"/>
    <w:rsid w:val="0B8B81AD"/>
    <w:rsid w:val="0BF5F9D6"/>
    <w:rsid w:val="0C2E8F9B"/>
    <w:rsid w:val="0C85D8DB"/>
    <w:rsid w:val="0CA93C51"/>
    <w:rsid w:val="0CCD4B2D"/>
    <w:rsid w:val="0D4F4B91"/>
    <w:rsid w:val="0D6F0E14"/>
    <w:rsid w:val="0D81E9B1"/>
    <w:rsid w:val="0DAAF09E"/>
    <w:rsid w:val="0DB5BF2F"/>
    <w:rsid w:val="0DCDCE75"/>
    <w:rsid w:val="0E0BF09A"/>
    <w:rsid w:val="0E419367"/>
    <w:rsid w:val="0E585441"/>
    <w:rsid w:val="0E81AF86"/>
    <w:rsid w:val="0E8C823F"/>
    <w:rsid w:val="0E9B30A5"/>
    <w:rsid w:val="0EAA5783"/>
    <w:rsid w:val="0ED1AB00"/>
    <w:rsid w:val="0F27FD48"/>
    <w:rsid w:val="0F420B9F"/>
    <w:rsid w:val="0F650FF0"/>
    <w:rsid w:val="0F9BF664"/>
    <w:rsid w:val="0FA7310A"/>
    <w:rsid w:val="0FE9DE4F"/>
    <w:rsid w:val="0FFBCD75"/>
    <w:rsid w:val="103BF332"/>
    <w:rsid w:val="10730482"/>
    <w:rsid w:val="107596A0"/>
    <w:rsid w:val="10F0BFDE"/>
    <w:rsid w:val="112ADE8B"/>
    <w:rsid w:val="113A5C85"/>
    <w:rsid w:val="11D6E67F"/>
    <w:rsid w:val="11F39212"/>
    <w:rsid w:val="1240B179"/>
    <w:rsid w:val="126F33A6"/>
    <w:rsid w:val="1293349A"/>
    <w:rsid w:val="139B0D34"/>
    <w:rsid w:val="14FCBBDA"/>
    <w:rsid w:val="15086CDA"/>
    <w:rsid w:val="1515B0B4"/>
    <w:rsid w:val="15175F95"/>
    <w:rsid w:val="151C0D14"/>
    <w:rsid w:val="15DB0ED0"/>
    <w:rsid w:val="15E7C63B"/>
    <w:rsid w:val="162E9A82"/>
    <w:rsid w:val="16BD4D3C"/>
    <w:rsid w:val="16C5D31C"/>
    <w:rsid w:val="16EC70B6"/>
    <w:rsid w:val="174BD92B"/>
    <w:rsid w:val="17A24507"/>
    <w:rsid w:val="17B90A4C"/>
    <w:rsid w:val="17F3B849"/>
    <w:rsid w:val="17F96D10"/>
    <w:rsid w:val="18A418E3"/>
    <w:rsid w:val="18B610DF"/>
    <w:rsid w:val="18C79082"/>
    <w:rsid w:val="18E49EF5"/>
    <w:rsid w:val="18ECE80C"/>
    <w:rsid w:val="195DE86B"/>
    <w:rsid w:val="19877C1F"/>
    <w:rsid w:val="1988502E"/>
    <w:rsid w:val="19A7D050"/>
    <w:rsid w:val="19AA6910"/>
    <w:rsid w:val="19C76C3D"/>
    <w:rsid w:val="1A094D9E"/>
    <w:rsid w:val="1A1B39ED"/>
    <w:rsid w:val="1A2001B2"/>
    <w:rsid w:val="1A727DEF"/>
    <w:rsid w:val="1A94FB8B"/>
    <w:rsid w:val="1AA05FFB"/>
    <w:rsid w:val="1AA33CB1"/>
    <w:rsid w:val="1ABA892D"/>
    <w:rsid w:val="1B18D102"/>
    <w:rsid w:val="1B3219CD"/>
    <w:rsid w:val="1BABBBF9"/>
    <w:rsid w:val="1BDD1A75"/>
    <w:rsid w:val="1BF038D2"/>
    <w:rsid w:val="1BF232A5"/>
    <w:rsid w:val="1BFFCD1B"/>
    <w:rsid w:val="1C2CCC69"/>
    <w:rsid w:val="1C315753"/>
    <w:rsid w:val="1C5E176F"/>
    <w:rsid w:val="1CB236D9"/>
    <w:rsid w:val="1CC126BE"/>
    <w:rsid w:val="1D8F00C5"/>
    <w:rsid w:val="1D96D88B"/>
    <w:rsid w:val="1E3C90A8"/>
    <w:rsid w:val="1EA6574F"/>
    <w:rsid w:val="1EAFF40B"/>
    <w:rsid w:val="1EE77A84"/>
    <w:rsid w:val="1F02C764"/>
    <w:rsid w:val="1F816FB3"/>
    <w:rsid w:val="1F9B6D42"/>
    <w:rsid w:val="1FB9331D"/>
    <w:rsid w:val="1FB952CE"/>
    <w:rsid w:val="1FDCBF2C"/>
    <w:rsid w:val="1FED1216"/>
    <w:rsid w:val="2037711E"/>
    <w:rsid w:val="20409795"/>
    <w:rsid w:val="20887339"/>
    <w:rsid w:val="20C875E8"/>
    <w:rsid w:val="21789924"/>
    <w:rsid w:val="21C3338F"/>
    <w:rsid w:val="223E9988"/>
    <w:rsid w:val="2241D6C5"/>
    <w:rsid w:val="2263C817"/>
    <w:rsid w:val="227292E5"/>
    <w:rsid w:val="227BE423"/>
    <w:rsid w:val="22B588DC"/>
    <w:rsid w:val="22E73A76"/>
    <w:rsid w:val="23175D92"/>
    <w:rsid w:val="231EDB0B"/>
    <w:rsid w:val="23280BA3"/>
    <w:rsid w:val="236C3A78"/>
    <w:rsid w:val="23782C90"/>
    <w:rsid w:val="2419B4AC"/>
    <w:rsid w:val="24313EE1"/>
    <w:rsid w:val="245AC689"/>
    <w:rsid w:val="2472C603"/>
    <w:rsid w:val="24776AC4"/>
    <w:rsid w:val="24918DF2"/>
    <w:rsid w:val="24A1C27E"/>
    <w:rsid w:val="24B71A75"/>
    <w:rsid w:val="255448DD"/>
    <w:rsid w:val="25D413D3"/>
    <w:rsid w:val="25DB59AA"/>
    <w:rsid w:val="25DE68DD"/>
    <w:rsid w:val="2616B604"/>
    <w:rsid w:val="26235222"/>
    <w:rsid w:val="26C3E907"/>
    <w:rsid w:val="274412FD"/>
    <w:rsid w:val="27A38694"/>
    <w:rsid w:val="27D4789D"/>
    <w:rsid w:val="27D7908B"/>
    <w:rsid w:val="27D9945E"/>
    <w:rsid w:val="285BC476"/>
    <w:rsid w:val="28D95C5E"/>
    <w:rsid w:val="292AA3A6"/>
    <w:rsid w:val="293FF33E"/>
    <w:rsid w:val="2957E9D9"/>
    <w:rsid w:val="299707C2"/>
    <w:rsid w:val="29ACF1D7"/>
    <w:rsid w:val="29CF7A71"/>
    <w:rsid w:val="29EB19E3"/>
    <w:rsid w:val="2A09BFFD"/>
    <w:rsid w:val="2A7F94FA"/>
    <w:rsid w:val="2B3B11B0"/>
    <w:rsid w:val="2B709F80"/>
    <w:rsid w:val="2B7C957E"/>
    <w:rsid w:val="2BC1F856"/>
    <w:rsid w:val="2C28383C"/>
    <w:rsid w:val="2CB7EAB3"/>
    <w:rsid w:val="2CDA8FB6"/>
    <w:rsid w:val="2D06CD70"/>
    <w:rsid w:val="2DA6F6E1"/>
    <w:rsid w:val="2DF0E4B4"/>
    <w:rsid w:val="2E006FBF"/>
    <w:rsid w:val="2E5BC495"/>
    <w:rsid w:val="2F35F5F8"/>
    <w:rsid w:val="2F75CC01"/>
    <w:rsid w:val="2FA0C72C"/>
    <w:rsid w:val="3003379C"/>
    <w:rsid w:val="301D87C2"/>
    <w:rsid w:val="302096F2"/>
    <w:rsid w:val="3021FFBB"/>
    <w:rsid w:val="3044E926"/>
    <w:rsid w:val="30610CD6"/>
    <w:rsid w:val="30616385"/>
    <w:rsid w:val="306B8954"/>
    <w:rsid w:val="30DAACCF"/>
    <w:rsid w:val="311A496F"/>
    <w:rsid w:val="31424EFC"/>
    <w:rsid w:val="31FA8CD9"/>
    <w:rsid w:val="32B17683"/>
    <w:rsid w:val="32ECCC7B"/>
    <w:rsid w:val="32F31414"/>
    <w:rsid w:val="330CB3D1"/>
    <w:rsid w:val="33440853"/>
    <w:rsid w:val="33D62815"/>
    <w:rsid w:val="34168034"/>
    <w:rsid w:val="3437BC87"/>
    <w:rsid w:val="34523D03"/>
    <w:rsid w:val="3455FFA7"/>
    <w:rsid w:val="3462EB52"/>
    <w:rsid w:val="34B123B7"/>
    <w:rsid w:val="34B847DF"/>
    <w:rsid w:val="34B9620F"/>
    <w:rsid w:val="34F8AB30"/>
    <w:rsid w:val="351CC0D6"/>
    <w:rsid w:val="35306E7C"/>
    <w:rsid w:val="35A642EF"/>
    <w:rsid w:val="35AFB4FE"/>
    <w:rsid w:val="35B88568"/>
    <w:rsid w:val="35D502B9"/>
    <w:rsid w:val="35DA2073"/>
    <w:rsid w:val="35F4251E"/>
    <w:rsid w:val="361B6C12"/>
    <w:rsid w:val="362A975A"/>
    <w:rsid w:val="362D2443"/>
    <w:rsid w:val="3632D8AC"/>
    <w:rsid w:val="36C5C372"/>
    <w:rsid w:val="376E4B40"/>
    <w:rsid w:val="3813C8E4"/>
    <w:rsid w:val="3840049B"/>
    <w:rsid w:val="384A969F"/>
    <w:rsid w:val="3854BADB"/>
    <w:rsid w:val="386CBDA6"/>
    <w:rsid w:val="3874D4A6"/>
    <w:rsid w:val="38E6BFD3"/>
    <w:rsid w:val="3906F2B1"/>
    <w:rsid w:val="3974470E"/>
    <w:rsid w:val="39CD0836"/>
    <w:rsid w:val="39D77227"/>
    <w:rsid w:val="39E37852"/>
    <w:rsid w:val="3AD6A330"/>
    <w:rsid w:val="3B504B7C"/>
    <w:rsid w:val="3B58BCDF"/>
    <w:rsid w:val="3B603B5C"/>
    <w:rsid w:val="3B795F82"/>
    <w:rsid w:val="3BAE5721"/>
    <w:rsid w:val="3C11FF73"/>
    <w:rsid w:val="3C1D30FD"/>
    <w:rsid w:val="3C2E91C0"/>
    <w:rsid w:val="3C595CD5"/>
    <w:rsid w:val="3CD1402E"/>
    <w:rsid w:val="3CDC0B41"/>
    <w:rsid w:val="3D4078FC"/>
    <w:rsid w:val="3D4F072E"/>
    <w:rsid w:val="3D6468D1"/>
    <w:rsid w:val="3D7B9521"/>
    <w:rsid w:val="3DFF3973"/>
    <w:rsid w:val="3EA5A902"/>
    <w:rsid w:val="3EBB513F"/>
    <w:rsid w:val="3F15F4C6"/>
    <w:rsid w:val="3F9E635C"/>
    <w:rsid w:val="3FC31EFB"/>
    <w:rsid w:val="3FC8F83B"/>
    <w:rsid w:val="40279361"/>
    <w:rsid w:val="4029EDA4"/>
    <w:rsid w:val="4064CD46"/>
    <w:rsid w:val="406BB479"/>
    <w:rsid w:val="4097249F"/>
    <w:rsid w:val="4098A9FD"/>
    <w:rsid w:val="40A7D5F3"/>
    <w:rsid w:val="40F977FA"/>
    <w:rsid w:val="41DC254B"/>
    <w:rsid w:val="422F96B7"/>
    <w:rsid w:val="426CC3F5"/>
    <w:rsid w:val="42A5E2E4"/>
    <w:rsid w:val="42FB7956"/>
    <w:rsid w:val="435A9D1E"/>
    <w:rsid w:val="4364D404"/>
    <w:rsid w:val="43BFB5BA"/>
    <w:rsid w:val="43CA36A9"/>
    <w:rsid w:val="44F27FEA"/>
    <w:rsid w:val="45124005"/>
    <w:rsid w:val="4547CD42"/>
    <w:rsid w:val="45E2254C"/>
    <w:rsid w:val="45EE936C"/>
    <w:rsid w:val="465183DD"/>
    <w:rsid w:val="468BF644"/>
    <w:rsid w:val="468CDEFA"/>
    <w:rsid w:val="47FE6B7B"/>
    <w:rsid w:val="480428A9"/>
    <w:rsid w:val="48481FD7"/>
    <w:rsid w:val="487EC99C"/>
    <w:rsid w:val="48A26D60"/>
    <w:rsid w:val="48D8D747"/>
    <w:rsid w:val="49361CA3"/>
    <w:rsid w:val="493DC32C"/>
    <w:rsid w:val="495ED605"/>
    <w:rsid w:val="4973D3B5"/>
    <w:rsid w:val="497EF5F3"/>
    <w:rsid w:val="49853C76"/>
    <w:rsid w:val="49A5C5DE"/>
    <w:rsid w:val="49D106BB"/>
    <w:rsid w:val="49EA690F"/>
    <w:rsid w:val="4A2F8C5A"/>
    <w:rsid w:val="4A627619"/>
    <w:rsid w:val="4A8C627D"/>
    <w:rsid w:val="4AC57B87"/>
    <w:rsid w:val="4ADA297D"/>
    <w:rsid w:val="4AFA078F"/>
    <w:rsid w:val="4BFC6434"/>
    <w:rsid w:val="4C9B2529"/>
    <w:rsid w:val="4CD5C5A3"/>
    <w:rsid w:val="4D36BC86"/>
    <w:rsid w:val="4D7A61D0"/>
    <w:rsid w:val="4D907304"/>
    <w:rsid w:val="4DDB6264"/>
    <w:rsid w:val="4E16CB9D"/>
    <w:rsid w:val="4E2759FB"/>
    <w:rsid w:val="4E2A9B77"/>
    <w:rsid w:val="4EA90CC0"/>
    <w:rsid w:val="4F08CEFA"/>
    <w:rsid w:val="4FDC0CA4"/>
    <w:rsid w:val="5038A026"/>
    <w:rsid w:val="503D442D"/>
    <w:rsid w:val="505135F2"/>
    <w:rsid w:val="5062DC3A"/>
    <w:rsid w:val="5071C778"/>
    <w:rsid w:val="507CCAA4"/>
    <w:rsid w:val="50E48A1B"/>
    <w:rsid w:val="511A51FD"/>
    <w:rsid w:val="513F1EBD"/>
    <w:rsid w:val="5172C1BC"/>
    <w:rsid w:val="51E771AC"/>
    <w:rsid w:val="52466DE7"/>
    <w:rsid w:val="526A68E7"/>
    <w:rsid w:val="529AFB84"/>
    <w:rsid w:val="52A3A46C"/>
    <w:rsid w:val="52AC3BFD"/>
    <w:rsid w:val="52B7CCE9"/>
    <w:rsid w:val="52CE3F6F"/>
    <w:rsid w:val="530B4C66"/>
    <w:rsid w:val="53EF2F98"/>
    <w:rsid w:val="54210813"/>
    <w:rsid w:val="54632486"/>
    <w:rsid w:val="553471BA"/>
    <w:rsid w:val="55400E11"/>
    <w:rsid w:val="55E7D5BC"/>
    <w:rsid w:val="55F548F1"/>
    <w:rsid w:val="56377092"/>
    <w:rsid w:val="56898F26"/>
    <w:rsid w:val="569FC8C2"/>
    <w:rsid w:val="56E9ADEC"/>
    <w:rsid w:val="5731ED48"/>
    <w:rsid w:val="573E4D15"/>
    <w:rsid w:val="57543403"/>
    <w:rsid w:val="57CB129C"/>
    <w:rsid w:val="57D23591"/>
    <w:rsid w:val="58A3CAFA"/>
    <w:rsid w:val="58F7DB23"/>
    <w:rsid w:val="59122533"/>
    <w:rsid w:val="59203191"/>
    <w:rsid w:val="5947D241"/>
    <w:rsid w:val="597E5E63"/>
    <w:rsid w:val="59C29015"/>
    <w:rsid w:val="5A42ED8D"/>
    <w:rsid w:val="5AB0C672"/>
    <w:rsid w:val="5ACEE616"/>
    <w:rsid w:val="5ADA07F9"/>
    <w:rsid w:val="5B2802A3"/>
    <w:rsid w:val="5B3B7C1B"/>
    <w:rsid w:val="5BB97B1F"/>
    <w:rsid w:val="5BD6CC78"/>
    <w:rsid w:val="5C5B0468"/>
    <w:rsid w:val="5C64B694"/>
    <w:rsid w:val="5CA5CCEF"/>
    <w:rsid w:val="5CF3E2FC"/>
    <w:rsid w:val="5D4948D9"/>
    <w:rsid w:val="5DA53F3F"/>
    <w:rsid w:val="5E3AA623"/>
    <w:rsid w:val="5E4E560C"/>
    <w:rsid w:val="5EA6CFBD"/>
    <w:rsid w:val="5ECBB861"/>
    <w:rsid w:val="5F0EBE17"/>
    <w:rsid w:val="5F16E765"/>
    <w:rsid w:val="5FD1AE92"/>
    <w:rsid w:val="6005FF4F"/>
    <w:rsid w:val="602133A3"/>
    <w:rsid w:val="60D21C3A"/>
    <w:rsid w:val="61794794"/>
    <w:rsid w:val="61C18BB9"/>
    <w:rsid w:val="62A027D3"/>
    <w:rsid w:val="62A1B833"/>
    <w:rsid w:val="62A36B99"/>
    <w:rsid w:val="62C8E883"/>
    <w:rsid w:val="62CD395F"/>
    <w:rsid w:val="63D92C13"/>
    <w:rsid w:val="63F8FA15"/>
    <w:rsid w:val="63FEB1B0"/>
    <w:rsid w:val="64080D34"/>
    <w:rsid w:val="6525209C"/>
    <w:rsid w:val="653B9CDF"/>
    <w:rsid w:val="6582F332"/>
    <w:rsid w:val="65A11B92"/>
    <w:rsid w:val="66358858"/>
    <w:rsid w:val="672A1D0F"/>
    <w:rsid w:val="67AE1F0A"/>
    <w:rsid w:val="67F89972"/>
    <w:rsid w:val="67FEBF08"/>
    <w:rsid w:val="68209CA0"/>
    <w:rsid w:val="688A4FB3"/>
    <w:rsid w:val="68CAADC2"/>
    <w:rsid w:val="68D42FD7"/>
    <w:rsid w:val="68ED589F"/>
    <w:rsid w:val="69193CD8"/>
    <w:rsid w:val="699C0963"/>
    <w:rsid w:val="6A594290"/>
    <w:rsid w:val="6A617EFB"/>
    <w:rsid w:val="6A86DA07"/>
    <w:rsid w:val="6A9DBBB5"/>
    <w:rsid w:val="6AA659DF"/>
    <w:rsid w:val="6AC44E63"/>
    <w:rsid w:val="6AF72799"/>
    <w:rsid w:val="6B31CB3C"/>
    <w:rsid w:val="6B90753D"/>
    <w:rsid w:val="6B9D4C90"/>
    <w:rsid w:val="6BC3382F"/>
    <w:rsid w:val="6BF42047"/>
    <w:rsid w:val="6BFE3B4E"/>
    <w:rsid w:val="6C06C733"/>
    <w:rsid w:val="6C4164F6"/>
    <w:rsid w:val="6C4E32E4"/>
    <w:rsid w:val="6C721516"/>
    <w:rsid w:val="6D0D50E0"/>
    <w:rsid w:val="6D36D768"/>
    <w:rsid w:val="6D56E071"/>
    <w:rsid w:val="6DD7DB0F"/>
    <w:rsid w:val="6E1AA795"/>
    <w:rsid w:val="6EABE34E"/>
    <w:rsid w:val="6EDDA20A"/>
    <w:rsid w:val="6F2F5022"/>
    <w:rsid w:val="6F61E1AC"/>
    <w:rsid w:val="6F6AEBB0"/>
    <w:rsid w:val="6F742E9D"/>
    <w:rsid w:val="6F834F79"/>
    <w:rsid w:val="6FB1717A"/>
    <w:rsid w:val="6FD4DAEA"/>
    <w:rsid w:val="6FE57873"/>
    <w:rsid w:val="70265C0D"/>
    <w:rsid w:val="70595B9B"/>
    <w:rsid w:val="706ABC0C"/>
    <w:rsid w:val="70AF81AF"/>
    <w:rsid w:val="70DC410D"/>
    <w:rsid w:val="70DEC001"/>
    <w:rsid w:val="70E47657"/>
    <w:rsid w:val="70E57BCC"/>
    <w:rsid w:val="70ED0AFF"/>
    <w:rsid w:val="70EDD86B"/>
    <w:rsid w:val="70F0285C"/>
    <w:rsid w:val="712F87BC"/>
    <w:rsid w:val="715591FE"/>
    <w:rsid w:val="7169BD1D"/>
    <w:rsid w:val="71813F12"/>
    <w:rsid w:val="71D133A6"/>
    <w:rsid w:val="72173EF3"/>
    <w:rsid w:val="722FDDCD"/>
    <w:rsid w:val="72422676"/>
    <w:rsid w:val="7243C0E4"/>
    <w:rsid w:val="726BC116"/>
    <w:rsid w:val="727836F1"/>
    <w:rsid w:val="72A717C6"/>
    <w:rsid w:val="72CB581D"/>
    <w:rsid w:val="73134FF7"/>
    <w:rsid w:val="731D0F73"/>
    <w:rsid w:val="73447061"/>
    <w:rsid w:val="73827E51"/>
    <w:rsid w:val="738E1034"/>
    <w:rsid w:val="739BE55D"/>
    <w:rsid w:val="73A5B2E6"/>
    <w:rsid w:val="73E91C49"/>
    <w:rsid w:val="7425094D"/>
    <w:rsid w:val="74635C73"/>
    <w:rsid w:val="75AA369F"/>
    <w:rsid w:val="75CB8C83"/>
    <w:rsid w:val="75D52CB5"/>
    <w:rsid w:val="75FE2BAC"/>
    <w:rsid w:val="7642E5F0"/>
    <w:rsid w:val="7645E8AB"/>
    <w:rsid w:val="764AF0B9"/>
    <w:rsid w:val="7656CA15"/>
    <w:rsid w:val="7666374D"/>
    <w:rsid w:val="766967BB"/>
    <w:rsid w:val="769BF2F9"/>
    <w:rsid w:val="7739D366"/>
    <w:rsid w:val="77FC1362"/>
    <w:rsid w:val="782F8C80"/>
    <w:rsid w:val="78807099"/>
    <w:rsid w:val="789EEC7D"/>
    <w:rsid w:val="78D0502D"/>
    <w:rsid w:val="78F58D6A"/>
    <w:rsid w:val="78FDFA05"/>
    <w:rsid w:val="791EC96C"/>
    <w:rsid w:val="7936F45B"/>
    <w:rsid w:val="795C7CAF"/>
    <w:rsid w:val="798C7766"/>
    <w:rsid w:val="7B71CDD6"/>
    <w:rsid w:val="7B99D5A3"/>
    <w:rsid w:val="7BDF9809"/>
    <w:rsid w:val="7C19A4FC"/>
    <w:rsid w:val="7C4652D4"/>
    <w:rsid w:val="7C7E5F8E"/>
    <w:rsid w:val="7CA109E0"/>
    <w:rsid w:val="7CBA0B73"/>
    <w:rsid w:val="7E127891"/>
    <w:rsid w:val="7E759046"/>
    <w:rsid w:val="7E945FD7"/>
    <w:rsid w:val="7EA9703A"/>
    <w:rsid w:val="7EEB3AAA"/>
    <w:rsid w:val="7EF359E1"/>
    <w:rsid w:val="7F253C84"/>
    <w:rsid w:val="7F5893D3"/>
    <w:rsid w:val="7F5BF6FE"/>
    <w:rsid w:val="7F7AAB73"/>
    <w:rsid w:val="7F9BA29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A0A5E"/>
  <w15:docId w15:val="{D85DC8E3-14A4-405A-BF47-8722DBC4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nb-NO"/>
    </w:rPr>
  </w:style>
  <w:style w:type="paragraph" w:styleId="Overskrift1">
    <w:name w:val="heading 1"/>
    <w:basedOn w:val="Normal"/>
    <w:uiPriority w:val="1"/>
    <w:qFormat/>
    <w:pPr>
      <w:ind w:left="1336" w:hanging="720"/>
      <w:outlineLvl w:val="0"/>
    </w:pPr>
    <w:rPr>
      <w:b/>
      <w:bCs/>
      <w:sz w:val="32"/>
      <w:szCs w:val="32"/>
    </w:rPr>
  </w:style>
  <w:style w:type="paragraph" w:styleId="Overskrift2">
    <w:name w:val="heading 2"/>
    <w:basedOn w:val="Normal"/>
    <w:link w:val="Overskrift2Tegn"/>
    <w:uiPriority w:val="1"/>
    <w:qFormat/>
    <w:pPr>
      <w:ind w:left="683" w:hanging="427"/>
      <w:outlineLvl w:val="1"/>
    </w:pPr>
    <w:rPr>
      <w:b/>
      <w:bCs/>
      <w:sz w:val="28"/>
      <w:szCs w:val="28"/>
    </w:rPr>
  </w:style>
  <w:style w:type="paragraph" w:styleId="Overskrift3">
    <w:name w:val="heading 3"/>
    <w:basedOn w:val="Normal"/>
    <w:link w:val="Overskrift3Tegn"/>
    <w:uiPriority w:val="1"/>
    <w:qFormat/>
    <w:pPr>
      <w:ind w:left="1108" w:hanging="852"/>
      <w:outlineLvl w:val="2"/>
    </w:pPr>
    <w:rPr>
      <w:b/>
      <w:bCs/>
      <w:sz w:val="24"/>
      <w:szCs w:val="24"/>
    </w:rPr>
  </w:style>
  <w:style w:type="paragraph" w:styleId="Overskrift4">
    <w:name w:val="heading 4"/>
    <w:basedOn w:val="Normal"/>
    <w:uiPriority w:val="1"/>
    <w:qFormat/>
    <w:pPr>
      <w:ind w:left="964" w:hanging="852"/>
      <w:outlineLvl w:val="3"/>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style>
  <w:style w:type="paragraph" w:styleId="Listeavsnitt">
    <w:name w:val="List Paragraph"/>
    <w:basedOn w:val="Normal"/>
    <w:uiPriority w:val="34"/>
    <w:qFormat/>
    <w:pPr>
      <w:ind w:left="964" w:hanging="708"/>
    </w:pPr>
  </w:style>
  <w:style w:type="paragraph" w:customStyle="1" w:styleId="TableParagraph">
    <w:name w:val="Table Paragraph"/>
    <w:basedOn w:val="Normal"/>
    <w:uiPriority w:val="1"/>
    <w:qFormat/>
    <w:pPr>
      <w:spacing w:line="192" w:lineRule="exact"/>
      <w:ind w:left="107"/>
    </w:pPr>
  </w:style>
  <w:style w:type="paragraph" w:customStyle="1" w:styleId="paragraph">
    <w:name w:val="paragraph"/>
    <w:basedOn w:val="Normal"/>
    <w:rsid w:val="009C5016"/>
    <w:pPr>
      <w:widowControl/>
      <w:autoSpaceDE/>
      <w:autoSpaceDN/>
      <w:spacing w:before="100" w:beforeAutospacing="1" w:after="100" w:afterAutospacing="1"/>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9C5016"/>
  </w:style>
  <w:style w:type="character" w:customStyle="1" w:styleId="eop">
    <w:name w:val="eop"/>
    <w:basedOn w:val="Standardskriftforavsnitt"/>
    <w:rsid w:val="009C5016"/>
  </w:style>
  <w:style w:type="paragraph" w:styleId="Topptekst">
    <w:name w:val="header"/>
    <w:basedOn w:val="Normal"/>
    <w:link w:val="TopptekstTegn"/>
    <w:uiPriority w:val="99"/>
    <w:unhideWhenUsed/>
    <w:rsid w:val="00155DDE"/>
    <w:pPr>
      <w:tabs>
        <w:tab w:val="center" w:pos="4536"/>
        <w:tab w:val="right" w:pos="9072"/>
      </w:tabs>
    </w:pPr>
  </w:style>
  <w:style w:type="character" w:customStyle="1" w:styleId="TopptekstTegn">
    <w:name w:val="Topptekst Tegn"/>
    <w:basedOn w:val="Standardskriftforavsnitt"/>
    <w:link w:val="Topptekst"/>
    <w:uiPriority w:val="99"/>
    <w:rsid w:val="00155DDE"/>
    <w:rPr>
      <w:rFonts w:ascii="Calibri" w:eastAsia="Calibri" w:hAnsi="Calibri" w:cs="Calibri"/>
    </w:rPr>
  </w:style>
  <w:style w:type="paragraph" w:styleId="Bunntekst">
    <w:name w:val="footer"/>
    <w:basedOn w:val="Normal"/>
    <w:link w:val="BunntekstTegn"/>
    <w:uiPriority w:val="99"/>
    <w:unhideWhenUsed/>
    <w:rsid w:val="00155DDE"/>
    <w:pPr>
      <w:tabs>
        <w:tab w:val="center" w:pos="4536"/>
        <w:tab w:val="right" w:pos="9072"/>
      </w:tabs>
    </w:pPr>
  </w:style>
  <w:style w:type="character" w:customStyle="1" w:styleId="BunntekstTegn">
    <w:name w:val="Bunntekst Tegn"/>
    <w:basedOn w:val="Standardskriftforavsnitt"/>
    <w:link w:val="Bunntekst"/>
    <w:uiPriority w:val="99"/>
    <w:rsid w:val="00155DDE"/>
    <w:rPr>
      <w:rFonts w:ascii="Calibri" w:eastAsia="Calibri" w:hAnsi="Calibri" w:cs="Calibri"/>
    </w:rPr>
  </w:style>
  <w:style w:type="character" w:styleId="Merknadsreferanse">
    <w:name w:val="annotation reference"/>
    <w:basedOn w:val="Standardskriftforavsnitt"/>
    <w:uiPriority w:val="99"/>
    <w:semiHidden/>
    <w:unhideWhenUsed/>
    <w:rsid w:val="001C6AA3"/>
    <w:rPr>
      <w:sz w:val="16"/>
      <w:szCs w:val="16"/>
    </w:rPr>
  </w:style>
  <w:style w:type="paragraph" w:styleId="Merknadstekst">
    <w:name w:val="annotation text"/>
    <w:basedOn w:val="Normal"/>
    <w:link w:val="MerknadstekstTegn"/>
    <w:uiPriority w:val="99"/>
    <w:unhideWhenUsed/>
    <w:rsid w:val="001C6AA3"/>
    <w:rPr>
      <w:sz w:val="20"/>
      <w:szCs w:val="20"/>
    </w:rPr>
  </w:style>
  <w:style w:type="character" w:customStyle="1" w:styleId="MerknadstekstTegn">
    <w:name w:val="Merknadstekst Tegn"/>
    <w:basedOn w:val="Standardskriftforavsnitt"/>
    <w:link w:val="Merknadstekst"/>
    <w:uiPriority w:val="99"/>
    <w:rsid w:val="001C6AA3"/>
    <w:rPr>
      <w:rFonts w:ascii="Calibri" w:eastAsia="Calibri" w:hAnsi="Calibri" w:cs="Calibri"/>
      <w:sz w:val="20"/>
      <w:szCs w:val="20"/>
    </w:rPr>
  </w:style>
  <w:style w:type="paragraph" w:styleId="Kommentaremne">
    <w:name w:val="annotation subject"/>
    <w:basedOn w:val="Merknadstekst"/>
    <w:next w:val="Merknadstekst"/>
    <w:link w:val="KommentaremneTegn"/>
    <w:uiPriority w:val="99"/>
    <w:semiHidden/>
    <w:unhideWhenUsed/>
    <w:rsid w:val="001C6AA3"/>
    <w:rPr>
      <w:b/>
      <w:bCs/>
    </w:rPr>
  </w:style>
  <w:style w:type="character" w:customStyle="1" w:styleId="KommentaremneTegn">
    <w:name w:val="Kommentaremne Tegn"/>
    <w:basedOn w:val="MerknadstekstTegn"/>
    <w:link w:val="Kommentaremne"/>
    <w:uiPriority w:val="99"/>
    <w:semiHidden/>
    <w:rsid w:val="001C6AA3"/>
    <w:rPr>
      <w:rFonts w:ascii="Calibri" w:eastAsia="Calibri" w:hAnsi="Calibri" w:cs="Calibri"/>
      <w:b/>
      <w:bCs/>
      <w:sz w:val="20"/>
      <w:szCs w:val="20"/>
    </w:rPr>
  </w:style>
  <w:style w:type="paragraph" w:styleId="Revisjon">
    <w:name w:val="Revision"/>
    <w:hidden/>
    <w:uiPriority w:val="99"/>
    <w:semiHidden/>
    <w:rsid w:val="00373889"/>
    <w:pPr>
      <w:widowControl/>
      <w:autoSpaceDE/>
      <w:autoSpaceDN/>
    </w:pPr>
    <w:rPr>
      <w:rFonts w:ascii="Calibri" w:eastAsia="Calibri" w:hAnsi="Calibri" w:cs="Calibri"/>
    </w:rPr>
  </w:style>
  <w:style w:type="character" w:customStyle="1" w:styleId="Overskrift2Tegn">
    <w:name w:val="Overskrift 2 Tegn"/>
    <w:basedOn w:val="Standardskriftforavsnitt"/>
    <w:link w:val="Overskrift2"/>
    <w:uiPriority w:val="1"/>
    <w:rsid w:val="00C414BC"/>
    <w:rPr>
      <w:rFonts w:ascii="Calibri" w:eastAsia="Calibri" w:hAnsi="Calibri" w:cs="Calibri"/>
      <w:b/>
      <w:bCs/>
      <w:sz w:val="28"/>
      <w:szCs w:val="28"/>
      <w:lang w:val="nb-NO"/>
    </w:rPr>
  </w:style>
  <w:style w:type="character" w:customStyle="1" w:styleId="BrdtekstTegn">
    <w:name w:val="Brødtekst Tegn"/>
    <w:basedOn w:val="Standardskriftforavsnitt"/>
    <w:link w:val="Brdtekst"/>
    <w:uiPriority w:val="1"/>
    <w:rsid w:val="00C414BC"/>
    <w:rPr>
      <w:rFonts w:ascii="Calibri" w:eastAsia="Calibri" w:hAnsi="Calibri" w:cs="Calibri"/>
      <w:lang w:val="nb-NO"/>
    </w:rPr>
  </w:style>
  <w:style w:type="paragraph" w:customStyle="1" w:styleId="xelementtoproof">
    <w:name w:val="x_elementtoproof"/>
    <w:basedOn w:val="Normal"/>
    <w:rsid w:val="00AD65B3"/>
    <w:pPr>
      <w:widowControl/>
      <w:autoSpaceDE/>
      <w:autoSpaceDN/>
      <w:spacing w:before="100" w:beforeAutospacing="1" w:after="100" w:afterAutospacing="1"/>
    </w:pPr>
    <w:rPr>
      <w:rFonts w:ascii="Times New Roman" w:eastAsia="Times New Roman" w:hAnsi="Times New Roman" w:cs="Times New Roman"/>
      <w:sz w:val="24"/>
      <w:szCs w:val="24"/>
      <w:lang w:eastAsia="nb-NO"/>
    </w:rPr>
  </w:style>
  <w:style w:type="character" w:customStyle="1" w:styleId="tabchar">
    <w:name w:val="tabchar"/>
    <w:basedOn w:val="Standardskriftforavsnitt"/>
    <w:rsid w:val="001E47BA"/>
  </w:style>
  <w:style w:type="paragraph" w:styleId="Fotnotetekst">
    <w:name w:val="footnote text"/>
    <w:basedOn w:val="Normal"/>
    <w:link w:val="FotnotetekstTegn"/>
    <w:uiPriority w:val="99"/>
    <w:semiHidden/>
    <w:unhideWhenUsed/>
    <w:rsid w:val="00AF2D21"/>
    <w:rPr>
      <w:sz w:val="20"/>
      <w:szCs w:val="20"/>
    </w:rPr>
  </w:style>
  <w:style w:type="character" w:customStyle="1" w:styleId="FotnotetekstTegn">
    <w:name w:val="Fotnotetekst Tegn"/>
    <w:basedOn w:val="Standardskriftforavsnitt"/>
    <w:link w:val="Fotnotetekst"/>
    <w:uiPriority w:val="99"/>
    <w:semiHidden/>
    <w:rsid w:val="00AF2D21"/>
    <w:rPr>
      <w:rFonts w:ascii="Calibri" w:eastAsia="Calibri" w:hAnsi="Calibri" w:cs="Calibri"/>
      <w:sz w:val="20"/>
      <w:szCs w:val="20"/>
      <w:lang w:val="nb-NO"/>
    </w:rPr>
  </w:style>
  <w:style w:type="character" w:styleId="Fotnotereferanse">
    <w:name w:val="footnote reference"/>
    <w:basedOn w:val="Standardskriftforavsnitt"/>
    <w:uiPriority w:val="99"/>
    <w:semiHidden/>
    <w:unhideWhenUsed/>
    <w:rsid w:val="00AF2D21"/>
    <w:rPr>
      <w:vertAlign w:val="superscript"/>
    </w:rPr>
  </w:style>
  <w:style w:type="table" w:customStyle="1" w:styleId="NormalTable00">
    <w:name w:val="Normal Table00"/>
    <w:uiPriority w:val="2"/>
    <w:semiHidden/>
    <w:unhideWhenUsed/>
    <w:qFormat/>
    <w:rsid w:val="00533A15"/>
    <w:tblPr>
      <w:tblInd w:w="0" w:type="dxa"/>
      <w:tblCellMar>
        <w:top w:w="0" w:type="dxa"/>
        <w:left w:w="0" w:type="dxa"/>
        <w:bottom w:w="0" w:type="dxa"/>
        <w:right w:w="0" w:type="dxa"/>
      </w:tblCellMar>
    </w:tblPr>
  </w:style>
  <w:style w:type="character" w:customStyle="1" w:styleId="Overskrift3Tegn">
    <w:name w:val="Overskrift 3 Tegn"/>
    <w:basedOn w:val="Standardskriftforavsnitt"/>
    <w:link w:val="Overskrift3"/>
    <w:uiPriority w:val="1"/>
    <w:rsid w:val="004D5968"/>
    <w:rPr>
      <w:rFonts w:ascii="Calibri" w:eastAsia="Calibri" w:hAnsi="Calibri" w:cs="Calibri"/>
      <w:b/>
      <w:bCs/>
      <w:sz w:val="24"/>
      <w:szCs w:val="24"/>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548330">
      <w:bodyDiv w:val="1"/>
      <w:marLeft w:val="0"/>
      <w:marRight w:val="0"/>
      <w:marTop w:val="0"/>
      <w:marBottom w:val="0"/>
      <w:divBdr>
        <w:top w:val="none" w:sz="0" w:space="0" w:color="auto"/>
        <w:left w:val="none" w:sz="0" w:space="0" w:color="auto"/>
        <w:bottom w:val="none" w:sz="0" w:space="0" w:color="auto"/>
        <w:right w:val="none" w:sz="0" w:space="0" w:color="auto"/>
      </w:divBdr>
    </w:div>
    <w:div w:id="480972173">
      <w:bodyDiv w:val="1"/>
      <w:marLeft w:val="0"/>
      <w:marRight w:val="0"/>
      <w:marTop w:val="0"/>
      <w:marBottom w:val="0"/>
      <w:divBdr>
        <w:top w:val="none" w:sz="0" w:space="0" w:color="auto"/>
        <w:left w:val="none" w:sz="0" w:space="0" w:color="auto"/>
        <w:bottom w:val="none" w:sz="0" w:space="0" w:color="auto"/>
        <w:right w:val="none" w:sz="0" w:space="0" w:color="auto"/>
      </w:divBdr>
      <w:divsChild>
        <w:div w:id="795105311">
          <w:marLeft w:val="0"/>
          <w:marRight w:val="0"/>
          <w:marTop w:val="0"/>
          <w:marBottom w:val="0"/>
          <w:divBdr>
            <w:top w:val="none" w:sz="0" w:space="0" w:color="auto"/>
            <w:left w:val="none" w:sz="0" w:space="0" w:color="auto"/>
            <w:bottom w:val="none" w:sz="0" w:space="0" w:color="auto"/>
            <w:right w:val="none" w:sz="0" w:space="0" w:color="auto"/>
          </w:divBdr>
        </w:div>
        <w:div w:id="1144009367">
          <w:marLeft w:val="0"/>
          <w:marRight w:val="0"/>
          <w:marTop w:val="0"/>
          <w:marBottom w:val="0"/>
          <w:divBdr>
            <w:top w:val="none" w:sz="0" w:space="0" w:color="auto"/>
            <w:left w:val="none" w:sz="0" w:space="0" w:color="auto"/>
            <w:bottom w:val="none" w:sz="0" w:space="0" w:color="auto"/>
            <w:right w:val="none" w:sz="0" w:space="0" w:color="auto"/>
          </w:divBdr>
        </w:div>
        <w:div w:id="1883663158">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1061290804">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
        <w:div w:id="1732381333">
          <w:marLeft w:val="0"/>
          <w:marRight w:val="0"/>
          <w:marTop w:val="0"/>
          <w:marBottom w:val="0"/>
          <w:divBdr>
            <w:top w:val="none" w:sz="0" w:space="0" w:color="auto"/>
            <w:left w:val="none" w:sz="0" w:space="0" w:color="auto"/>
            <w:bottom w:val="none" w:sz="0" w:space="0" w:color="auto"/>
            <w:right w:val="none" w:sz="0" w:space="0" w:color="auto"/>
          </w:divBdr>
        </w:div>
        <w:div w:id="1927614707">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0"/>
          <w:divBdr>
            <w:top w:val="none" w:sz="0" w:space="0" w:color="auto"/>
            <w:left w:val="none" w:sz="0" w:space="0" w:color="auto"/>
            <w:bottom w:val="none" w:sz="0" w:space="0" w:color="auto"/>
            <w:right w:val="none" w:sz="0" w:space="0" w:color="auto"/>
          </w:divBdr>
        </w:div>
        <w:div w:id="462115448">
          <w:marLeft w:val="0"/>
          <w:marRight w:val="0"/>
          <w:marTop w:val="0"/>
          <w:marBottom w:val="0"/>
          <w:divBdr>
            <w:top w:val="none" w:sz="0" w:space="0" w:color="auto"/>
            <w:left w:val="none" w:sz="0" w:space="0" w:color="auto"/>
            <w:bottom w:val="none" w:sz="0" w:space="0" w:color="auto"/>
            <w:right w:val="none" w:sz="0" w:space="0" w:color="auto"/>
          </w:divBdr>
        </w:div>
        <w:div w:id="1787500190">
          <w:marLeft w:val="0"/>
          <w:marRight w:val="0"/>
          <w:marTop w:val="0"/>
          <w:marBottom w:val="0"/>
          <w:divBdr>
            <w:top w:val="none" w:sz="0" w:space="0" w:color="auto"/>
            <w:left w:val="none" w:sz="0" w:space="0" w:color="auto"/>
            <w:bottom w:val="none" w:sz="0" w:space="0" w:color="auto"/>
            <w:right w:val="none" w:sz="0" w:space="0" w:color="auto"/>
          </w:divBdr>
        </w:div>
        <w:div w:id="1035741022">
          <w:marLeft w:val="0"/>
          <w:marRight w:val="0"/>
          <w:marTop w:val="0"/>
          <w:marBottom w:val="0"/>
          <w:divBdr>
            <w:top w:val="none" w:sz="0" w:space="0" w:color="auto"/>
            <w:left w:val="none" w:sz="0" w:space="0" w:color="auto"/>
            <w:bottom w:val="none" w:sz="0" w:space="0" w:color="auto"/>
            <w:right w:val="none" w:sz="0" w:space="0" w:color="auto"/>
          </w:divBdr>
        </w:div>
        <w:div w:id="1600219270">
          <w:marLeft w:val="0"/>
          <w:marRight w:val="0"/>
          <w:marTop w:val="0"/>
          <w:marBottom w:val="0"/>
          <w:divBdr>
            <w:top w:val="none" w:sz="0" w:space="0" w:color="auto"/>
            <w:left w:val="none" w:sz="0" w:space="0" w:color="auto"/>
            <w:bottom w:val="none" w:sz="0" w:space="0" w:color="auto"/>
            <w:right w:val="none" w:sz="0" w:space="0" w:color="auto"/>
          </w:divBdr>
        </w:div>
        <w:div w:id="323094449">
          <w:marLeft w:val="0"/>
          <w:marRight w:val="0"/>
          <w:marTop w:val="0"/>
          <w:marBottom w:val="0"/>
          <w:divBdr>
            <w:top w:val="none" w:sz="0" w:space="0" w:color="auto"/>
            <w:left w:val="none" w:sz="0" w:space="0" w:color="auto"/>
            <w:bottom w:val="none" w:sz="0" w:space="0" w:color="auto"/>
            <w:right w:val="none" w:sz="0" w:space="0" w:color="auto"/>
          </w:divBdr>
        </w:div>
        <w:div w:id="589196980">
          <w:marLeft w:val="0"/>
          <w:marRight w:val="0"/>
          <w:marTop w:val="0"/>
          <w:marBottom w:val="0"/>
          <w:divBdr>
            <w:top w:val="none" w:sz="0" w:space="0" w:color="auto"/>
            <w:left w:val="none" w:sz="0" w:space="0" w:color="auto"/>
            <w:bottom w:val="none" w:sz="0" w:space="0" w:color="auto"/>
            <w:right w:val="none" w:sz="0" w:space="0" w:color="auto"/>
          </w:divBdr>
        </w:div>
        <w:div w:id="192620247">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0"/>
          <w:marBottom w:val="0"/>
          <w:divBdr>
            <w:top w:val="none" w:sz="0" w:space="0" w:color="auto"/>
            <w:left w:val="none" w:sz="0" w:space="0" w:color="auto"/>
            <w:bottom w:val="none" w:sz="0" w:space="0" w:color="auto"/>
            <w:right w:val="none" w:sz="0" w:space="0" w:color="auto"/>
          </w:divBdr>
        </w:div>
        <w:div w:id="1285577226">
          <w:marLeft w:val="0"/>
          <w:marRight w:val="0"/>
          <w:marTop w:val="0"/>
          <w:marBottom w:val="0"/>
          <w:divBdr>
            <w:top w:val="none" w:sz="0" w:space="0" w:color="auto"/>
            <w:left w:val="none" w:sz="0" w:space="0" w:color="auto"/>
            <w:bottom w:val="none" w:sz="0" w:space="0" w:color="auto"/>
            <w:right w:val="none" w:sz="0" w:space="0" w:color="auto"/>
          </w:divBdr>
        </w:div>
        <w:div w:id="1366443077">
          <w:marLeft w:val="0"/>
          <w:marRight w:val="0"/>
          <w:marTop w:val="0"/>
          <w:marBottom w:val="0"/>
          <w:divBdr>
            <w:top w:val="none" w:sz="0" w:space="0" w:color="auto"/>
            <w:left w:val="none" w:sz="0" w:space="0" w:color="auto"/>
            <w:bottom w:val="none" w:sz="0" w:space="0" w:color="auto"/>
            <w:right w:val="none" w:sz="0" w:space="0" w:color="auto"/>
          </w:divBdr>
        </w:div>
      </w:divsChild>
    </w:div>
    <w:div w:id="493226160">
      <w:bodyDiv w:val="1"/>
      <w:marLeft w:val="0"/>
      <w:marRight w:val="0"/>
      <w:marTop w:val="0"/>
      <w:marBottom w:val="0"/>
      <w:divBdr>
        <w:top w:val="none" w:sz="0" w:space="0" w:color="auto"/>
        <w:left w:val="none" w:sz="0" w:space="0" w:color="auto"/>
        <w:bottom w:val="none" w:sz="0" w:space="0" w:color="auto"/>
        <w:right w:val="none" w:sz="0" w:space="0" w:color="auto"/>
      </w:divBdr>
      <w:divsChild>
        <w:div w:id="10188115">
          <w:marLeft w:val="0"/>
          <w:marRight w:val="0"/>
          <w:marTop w:val="0"/>
          <w:marBottom w:val="0"/>
          <w:divBdr>
            <w:top w:val="none" w:sz="0" w:space="0" w:color="auto"/>
            <w:left w:val="none" w:sz="0" w:space="0" w:color="auto"/>
            <w:bottom w:val="none" w:sz="0" w:space="0" w:color="auto"/>
            <w:right w:val="none" w:sz="0" w:space="0" w:color="auto"/>
          </w:divBdr>
        </w:div>
        <w:div w:id="11959572">
          <w:marLeft w:val="0"/>
          <w:marRight w:val="0"/>
          <w:marTop w:val="0"/>
          <w:marBottom w:val="0"/>
          <w:divBdr>
            <w:top w:val="none" w:sz="0" w:space="0" w:color="auto"/>
            <w:left w:val="none" w:sz="0" w:space="0" w:color="auto"/>
            <w:bottom w:val="none" w:sz="0" w:space="0" w:color="auto"/>
            <w:right w:val="none" w:sz="0" w:space="0" w:color="auto"/>
          </w:divBdr>
        </w:div>
        <w:div w:id="45883708">
          <w:marLeft w:val="0"/>
          <w:marRight w:val="0"/>
          <w:marTop w:val="0"/>
          <w:marBottom w:val="0"/>
          <w:divBdr>
            <w:top w:val="none" w:sz="0" w:space="0" w:color="auto"/>
            <w:left w:val="none" w:sz="0" w:space="0" w:color="auto"/>
            <w:bottom w:val="none" w:sz="0" w:space="0" w:color="auto"/>
            <w:right w:val="none" w:sz="0" w:space="0" w:color="auto"/>
          </w:divBdr>
        </w:div>
        <w:div w:id="46419259">
          <w:marLeft w:val="0"/>
          <w:marRight w:val="0"/>
          <w:marTop w:val="0"/>
          <w:marBottom w:val="0"/>
          <w:divBdr>
            <w:top w:val="none" w:sz="0" w:space="0" w:color="auto"/>
            <w:left w:val="none" w:sz="0" w:space="0" w:color="auto"/>
            <w:bottom w:val="none" w:sz="0" w:space="0" w:color="auto"/>
            <w:right w:val="none" w:sz="0" w:space="0" w:color="auto"/>
          </w:divBdr>
        </w:div>
        <w:div w:id="74327064">
          <w:marLeft w:val="0"/>
          <w:marRight w:val="0"/>
          <w:marTop w:val="0"/>
          <w:marBottom w:val="0"/>
          <w:divBdr>
            <w:top w:val="none" w:sz="0" w:space="0" w:color="auto"/>
            <w:left w:val="none" w:sz="0" w:space="0" w:color="auto"/>
            <w:bottom w:val="none" w:sz="0" w:space="0" w:color="auto"/>
            <w:right w:val="none" w:sz="0" w:space="0" w:color="auto"/>
          </w:divBdr>
        </w:div>
        <w:div w:id="138228955">
          <w:marLeft w:val="0"/>
          <w:marRight w:val="0"/>
          <w:marTop w:val="0"/>
          <w:marBottom w:val="0"/>
          <w:divBdr>
            <w:top w:val="none" w:sz="0" w:space="0" w:color="auto"/>
            <w:left w:val="none" w:sz="0" w:space="0" w:color="auto"/>
            <w:bottom w:val="none" w:sz="0" w:space="0" w:color="auto"/>
            <w:right w:val="none" w:sz="0" w:space="0" w:color="auto"/>
          </w:divBdr>
        </w:div>
        <w:div w:id="260457116">
          <w:marLeft w:val="0"/>
          <w:marRight w:val="0"/>
          <w:marTop w:val="0"/>
          <w:marBottom w:val="0"/>
          <w:divBdr>
            <w:top w:val="none" w:sz="0" w:space="0" w:color="auto"/>
            <w:left w:val="none" w:sz="0" w:space="0" w:color="auto"/>
            <w:bottom w:val="none" w:sz="0" w:space="0" w:color="auto"/>
            <w:right w:val="none" w:sz="0" w:space="0" w:color="auto"/>
          </w:divBdr>
        </w:div>
        <w:div w:id="296493456">
          <w:marLeft w:val="0"/>
          <w:marRight w:val="0"/>
          <w:marTop w:val="0"/>
          <w:marBottom w:val="0"/>
          <w:divBdr>
            <w:top w:val="none" w:sz="0" w:space="0" w:color="auto"/>
            <w:left w:val="none" w:sz="0" w:space="0" w:color="auto"/>
            <w:bottom w:val="none" w:sz="0" w:space="0" w:color="auto"/>
            <w:right w:val="none" w:sz="0" w:space="0" w:color="auto"/>
          </w:divBdr>
        </w:div>
        <w:div w:id="331376934">
          <w:marLeft w:val="0"/>
          <w:marRight w:val="0"/>
          <w:marTop w:val="0"/>
          <w:marBottom w:val="0"/>
          <w:divBdr>
            <w:top w:val="none" w:sz="0" w:space="0" w:color="auto"/>
            <w:left w:val="none" w:sz="0" w:space="0" w:color="auto"/>
            <w:bottom w:val="none" w:sz="0" w:space="0" w:color="auto"/>
            <w:right w:val="none" w:sz="0" w:space="0" w:color="auto"/>
          </w:divBdr>
        </w:div>
        <w:div w:id="334383346">
          <w:marLeft w:val="0"/>
          <w:marRight w:val="0"/>
          <w:marTop w:val="0"/>
          <w:marBottom w:val="0"/>
          <w:divBdr>
            <w:top w:val="none" w:sz="0" w:space="0" w:color="auto"/>
            <w:left w:val="none" w:sz="0" w:space="0" w:color="auto"/>
            <w:bottom w:val="none" w:sz="0" w:space="0" w:color="auto"/>
            <w:right w:val="none" w:sz="0" w:space="0" w:color="auto"/>
          </w:divBdr>
        </w:div>
        <w:div w:id="391317932">
          <w:marLeft w:val="0"/>
          <w:marRight w:val="0"/>
          <w:marTop w:val="0"/>
          <w:marBottom w:val="0"/>
          <w:divBdr>
            <w:top w:val="none" w:sz="0" w:space="0" w:color="auto"/>
            <w:left w:val="none" w:sz="0" w:space="0" w:color="auto"/>
            <w:bottom w:val="none" w:sz="0" w:space="0" w:color="auto"/>
            <w:right w:val="none" w:sz="0" w:space="0" w:color="auto"/>
          </w:divBdr>
        </w:div>
        <w:div w:id="393546123">
          <w:marLeft w:val="0"/>
          <w:marRight w:val="0"/>
          <w:marTop w:val="0"/>
          <w:marBottom w:val="0"/>
          <w:divBdr>
            <w:top w:val="none" w:sz="0" w:space="0" w:color="auto"/>
            <w:left w:val="none" w:sz="0" w:space="0" w:color="auto"/>
            <w:bottom w:val="none" w:sz="0" w:space="0" w:color="auto"/>
            <w:right w:val="none" w:sz="0" w:space="0" w:color="auto"/>
          </w:divBdr>
        </w:div>
        <w:div w:id="417602523">
          <w:marLeft w:val="0"/>
          <w:marRight w:val="0"/>
          <w:marTop w:val="0"/>
          <w:marBottom w:val="0"/>
          <w:divBdr>
            <w:top w:val="none" w:sz="0" w:space="0" w:color="auto"/>
            <w:left w:val="none" w:sz="0" w:space="0" w:color="auto"/>
            <w:bottom w:val="none" w:sz="0" w:space="0" w:color="auto"/>
            <w:right w:val="none" w:sz="0" w:space="0" w:color="auto"/>
          </w:divBdr>
        </w:div>
        <w:div w:id="515273177">
          <w:marLeft w:val="0"/>
          <w:marRight w:val="0"/>
          <w:marTop w:val="0"/>
          <w:marBottom w:val="0"/>
          <w:divBdr>
            <w:top w:val="none" w:sz="0" w:space="0" w:color="auto"/>
            <w:left w:val="none" w:sz="0" w:space="0" w:color="auto"/>
            <w:bottom w:val="none" w:sz="0" w:space="0" w:color="auto"/>
            <w:right w:val="none" w:sz="0" w:space="0" w:color="auto"/>
          </w:divBdr>
        </w:div>
        <w:div w:id="518471019">
          <w:marLeft w:val="0"/>
          <w:marRight w:val="0"/>
          <w:marTop w:val="0"/>
          <w:marBottom w:val="0"/>
          <w:divBdr>
            <w:top w:val="none" w:sz="0" w:space="0" w:color="auto"/>
            <w:left w:val="none" w:sz="0" w:space="0" w:color="auto"/>
            <w:bottom w:val="none" w:sz="0" w:space="0" w:color="auto"/>
            <w:right w:val="none" w:sz="0" w:space="0" w:color="auto"/>
          </w:divBdr>
        </w:div>
        <w:div w:id="564724838">
          <w:marLeft w:val="0"/>
          <w:marRight w:val="0"/>
          <w:marTop w:val="0"/>
          <w:marBottom w:val="0"/>
          <w:divBdr>
            <w:top w:val="none" w:sz="0" w:space="0" w:color="auto"/>
            <w:left w:val="none" w:sz="0" w:space="0" w:color="auto"/>
            <w:bottom w:val="none" w:sz="0" w:space="0" w:color="auto"/>
            <w:right w:val="none" w:sz="0" w:space="0" w:color="auto"/>
          </w:divBdr>
        </w:div>
        <w:div w:id="573198269">
          <w:marLeft w:val="0"/>
          <w:marRight w:val="0"/>
          <w:marTop w:val="0"/>
          <w:marBottom w:val="0"/>
          <w:divBdr>
            <w:top w:val="none" w:sz="0" w:space="0" w:color="auto"/>
            <w:left w:val="none" w:sz="0" w:space="0" w:color="auto"/>
            <w:bottom w:val="none" w:sz="0" w:space="0" w:color="auto"/>
            <w:right w:val="none" w:sz="0" w:space="0" w:color="auto"/>
          </w:divBdr>
        </w:div>
        <w:div w:id="644355691">
          <w:marLeft w:val="0"/>
          <w:marRight w:val="0"/>
          <w:marTop w:val="0"/>
          <w:marBottom w:val="0"/>
          <w:divBdr>
            <w:top w:val="none" w:sz="0" w:space="0" w:color="auto"/>
            <w:left w:val="none" w:sz="0" w:space="0" w:color="auto"/>
            <w:bottom w:val="none" w:sz="0" w:space="0" w:color="auto"/>
            <w:right w:val="none" w:sz="0" w:space="0" w:color="auto"/>
          </w:divBdr>
        </w:div>
        <w:div w:id="676077345">
          <w:marLeft w:val="0"/>
          <w:marRight w:val="0"/>
          <w:marTop w:val="0"/>
          <w:marBottom w:val="0"/>
          <w:divBdr>
            <w:top w:val="none" w:sz="0" w:space="0" w:color="auto"/>
            <w:left w:val="none" w:sz="0" w:space="0" w:color="auto"/>
            <w:bottom w:val="none" w:sz="0" w:space="0" w:color="auto"/>
            <w:right w:val="none" w:sz="0" w:space="0" w:color="auto"/>
          </w:divBdr>
        </w:div>
        <w:div w:id="688022508">
          <w:marLeft w:val="0"/>
          <w:marRight w:val="0"/>
          <w:marTop w:val="0"/>
          <w:marBottom w:val="0"/>
          <w:divBdr>
            <w:top w:val="none" w:sz="0" w:space="0" w:color="auto"/>
            <w:left w:val="none" w:sz="0" w:space="0" w:color="auto"/>
            <w:bottom w:val="none" w:sz="0" w:space="0" w:color="auto"/>
            <w:right w:val="none" w:sz="0" w:space="0" w:color="auto"/>
          </w:divBdr>
        </w:div>
        <w:div w:id="697313718">
          <w:marLeft w:val="0"/>
          <w:marRight w:val="0"/>
          <w:marTop w:val="0"/>
          <w:marBottom w:val="0"/>
          <w:divBdr>
            <w:top w:val="none" w:sz="0" w:space="0" w:color="auto"/>
            <w:left w:val="none" w:sz="0" w:space="0" w:color="auto"/>
            <w:bottom w:val="none" w:sz="0" w:space="0" w:color="auto"/>
            <w:right w:val="none" w:sz="0" w:space="0" w:color="auto"/>
          </w:divBdr>
        </w:div>
        <w:div w:id="698745989">
          <w:marLeft w:val="0"/>
          <w:marRight w:val="0"/>
          <w:marTop w:val="0"/>
          <w:marBottom w:val="0"/>
          <w:divBdr>
            <w:top w:val="none" w:sz="0" w:space="0" w:color="auto"/>
            <w:left w:val="none" w:sz="0" w:space="0" w:color="auto"/>
            <w:bottom w:val="none" w:sz="0" w:space="0" w:color="auto"/>
            <w:right w:val="none" w:sz="0" w:space="0" w:color="auto"/>
          </w:divBdr>
        </w:div>
        <w:div w:id="706612413">
          <w:marLeft w:val="0"/>
          <w:marRight w:val="0"/>
          <w:marTop w:val="0"/>
          <w:marBottom w:val="0"/>
          <w:divBdr>
            <w:top w:val="none" w:sz="0" w:space="0" w:color="auto"/>
            <w:left w:val="none" w:sz="0" w:space="0" w:color="auto"/>
            <w:bottom w:val="none" w:sz="0" w:space="0" w:color="auto"/>
            <w:right w:val="none" w:sz="0" w:space="0" w:color="auto"/>
          </w:divBdr>
        </w:div>
        <w:div w:id="767316421">
          <w:marLeft w:val="0"/>
          <w:marRight w:val="0"/>
          <w:marTop w:val="0"/>
          <w:marBottom w:val="0"/>
          <w:divBdr>
            <w:top w:val="none" w:sz="0" w:space="0" w:color="auto"/>
            <w:left w:val="none" w:sz="0" w:space="0" w:color="auto"/>
            <w:bottom w:val="none" w:sz="0" w:space="0" w:color="auto"/>
            <w:right w:val="none" w:sz="0" w:space="0" w:color="auto"/>
          </w:divBdr>
        </w:div>
        <w:div w:id="778522430">
          <w:marLeft w:val="0"/>
          <w:marRight w:val="0"/>
          <w:marTop w:val="0"/>
          <w:marBottom w:val="0"/>
          <w:divBdr>
            <w:top w:val="none" w:sz="0" w:space="0" w:color="auto"/>
            <w:left w:val="none" w:sz="0" w:space="0" w:color="auto"/>
            <w:bottom w:val="none" w:sz="0" w:space="0" w:color="auto"/>
            <w:right w:val="none" w:sz="0" w:space="0" w:color="auto"/>
          </w:divBdr>
        </w:div>
        <w:div w:id="781725719">
          <w:marLeft w:val="0"/>
          <w:marRight w:val="0"/>
          <w:marTop w:val="0"/>
          <w:marBottom w:val="0"/>
          <w:divBdr>
            <w:top w:val="none" w:sz="0" w:space="0" w:color="auto"/>
            <w:left w:val="none" w:sz="0" w:space="0" w:color="auto"/>
            <w:bottom w:val="none" w:sz="0" w:space="0" w:color="auto"/>
            <w:right w:val="none" w:sz="0" w:space="0" w:color="auto"/>
          </w:divBdr>
        </w:div>
        <w:div w:id="828253588">
          <w:marLeft w:val="0"/>
          <w:marRight w:val="0"/>
          <w:marTop w:val="0"/>
          <w:marBottom w:val="0"/>
          <w:divBdr>
            <w:top w:val="none" w:sz="0" w:space="0" w:color="auto"/>
            <w:left w:val="none" w:sz="0" w:space="0" w:color="auto"/>
            <w:bottom w:val="none" w:sz="0" w:space="0" w:color="auto"/>
            <w:right w:val="none" w:sz="0" w:space="0" w:color="auto"/>
          </w:divBdr>
        </w:div>
        <w:div w:id="848447904">
          <w:marLeft w:val="0"/>
          <w:marRight w:val="0"/>
          <w:marTop w:val="0"/>
          <w:marBottom w:val="0"/>
          <w:divBdr>
            <w:top w:val="none" w:sz="0" w:space="0" w:color="auto"/>
            <w:left w:val="none" w:sz="0" w:space="0" w:color="auto"/>
            <w:bottom w:val="none" w:sz="0" w:space="0" w:color="auto"/>
            <w:right w:val="none" w:sz="0" w:space="0" w:color="auto"/>
          </w:divBdr>
        </w:div>
        <w:div w:id="912158110">
          <w:marLeft w:val="0"/>
          <w:marRight w:val="0"/>
          <w:marTop w:val="0"/>
          <w:marBottom w:val="0"/>
          <w:divBdr>
            <w:top w:val="none" w:sz="0" w:space="0" w:color="auto"/>
            <w:left w:val="none" w:sz="0" w:space="0" w:color="auto"/>
            <w:bottom w:val="none" w:sz="0" w:space="0" w:color="auto"/>
            <w:right w:val="none" w:sz="0" w:space="0" w:color="auto"/>
          </w:divBdr>
        </w:div>
        <w:div w:id="1025448096">
          <w:marLeft w:val="0"/>
          <w:marRight w:val="0"/>
          <w:marTop w:val="0"/>
          <w:marBottom w:val="0"/>
          <w:divBdr>
            <w:top w:val="none" w:sz="0" w:space="0" w:color="auto"/>
            <w:left w:val="none" w:sz="0" w:space="0" w:color="auto"/>
            <w:bottom w:val="none" w:sz="0" w:space="0" w:color="auto"/>
            <w:right w:val="none" w:sz="0" w:space="0" w:color="auto"/>
          </w:divBdr>
        </w:div>
        <w:div w:id="1051151980">
          <w:marLeft w:val="0"/>
          <w:marRight w:val="0"/>
          <w:marTop w:val="0"/>
          <w:marBottom w:val="0"/>
          <w:divBdr>
            <w:top w:val="none" w:sz="0" w:space="0" w:color="auto"/>
            <w:left w:val="none" w:sz="0" w:space="0" w:color="auto"/>
            <w:bottom w:val="none" w:sz="0" w:space="0" w:color="auto"/>
            <w:right w:val="none" w:sz="0" w:space="0" w:color="auto"/>
          </w:divBdr>
        </w:div>
        <w:div w:id="1054812644">
          <w:marLeft w:val="0"/>
          <w:marRight w:val="0"/>
          <w:marTop w:val="0"/>
          <w:marBottom w:val="0"/>
          <w:divBdr>
            <w:top w:val="none" w:sz="0" w:space="0" w:color="auto"/>
            <w:left w:val="none" w:sz="0" w:space="0" w:color="auto"/>
            <w:bottom w:val="none" w:sz="0" w:space="0" w:color="auto"/>
            <w:right w:val="none" w:sz="0" w:space="0" w:color="auto"/>
          </w:divBdr>
        </w:div>
        <w:div w:id="1084380519">
          <w:marLeft w:val="0"/>
          <w:marRight w:val="0"/>
          <w:marTop w:val="0"/>
          <w:marBottom w:val="0"/>
          <w:divBdr>
            <w:top w:val="none" w:sz="0" w:space="0" w:color="auto"/>
            <w:left w:val="none" w:sz="0" w:space="0" w:color="auto"/>
            <w:bottom w:val="none" w:sz="0" w:space="0" w:color="auto"/>
            <w:right w:val="none" w:sz="0" w:space="0" w:color="auto"/>
          </w:divBdr>
        </w:div>
        <w:div w:id="1096250969">
          <w:marLeft w:val="0"/>
          <w:marRight w:val="0"/>
          <w:marTop w:val="0"/>
          <w:marBottom w:val="0"/>
          <w:divBdr>
            <w:top w:val="none" w:sz="0" w:space="0" w:color="auto"/>
            <w:left w:val="none" w:sz="0" w:space="0" w:color="auto"/>
            <w:bottom w:val="none" w:sz="0" w:space="0" w:color="auto"/>
            <w:right w:val="none" w:sz="0" w:space="0" w:color="auto"/>
          </w:divBdr>
        </w:div>
        <w:div w:id="1100881705">
          <w:marLeft w:val="0"/>
          <w:marRight w:val="0"/>
          <w:marTop w:val="0"/>
          <w:marBottom w:val="0"/>
          <w:divBdr>
            <w:top w:val="none" w:sz="0" w:space="0" w:color="auto"/>
            <w:left w:val="none" w:sz="0" w:space="0" w:color="auto"/>
            <w:bottom w:val="none" w:sz="0" w:space="0" w:color="auto"/>
            <w:right w:val="none" w:sz="0" w:space="0" w:color="auto"/>
          </w:divBdr>
        </w:div>
        <w:div w:id="1126893807">
          <w:marLeft w:val="0"/>
          <w:marRight w:val="0"/>
          <w:marTop w:val="0"/>
          <w:marBottom w:val="0"/>
          <w:divBdr>
            <w:top w:val="none" w:sz="0" w:space="0" w:color="auto"/>
            <w:left w:val="none" w:sz="0" w:space="0" w:color="auto"/>
            <w:bottom w:val="none" w:sz="0" w:space="0" w:color="auto"/>
            <w:right w:val="none" w:sz="0" w:space="0" w:color="auto"/>
          </w:divBdr>
        </w:div>
        <w:div w:id="1173489751">
          <w:marLeft w:val="0"/>
          <w:marRight w:val="0"/>
          <w:marTop w:val="0"/>
          <w:marBottom w:val="0"/>
          <w:divBdr>
            <w:top w:val="none" w:sz="0" w:space="0" w:color="auto"/>
            <w:left w:val="none" w:sz="0" w:space="0" w:color="auto"/>
            <w:bottom w:val="none" w:sz="0" w:space="0" w:color="auto"/>
            <w:right w:val="none" w:sz="0" w:space="0" w:color="auto"/>
          </w:divBdr>
        </w:div>
        <w:div w:id="1185051082">
          <w:marLeft w:val="0"/>
          <w:marRight w:val="0"/>
          <w:marTop w:val="0"/>
          <w:marBottom w:val="0"/>
          <w:divBdr>
            <w:top w:val="none" w:sz="0" w:space="0" w:color="auto"/>
            <w:left w:val="none" w:sz="0" w:space="0" w:color="auto"/>
            <w:bottom w:val="none" w:sz="0" w:space="0" w:color="auto"/>
            <w:right w:val="none" w:sz="0" w:space="0" w:color="auto"/>
          </w:divBdr>
        </w:div>
        <w:div w:id="1186097874">
          <w:marLeft w:val="0"/>
          <w:marRight w:val="0"/>
          <w:marTop w:val="0"/>
          <w:marBottom w:val="0"/>
          <w:divBdr>
            <w:top w:val="none" w:sz="0" w:space="0" w:color="auto"/>
            <w:left w:val="none" w:sz="0" w:space="0" w:color="auto"/>
            <w:bottom w:val="none" w:sz="0" w:space="0" w:color="auto"/>
            <w:right w:val="none" w:sz="0" w:space="0" w:color="auto"/>
          </w:divBdr>
        </w:div>
        <w:div w:id="1190532028">
          <w:marLeft w:val="0"/>
          <w:marRight w:val="0"/>
          <w:marTop w:val="0"/>
          <w:marBottom w:val="0"/>
          <w:divBdr>
            <w:top w:val="none" w:sz="0" w:space="0" w:color="auto"/>
            <w:left w:val="none" w:sz="0" w:space="0" w:color="auto"/>
            <w:bottom w:val="none" w:sz="0" w:space="0" w:color="auto"/>
            <w:right w:val="none" w:sz="0" w:space="0" w:color="auto"/>
          </w:divBdr>
        </w:div>
        <w:div w:id="1210535872">
          <w:marLeft w:val="0"/>
          <w:marRight w:val="0"/>
          <w:marTop w:val="0"/>
          <w:marBottom w:val="0"/>
          <w:divBdr>
            <w:top w:val="none" w:sz="0" w:space="0" w:color="auto"/>
            <w:left w:val="none" w:sz="0" w:space="0" w:color="auto"/>
            <w:bottom w:val="none" w:sz="0" w:space="0" w:color="auto"/>
            <w:right w:val="none" w:sz="0" w:space="0" w:color="auto"/>
          </w:divBdr>
        </w:div>
        <w:div w:id="1238902697">
          <w:marLeft w:val="0"/>
          <w:marRight w:val="0"/>
          <w:marTop w:val="0"/>
          <w:marBottom w:val="0"/>
          <w:divBdr>
            <w:top w:val="none" w:sz="0" w:space="0" w:color="auto"/>
            <w:left w:val="none" w:sz="0" w:space="0" w:color="auto"/>
            <w:bottom w:val="none" w:sz="0" w:space="0" w:color="auto"/>
            <w:right w:val="none" w:sz="0" w:space="0" w:color="auto"/>
          </w:divBdr>
        </w:div>
        <w:div w:id="1304769568">
          <w:marLeft w:val="0"/>
          <w:marRight w:val="0"/>
          <w:marTop w:val="0"/>
          <w:marBottom w:val="0"/>
          <w:divBdr>
            <w:top w:val="none" w:sz="0" w:space="0" w:color="auto"/>
            <w:left w:val="none" w:sz="0" w:space="0" w:color="auto"/>
            <w:bottom w:val="none" w:sz="0" w:space="0" w:color="auto"/>
            <w:right w:val="none" w:sz="0" w:space="0" w:color="auto"/>
          </w:divBdr>
        </w:div>
        <w:div w:id="1314872906">
          <w:marLeft w:val="0"/>
          <w:marRight w:val="0"/>
          <w:marTop w:val="0"/>
          <w:marBottom w:val="0"/>
          <w:divBdr>
            <w:top w:val="none" w:sz="0" w:space="0" w:color="auto"/>
            <w:left w:val="none" w:sz="0" w:space="0" w:color="auto"/>
            <w:bottom w:val="none" w:sz="0" w:space="0" w:color="auto"/>
            <w:right w:val="none" w:sz="0" w:space="0" w:color="auto"/>
          </w:divBdr>
        </w:div>
        <w:div w:id="1323318881">
          <w:marLeft w:val="0"/>
          <w:marRight w:val="0"/>
          <w:marTop w:val="0"/>
          <w:marBottom w:val="0"/>
          <w:divBdr>
            <w:top w:val="none" w:sz="0" w:space="0" w:color="auto"/>
            <w:left w:val="none" w:sz="0" w:space="0" w:color="auto"/>
            <w:bottom w:val="none" w:sz="0" w:space="0" w:color="auto"/>
            <w:right w:val="none" w:sz="0" w:space="0" w:color="auto"/>
          </w:divBdr>
        </w:div>
        <w:div w:id="1339306713">
          <w:marLeft w:val="0"/>
          <w:marRight w:val="0"/>
          <w:marTop w:val="0"/>
          <w:marBottom w:val="0"/>
          <w:divBdr>
            <w:top w:val="none" w:sz="0" w:space="0" w:color="auto"/>
            <w:left w:val="none" w:sz="0" w:space="0" w:color="auto"/>
            <w:bottom w:val="none" w:sz="0" w:space="0" w:color="auto"/>
            <w:right w:val="none" w:sz="0" w:space="0" w:color="auto"/>
          </w:divBdr>
        </w:div>
        <w:div w:id="1347169939">
          <w:marLeft w:val="0"/>
          <w:marRight w:val="0"/>
          <w:marTop w:val="0"/>
          <w:marBottom w:val="0"/>
          <w:divBdr>
            <w:top w:val="none" w:sz="0" w:space="0" w:color="auto"/>
            <w:left w:val="none" w:sz="0" w:space="0" w:color="auto"/>
            <w:bottom w:val="none" w:sz="0" w:space="0" w:color="auto"/>
            <w:right w:val="none" w:sz="0" w:space="0" w:color="auto"/>
          </w:divBdr>
        </w:div>
        <w:div w:id="1363554737">
          <w:marLeft w:val="0"/>
          <w:marRight w:val="0"/>
          <w:marTop w:val="0"/>
          <w:marBottom w:val="0"/>
          <w:divBdr>
            <w:top w:val="none" w:sz="0" w:space="0" w:color="auto"/>
            <w:left w:val="none" w:sz="0" w:space="0" w:color="auto"/>
            <w:bottom w:val="none" w:sz="0" w:space="0" w:color="auto"/>
            <w:right w:val="none" w:sz="0" w:space="0" w:color="auto"/>
          </w:divBdr>
        </w:div>
        <w:div w:id="1389723587">
          <w:marLeft w:val="0"/>
          <w:marRight w:val="0"/>
          <w:marTop w:val="0"/>
          <w:marBottom w:val="0"/>
          <w:divBdr>
            <w:top w:val="none" w:sz="0" w:space="0" w:color="auto"/>
            <w:left w:val="none" w:sz="0" w:space="0" w:color="auto"/>
            <w:bottom w:val="none" w:sz="0" w:space="0" w:color="auto"/>
            <w:right w:val="none" w:sz="0" w:space="0" w:color="auto"/>
          </w:divBdr>
        </w:div>
        <w:div w:id="1414932246">
          <w:marLeft w:val="0"/>
          <w:marRight w:val="0"/>
          <w:marTop w:val="0"/>
          <w:marBottom w:val="0"/>
          <w:divBdr>
            <w:top w:val="none" w:sz="0" w:space="0" w:color="auto"/>
            <w:left w:val="none" w:sz="0" w:space="0" w:color="auto"/>
            <w:bottom w:val="none" w:sz="0" w:space="0" w:color="auto"/>
            <w:right w:val="none" w:sz="0" w:space="0" w:color="auto"/>
          </w:divBdr>
        </w:div>
        <w:div w:id="1438915049">
          <w:marLeft w:val="0"/>
          <w:marRight w:val="0"/>
          <w:marTop w:val="0"/>
          <w:marBottom w:val="0"/>
          <w:divBdr>
            <w:top w:val="none" w:sz="0" w:space="0" w:color="auto"/>
            <w:left w:val="none" w:sz="0" w:space="0" w:color="auto"/>
            <w:bottom w:val="none" w:sz="0" w:space="0" w:color="auto"/>
            <w:right w:val="none" w:sz="0" w:space="0" w:color="auto"/>
          </w:divBdr>
        </w:div>
        <w:div w:id="1445462042">
          <w:marLeft w:val="0"/>
          <w:marRight w:val="0"/>
          <w:marTop w:val="0"/>
          <w:marBottom w:val="0"/>
          <w:divBdr>
            <w:top w:val="none" w:sz="0" w:space="0" w:color="auto"/>
            <w:left w:val="none" w:sz="0" w:space="0" w:color="auto"/>
            <w:bottom w:val="none" w:sz="0" w:space="0" w:color="auto"/>
            <w:right w:val="none" w:sz="0" w:space="0" w:color="auto"/>
          </w:divBdr>
        </w:div>
        <w:div w:id="1478451045">
          <w:marLeft w:val="0"/>
          <w:marRight w:val="0"/>
          <w:marTop w:val="0"/>
          <w:marBottom w:val="0"/>
          <w:divBdr>
            <w:top w:val="none" w:sz="0" w:space="0" w:color="auto"/>
            <w:left w:val="none" w:sz="0" w:space="0" w:color="auto"/>
            <w:bottom w:val="none" w:sz="0" w:space="0" w:color="auto"/>
            <w:right w:val="none" w:sz="0" w:space="0" w:color="auto"/>
          </w:divBdr>
        </w:div>
        <w:div w:id="1743720550">
          <w:marLeft w:val="0"/>
          <w:marRight w:val="0"/>
          <w:marTop w:val="0"/>
          <w:marBottom w:val="0"/>
          <w:divBdr>
            <w:top w:val="none" w:sz="0" w:space="0" w:color="auto"/>
            <w:left w:val="none" w:sz="0" w:space="0" w:color="auto"/>
            <w:bottom w:val="none" w:sz="0" w:space="0" w:color="auto"/>
            <w:right w:val="none" w:sz="0" w:space="0" w:color="auto"/>
          </w:divBdr>
        </w:div>
        <w:div w:id="1767919453">
          <w:marLeft w:val="0"/>
          <w:marRight w:val="0"/>
          <w:marTop w:val="0"/>
          <w:marBottom w:val="0"/>
          <w:divBdr>
            <w:top w:val="none" w:sz="0" w:space="0" w:color="auto"/>
            <w:left w:val="none" w:sz="0" w:space="0" w:color="auto"/>
            <w:bottom w:val="none" w:sz="0" w:space="0" w:color="auto"/>
            <w:right w:val="none" w:sz="0" w:space="0" w:color="auto"/>
          </w:divBdr>
        </w:div>
        <w:div w:id="1866092096">
          <w:marLeft w:val="0"/>
          <w:marRight w:val="0"/>
          <w:marTop w:val="0"/>
          <w:marBottom w:val="0"/>
          <w:divBdr>
            <w:top w:val="none" w:sz="0" w:space="0" w:color="auto"/>
            <w:left w:val="none" w:sz="0" w:space="0" w:color="auto"/>
            <w:bottom w:val="none" w:sz="0" w:space="0" w:color="auto"/>
            <w:right w:val="none" w:sz="0" w:space="0" w:color="auto"/>
          </w:divBdr>
        </w:div>
        <w:div w:id="1880319918">
          <w:marLeft w:val="0"/>
          <w:marRight w:val="0"/>
          <w:marTop w:val="0"/>
          <w:marBottom w:val="0"/>
          <w:divBdr>
            <w:top w:val="none" w:sz="0" w:space="0" w:color="auto"/>
            <w:left w:val="none" w:sz="0" w:space="0" w:color="auto"/>
            <w:bottom w:val="none" w:sz="0" w:space="0" w:color="auto"/>
            <w:right w:val="none" w:sz="0" w:space="0" w:color="auto"/>
          </w:divBdr>
        </w:div>
        <w:div w:id="1886478866">
          <w:marLeft w:val="0"/>
          <w:marRight w:val="0"/>
          <w:marTop w:val="0"/>
          <w:marBottom w:val="0"/>
          <w:divBdr>
            <w:top w:val="none" w:sz="0" w:space="0" w:color="auto"/>
            <w:left w:val="none" w:sz="0" w:space="0" w:color="auto"/>
            <w:bottom w:val="none" w:sz="0" w:space="0" w:color="auto"/>
            <w:right w:val="none" w:sz="0" w:space="0" w:color="auto"/>
          </w:divBdr>
        </w:div>
        <w:div w:id="1888640860">
          <w:marLeft w:val="0"/>
          <w:marRight w:val="0"/>
          <w:marTop w:val="0"/>
          <w:marBottom w:val="0"/>
          <w:divBdr>
            <w:top w:val="none" w:sz="0" w:space="0" w:color="auto"/>
            <w:left w:val="none" w:sz="0" w:space="0" w:color="auto"/>
            <w:bottom w:val="none" w:sz="0" w:space="0" w:color="auto"/>
            <w:right w:val="none" w:sz="0" w:space="0" w:color="auto"/>
          </w:divBdr>
        </w:div>
        <w:div w:id="1967814679">
          <w:marLeft w:val="0"/>
          <w:marRight w:val="0"/>
          <w:marTop w:val="0"/>
          <w:marBottom w:val="0"/>
          <w:divBdr>
            <w:top w:val="none" w:sz="0" w:space="0" w:color="auto"/>
            <w:left w:val="none" w:sz="0" w:space="0" w:color="auto"/>
            <w:bottom w:val="none" w:sz="0" w:space="0" w:color="auto"/>
            <w:right w:val="none" w:sz="0" w:space="0" w:color="auto"/>
          </w:divBdr>
        </w:div>
        <w:div w:id="1983998429">
          <w:marLeft w:val="0"/>
          <w:marRight w:val="0"/>
          <w:marTop w:val="0"/>
          <w:marBottom w:val="0"/>
          <w:divBdr>
            <w:top w:val="none" w:sz="0" w:space="0" w:color="auto"/>
            <w:left w:val="none" w:sz="0" w:space="0" w:color="auto"/>
            <w:bottom w:val="none" w:sz="0" w:space="0" w:color="auto"/>
            <w:right w:val="none" w:sz="0" w:space="0" w:color="auto"/>
          </w:divBdr>
        </w:div>
        <w:div w:id="1993024932">
          <w:marLeft w:val="0"/>
          <w:marRight w:val="0"/>
          <w:marTop w:val="0"/>
          <w:marBottom w:val="0"/>
          <w:divBdr>
            <w:top w:val="none" w:sz="0" w:space="0" w:color="auto"/>
            <w:left w:val="none" w:sz="0" w:space="0" w:color="auto"/>
            <w:bottom w:val="none" w:sz="0" w:space="0" w:color="auto"/>
            <w:right w:val="none" w:sz="0" w:space="0" w:color="auto"/>
          </w:divBdr>
        </w:div>
        <w:div w:id="2021349649">
          <w:marLeft w:val="0"/>
          <w:marRight w:val="0"/>
          <w:marTop w:val="0"/>
          <w:marBottom w:val="0"/>
          <w:divBdr>
            <w:top w:val="none" w:sz="0" w:space="0" w:color="auto"/>
            <w:left w:val="none" w:sz="0" w:space="0" w:color="auto"/>
            <w:bottom w:val="none" w:sz="0" w:space="0" w:color="auto"/>
            <w:right w:val="none" w:sz="0" w:space="0" w:color="auto"/>
          </w:divBdr>
        </w:div>
        <w:div w:id="2073383464">
          <w:marLeft w:val="0"/>
          <w:marRight w:val="0"/>
          <w:marTop w:val="0"/>
          <w:marBottom w:val="0"/>
          <w:divBdr>
            <w:top w:val="none" w:sz="0" w:space="0" w:color="auto"/>
            <w:left w:val="none" w:sz="0" w:space="0" w:color="auto"/>
            <w:bottom w:val="none" w:sz="0" w:space="0" w:color="auto"/>
            <w:right w:val="none" w:sz="0" w:space="0" w:color="auto"/>
          </w:divBdr>
        </w:div>
        <w:div w:id="2138721057">
          <w:marLeft w:val="0"/>
          <w:marRight w:val="0"/>
          <w:marTop w:val="0"/>
          <w:marBottom w:val="0"/>
          <w:divBdr>
            <w:top w:val="none" w:sz="0" w:space="0" w:color="auto"/>
            <w:left w:val="none" w:sz="0" w:space="0" w:color="auto"/>
            <w:bottom w:val="none" w:sz="0" w:space="0" w:color="auto"/>
            <w:right w:val="none" w:sz="0" w:space="0" w:color="auto"/>
          </w:divBdr>
        </w:div>
      </w:divsChild>
    </w:div>
    <w:div w:id="2078091539">
      <w:bodyDiv w:val="1"/>
      <w:marLeft w:val="0"/>
      <w:marRight w:val="0"/>
      <w:marTop w:val="0"/>
      <w:marBottom w:val="0"/>
      <w:divBdr>
        <w:top w:val="none" w:sz="0" w:space="0" w:color="auto"/>
        <w:left w:val="none" w:sz="0" w:space="0" w:color="auto"/>
        <w:bottom w:val="none" w:sz="0" w:space="0" w:color="auto"/>
        <w:right w:val="none" w:sz="0" w:space="0" w:color="auto"/>
      </w:divBdr>
    </w:div>
    <w:div w:id="2097358635">
      <w:bodyDiv w:val="1"/>
      <w:marLeft w:val="0"/>
      <w:marRight w:val="0"/>
      <w:marTop w:val="0"/>
      <w:marBottom w:val="0"/>
      <w:divBdr>
        <w:top w:val="none" w:sz="0" w:space="0" w:color="auto"/>
        <w:left w:val="none" w:sz="0" w:space="0" w:color="auto"/>
        <w:bottom w:val="none" w:sz="0" w:space="0" w:color="auto"/>
        <w:right w:val="none" w:sz="0" w:space="0" w:color="auto"/>
      </w:divBdr>
      <w:divsChild>
        <w:div w:id="17829139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7A3138A6D5F9043BEBD7F33CF1B828F" ma:contentTypeVersion="4" ma:contentTypeDescription="Opprett et nytt dokument." ma:contentTypeScope="" ma:versionID="7552f027b4cfa3458d0e10926da11870">
  <xsd:schema xmlns:xsd="http://www.w3.org/2001/XMLSchema" xmlns:xs="http://www.w3.org/2001/XMLSchema" xmlns:p="http://schemas.microsoft.com/office/2006/metadata/properties" xmlns:ns2="e0feaebd-d1ab-4c28-927d-54ec35559c5c" targetNamespace="http://schemas.microsoft.com/office/2006/metadata/properties" ma:root="true" ma:fieldsID="8f1c52d0005408c8d3bd9cc1562c64b7" ns2:_="">
    <xsd:import namespace="e0feaebd-d1ab-4c28-927d-54ec35559c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eaebd-d1ab-4c28-927d-54ec35559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6EA95-9479-457F-8665-C37E2DB94153}">
  <ds:schemaRefs>
    <ds:schemaRef ds:uri="http://schemas.openxmlformats.org/officeDocument/2006/bibliography"/>
  </ds:schemaRefs>
</ds:datastoreItem>
</file>

<file path=customXml/itemProps2.xml><?xml version="1.0" encoding="utf-8"?>
<ds:datastoreItem xmlns:ds="http://schemas.openxmlformats.org/officeDocument/2006/customXml" ds:itemID="{B3E8B2A9-3511-435D-8738-31612C695BC5}">
  <ds:schemaRefs>
    <ds:schemaRef ds:uri="http://schemas.microsoft.com/sharepoint/v3/contenttype/forms"/>
  </ds:schemaRefs>
</ds:datastoreItem>
</file>

<file path=customXml/itemProps3.xml><?xml version="1.0" encoding="utf-8"?>
<ds:datastoreItem xmlns:ds="http://schemas.openxmlformats.org/officeDocument/2006/customXml" ds:itemID="{8A327C7D-7E9C-4F3F-9936-79111981C5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A36235-FD26-4477-BADB-3A128C782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eaebd-d1ab-4c28-927d-54ec35559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9190</Words>
  <Characters>48708</Characters>
  <Application>Microsoft Office Word</Application>
  <DocSecurity>0</DocSecurity>
  <Lines>405</Lines>
  <Paragraphs>115</Paragraphs>
  <ScaleCrop>false</ScaleCrop>
  <Company/>
  <LinksUpToDate>false</LinksUpToDate>
  <CharactersWithSpaces>57783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Kommunedelplan for Bryne sentrum 2024-2035</dc:title>
  <dc:subject/>
  <dc:creator>Yvonne Van Bentum</dc:creator>
  <cp:keywords/>
  <cp:lastModifiedBy>Yvonne Van Bentum</cp:lastModifiedBy>
  <cp:revision>3</cp:revision>
  <dcterms:created xsi:type="dcterms:W3CDTF">2025-03-12T08:28:00Z</dcterms:created>
  <dcterms:modified xsi:type="dcterms:W3CDTF">2025-03-18T10:02:00Z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2016-09-22T00:00:00Z</vt:filetime>
  </property>
  <property fmtid="{D5CDD505-2E9C-101B-9397-08002B2CF9AE}" pid="3" name="Creator">
    <vt:lpwstr>Microsoft® Word 2013</vt:lpwstr>
  </property>
  <property fmtid="{D5CDD505-2E9C-101B-9397-08002B2CF9AE}" pid="4" name="LastSaved">
    <vt:filetime>2020-09-28T00:00:00Z</vt:filetime>
  </property>
  <property fmtid="{D5CDD505-2E9C-101B-9397-08002B2CF9AE}" pid="5" name="MSIP_Label_21b237eb-2f79-45de-aef5-7121ceead835_Enabled">
    <vt:lpwstr>true</vt:lpwstr>
  </property>
  <property fmtid="{D5CDD505-2E9C-101B-9397-08002B2CF9AE}" pid="6" name="MSIP_Label_21b237eb-2f79-45de-aef5-7121ceead835_SetDate">
    <vt:lpwstr>2023-01-30T10:23:35Z</vt:lpwstr>
  </property>
  <property fmtid="{D5CDD505-2E9C-101B-9397-08002B2CF9AE}" pid="7" name="MSIP_Label_21b237eb-2f79-45de-aef5-7121ceead835_Method">
    <vt:lpwstr>Standard</vt:lpwstr>
  </property>
  <property fmtid="{D5CDD505-2E9C-101B-9397-08002B2CF9AE}" pid="8" name="MSIP_Label_21b237eb-2f79-45de-aef5-7121ceead835_Name">
    <vt:lpwstr>defa4170-0d19-0005-0004-bc88714345d2</vt:lpwstr>
  </property>
  <property fmtid="{D5CDD505-2E9C-101B-9397-08002B2CF9AE}" pid="9" name="MSIP_Label_21b237eb-2f79-45de-aef5-7121ceead835_SiteId">
    <vt:lpwstr>e909c4c2-cf35-426b-99ae-116055cf3a92</vt:lpwstr>
  </property>
  <property fmtid="{D5CDD505-2E9C-101B-9397-08002B2CF9AE}" pid="10" name="MSIP_Label_21b237eb-2f79-45de-aef5-7121ceead835_ActionId">
    <vt:lpwstr>5db47783-c48a-46ff-bacd-8814dc30b618</vt:lpwstr>
  </property>
  <property fmtid="{D5CDD505-2E9C-101B-9397-08002B2CF9AE}" pid="11" name="MSIP_Label_21b237eb-2f79-45de-aef5-7121ceead835_ContentBits">
    <vt:lpwstr>0</vt:lpwstr>
  </property>
  <property fmtid="{D5CDD505-2E9C-101B-9397-08002B2CF9AE}" pid="12" name="ContentTypeId">
    <vt:lpwstr>0x010100D7A3138A6D5F9043BEBD7F33CF1B828F</vt:lpwstr>
  </property>
  <property fmtid="{D5CDD505-2E9C-101B-9397-08002B2CF9AE}" pid="13" name="MediaServiceImageTags">
    <vt:lpwstr/>
  </property>
</Properties>
</file>